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E" w:rsidRDefault="005E36DE" w:rsidP="005E36DE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E36DE" w:rsidRDefault="005E36DE" w:rsidP="005E36DE">
      <w:pPr>
        <w:adjustRightInd w:val="0"/>
        <w:snapToGrid w:val="0"/>
        <w:spacing w:beforeLines="100" w:afterLines="100" w:line="59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《技术创新示范企业申报书》编写提纲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一、企业（集团）的基本情况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1.企业经营管理等基本情况。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2.企业在行业中的地位和作用。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3.企业在本产业领域技术创新中的作用和竞争能力。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二、企业技术创新工作的基本情况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1.企业技术创新工作发展规划及中长期目标。</w:t>
      </w:r>
    </w:p>
    <w:p w:rsidR="005E36DE" w:rsidRDefault="005E36DE" w:rsidP="005E36DE">
      <w:pPr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2.目前企业技术研发机构的组织机构及运行机制，包括：各项制度建立，组织建设、研发经费的保障，激励机制，创新环境，产学研合作等。</w:t>
      </w:r>
    </w:p>
    <w:p w:rsidR="005E36DE" w:rsidRDefault="005E36DE" w:rsidP="005E36DE">
      <w:pPr>
        <w:tabs>
          <w:tab w:val="left" w:pos="7620"/>
        </w:tabs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3.企业开展技术创新及试验的基础条件。</w:t>
      </w:r>
    </w:p>
    <w:p w:rsidR="005E36DE" w:rsidRDefault="005E36DE" w:rsidP="005E36DE">
      <w:pPr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4.企业技术创新工作开展情况，包括：原创性创新、自主开发、引进技术消化吸收、产学研合作、企业间技术合作等。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5.企业研究开发人员情况，技术创新带头人及创新团队的情况，以及创新人才培养情况。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6.企业在制造业重点领域具有</w:t>
      </w:r>
      <w:r>
        <w:rPr>
          <w:rFonts w:ascii="仿宋" w:eastAsia="仿宋" w:hAnsi="仿宋"/>
          <w:kern w:val="2"/>
          <w:sz w:val="32"/>
          <w:szCs w:val="32"/>
        </w:rPr>
        <w:t>的</w:t>
      </w:r>
      <w:r>
        <w:rPr>
          <w:rFonts w:ascii="仿宋" w:eastAsia="仿宋" w:hAnsi="仿宋" w:hint="eastAsia"/>
          <w:kern w:val="2"/>
          <w:sz w:val="32"/>
          <w:szCs w:val="32"/>
        </w:rPr>
        <w:t>关键核心技术攻关及产业化突出成果</w:t>
      </w:r>
      <w:r>
        <w:rPr>
          <w:rFonts w:ascii="仿宋" w:eastAsia="仿宋" w:hAnsi="仿宋"/>
          <w:kern w:val="2"/>
          <w:sz w:val="32"/>
          <w:szCs w:val="32"/>
        </w:rPr>
        <w:t>、</w:t>
      </w:r>
      <w:r>
        <w:rPr>
          <w:rFonts w:ascii="仿宋" w:eastAsia="仿宋" w:hAnsi="仿宋" w:hint="eastAsia"/>
          <w:kern w:val="2"/>
          <w:sz w:val="32"/>
          <w:szCs w:val="32"/>
        </w:rPr>
        <w:t>技术创新方面采取的独特措施、取得的主要创新成果（3年之内）及其经济效益。</w:t>
      </w:r>
    </w:p>
    <w:p w:rsidR="005E36DE" w:rsidRDefault="005E36DE" w:rsidP="005E36DE">
      <w:pPr>
        <w:pStyle w:val="Web"/>
        <w:snapToGrid w:val="0"/>
        <w:spacing w:before="0" w:after="0"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7.企业质量品牌建设工作情况。</w:t>
      </w:r>
    </w:p>
    <w:p w:rsidR="005E36DE" w:rsidRDefault="005E36DE" w:rsidP="005E36D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  <w:sectPr w:rsidR="005E36DE">
          <w:pgSz w:w="11906" w:h="16838"/>
          <w:pgMar w:top="1588" w:right="1871" w:bottom="1588" w:left="1871" w:header="851" w:footer="992" w:gutter="0"/>
          <w:pgNumType w:fmt="numberInDash"/>
          <w:cols w:space="720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三、盟市、计划单列市工业和信息化主管部门的推荐意见。</w:t>
      </w:r>
    </w:p>
    <w:p w:rsidR="00827EAF" w:rsidRPr="005E36DE" w:rsidRDefault="00827EAF"/>
    <w:sectPr w:rsidR="00827EAF" w:rsidRPr="005E36DE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6DE"/>
    <w:rsid w:val="001E18AC"/>
    <w:rsid w:val="00283AAD"/>
    <w:rsid w:val="00326C8A"/>
    <w:rsid w:val="005E36DE"/>
    <w:rsid w:val="0075355B"/>
    <w:rsid w:val="007A6164"/>
    <w:rsid w:val="00827EAF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3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b">
    <w:name w:val="普通 (Web)"/>
    <w:basedOn w:val="a"/>
    <w:qFormat/>
    <w:rsid w:val="005E36DE"/>
    <w:pPr>
      <w:widowControl/>
      <w:spacing w:before="100" w:after="100"/>
      <w:jc w:val="left"/>
    </w:pPr>
    <w:rPr>
      <w:rFonts w:ascii="Arial Unicode MS" w:eastAsia="Arial Unicode MS" w:hAnsi="Arial Unicode MS"/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5E36D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E36DE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2021-12-16T07:59:00Z</dcterms:created>
  <dcterms:modified xsi:type="dcterms:W3CDTF">2021-12-16T07:59:00Z</dcterms:modified>
</cp:coreProperties>
</file>