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88" w:rsidRDefault="004D4388" w:rsidP="004D4388">
      <w:pPr>
        <w:spacing w:after="0" w:line="360" w:lineRule="auto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附件4：</w:t>
      </w:r>
    </w:p>
    <w:p w:rsidR="004D4388" w:rsidRDefault="004D4388" w:rsidP="004D4388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  <w:lang/>
        </w:rPr>
      </w:pPr>
      <w:r>
        <w:rPr>
          <w:rFonts w:ascii="方正小标宋简体" w:eastAsia="方正小标宋简体" w:hAnsi="仿宋" w:cs="仿宋" w:hint="eastAsia"/>
          <w:sz w:val="44"/>
          <w:szCs w:val="44"/>
          <w:lang/>
        </w:rPr>
        <w:t>2022年度内蒙古自治区新材料首批次产品认定汇总表</w:t>
      </w:r>
    </w:p>
    <w:p w:rsidR="004D4388" w:rsidRDefault="004D4388" w:rsidP="004D4388">
      <w:pPr>
        <w:jc w:val="right"/>
        <w:rPr>
          <w:rFonts w:ascii="楷体" w:eastAsia="楷体" w:hAnsi="楷体" w:cs="楷体"/>
          <w:sz w:val="24"/>
          <w:szCs w:val="24"/>
        </w:rPr>
      </w:pPr>
    </w:p>
    <w:p w:rsidR="004D4388" w:rsidRDefault="004D4388" w:rsidP="004D4388">
      <w:pPr>
        <w:tabs>
          <w:tab w:val="left" w:pos="4729"/>
        </w:tabs>
        <w:jc w:val="left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盟市：            （盖章）                                                                  单位：万元、吨</w:t>
      </w:r>
    </w:p>
    <w:tbl>
      <w:tblPr>
        <w:tblW w:w="13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3083"/>
        <w:gridCol w:w="2174"/>
        <w:gridCol w:w="1380"/>
        <w:gridCol w:w="1200"/>
        <w:gridCol w:w="1410"/>
        <w:gridCol w:w="1335"/>
        <w:gridCol w:w="1110"/>
        <w:gridCol w:w="1110"/>
      </w:tblGrid>
      <w:tr w:rsidR="004D4388" w:rsidTr="00B63025">
        <w:trPr>
          <w:cantSplit/>
          <w:trHeight w:val="748"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tabs>
                <w:tab w:val="left" w:pos="4825"/>
              </w:tabs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首批次产品名称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产品价值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（万元/吨）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 能</w:t>
            </w:r>
          </w:p>
          <w:p w:rsidR="004D4388" w:rsidRDefault="004D4388" w:rsidP="00B63025">
            <w:pPr>
              <w:pStyle w:val="a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（吨）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首批次产品2021年销售量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首批次产品</w:t>
            </w:r>
          </w:p>
          <w:p w:rsidR="004D4388" w:rsidRDefault="004D4388" w:rsidP="00B63025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2021年销售额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</w:tr>
      <w:tr w:rsidR="004D4388" w:rsidTr="00B63025">
        <w:trPr>
          <w:trHeight w:val="57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D4388" w:rsidTr="00B63025">
        <w:trPr>
          <w:trHeight w:val="5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</w:tr>
      <w:tr w:rsidR="004D4388" w:rsidTr="00B63025">
        <w:trPr>
          <w:trHeight w:val="5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</w:tr>
      <w:tr w:rsidR="004D4388" w:rsidTr="00B63025">
        <w:trPr>
          <w:trHeight w:val="5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</w:tr>
      <w:tr w:rsidR="004D4388" w:rsidTr="00B63025">
        <w:trPr>
          <w:trHeight w:val="5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</w:tr>
      <w:tr w:rsidR="004D4388" w:rsidTr="00B63025">
        <w:trPr>
          <w:trHeight w:val="5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</w:tr>
      <w:tr w:rsidR="004D4388" w:rsidTr="00B63025">
        <w:trPr>
          <w:trHeight w:val="5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left"/>
              <w:textAlignment w:val="center"/>
              <w:rPr>
                <w:bCs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388" w:rsidRDefault="004D4388" w:rsidP="00B63025">
            <w:pPr>
              <w:widowControl/>
              <w:jc w:val="center"/>
              <w:textAlignment w:val="center"/>
              <w:rPr>
                <w:bCs/>
                <w:sz w:val="22"/>
              </w:rPr>
            </w:pPr>
          </w:p>
        </w:tc>
      </w:tr>
    </w:tbl>
    <w:p w:rsidR="00827EAF" w:rsidRDefault="00827EAF"/>
    <w:sectPr w:rsidR="00827EAF" w:rsidSect="004D43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388"/>
    <w:rsid w:val="001E18AC"/>
    <w:rsid w:val="00283AAD"/>
    <w:rsid w:val="00326C8A"/>
    <w:rsid w:val="004D4388"/>
    <w:rsid w:val="0075355B"/>
    <w:rsid w:val="007A6164"/>
    <w:rsid w:val="00827EAF"/>
    <w:rsid w:val="00D5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D4388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next w:val="a"/>
    <w:qFormat/>
    <w:rsid w:val="004D4388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2022-01-20T06:50:00Z</dcterms:created>
  <dcterms:modified xsi:type="dcterms:W3CDTF">2022-01-20T06:51:00Z</dcterms:modified>
</cp:coreProperties>
</file>