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10</w:t>
      </w:r>
    </w:p>
    <w:p>
      <w:pP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default" w:ascii="Times New Roman" w:hAnsi="Times New Roman" w:eastAsia="方正小标宋简体" w:cs="Times New Roman"/>
          <w:kern w:val="2"/>
          <w:sz w:val="36"/>
          <w:szCs w:val="36"/>
          <w:lang w:val="en-US" w:eastAsia="zh-CN" w:bidi="ar-SA"/>
        </w:rPr>
      </w:pPr>
      <w:r>
        <w:rPr>
          <w:rFonts w:hint="default" w:ascii="Times New Roman" w:hAnsi="Times New Roman" w:eastAsia="方正小标宋简体" w:cs="Times New Roman"/>
          <w:kern w:val="2"/>
          <w:sz w:val="44"/>
          <w:szCs w:val="44"/>
          <w:lang w:val="en-US" w:eastAsia="zh-CN" w:bidi="ar-SA"/>
        </w:rPr>
        <w:t>XXX公司202</w:t>
      </w:r>
      <w:r>
        <w:rPr>
          <w:rFonts w:hint="eastAsia" w:eastAsia="方正小标宋简体" w:cs="Times New Roman"/>
          <w:kern w:val="2"/>
          <w:sz w:val="44"/>
          <w:szCs w:val="44"/>
          <w:lang w:val="en-US" w:eastAsia="zh-CN" w:bidi="ar-SA"/>
        </w:rPr>
        <w:t>3</w:t>
      </w:r>
      <w:r>
        <w:rPr>
          <w:rFonts w:hint="default" w:ascii="Times New Roman" w:hAnsi="Times New Roman" w:eastAsia="方正小标宋简体" w:cs="Times New Roman"/>
          <w:kern w:val="2"/>
          <w:sz w:val="44"/>
          <w:szCs w:val="44"/>
          <w:lang w:val="en-US" w:eastAsia="zh-CN" w:bidi="ar-SA"/>
        </w:rPr>
        <w:t>年复核</w:t>
      </w:r>
      <w:r>
        <w:rPr>
          <w:rFonts w:hint="eastAsia" w:eastAsia="方正小标宋简体" w:cs="Times New Roman"/>
          <w:kern w:val="2"/>
          <w:sz w:val="44"/>
          <w:szCs w:val="44"/>
          <w:lang w:val="en-US" w:eastAsia="zh-CN" w:bidi="ar-SA"/>
        </w:rPr>
        <w:t>自查</w:t>
      </w:r>
      <w:r>
        <w:rPr>
          <w:rFonts w:hint="default" w:ascii="Times New Roman" w:hAnsi="Times New Roman" w:eastAsia="方正小标宋简体" w:cs="Times New Roman"/>
          <w:kern w:val="2"/>
          <w:sz w:val="44"/>
          <w:szCs w:val="44"/>
          <w:lang w:val="en-US" w:eastAsia="zh-CN" w:bidi="ar-SA"/>
        </w:rPr>
        <w:t>报告</w:t>
      </w: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XXX有限公司</w:t>
      </w:r>
    </w:p>
    <w:p>
      <w:pPr>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w:t>
      </w:r>
      <w:r>
        <w:rPr>
          <w:rFonts w:hint="eastAsia"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年X月X日</w:t>
      </w: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eastAsia" w:ascii="Times New Roman" w:hAnsi="Times New Roman" w:eastAsia="仿宋_GB2312" w:cs="Times New Roman"/>
          <w:kern w:val="2"/>
          <w:sz w:val="32"/>
          <w:szCs w:val="32"/>
          <w:lang w:val="en-US" w:eastAsia="zh-CN" w:bidi="ar-SA"/>
        </w:rPr>
      </w:pPr>
    </w:p>
    <w:p>
      <w:pPr>
        <w:jc w:val="center"/>
        <w:rPr>
          <w:rFonts w:hint="default" w:ascii="Times New Roman" w:hAnsi="Times New Roman" w:eastAsia="方正小标宋简体" w:cs="Times New Roman"/>
          <w:kern w:val="2"/>
          <w:sz w:val="36"/>
          <w:szCs w:val="36"/>
          <w:lang w:val="en-US" w:eastAsia="zh-CN" w:bidi="ar-SA"/>
        </w:rPr>
      </w:pPr>
    </w:p>
    <w:p>
      <w:pPr>
        <w:jc w:val="center"/>
        <w:rPr>
          <w:rFonts w:hint="default" w:ascii="Times New Roman" w:hAnsi="Times New Roman" w:eastAsia="方正小标宋简体" w:cs="Times New Roman"/>
          <w:kern w:val="2"/>
          <w:sz w:val="36"/>
          <w:szCs w:val="36"/>
          <w:lang w:val="en-US" w:eastAsia="zh-CN" w:bidi="ar-SA"/>
        </w:rPr>
      </w:pPr>
      <w:r>
        <w:rPr>
          <w:rFonts w:hint="default" w:ascii="Times New Roman" w:hAnsi="Times New Roman" w:eastAsia="方正小标宋简体" w:cs="Times New Roman"/>
          <w:kern w:val="2"/>
          <w:sz w:val="36"/>
          <w:szCs w:val="36"/>
          <w:lang w:val="en-US" w:eastAsia="zh-CN" w:bidi="ar-SA"/>
        </w:rPr>
        <w:t>XXX公司</w:t>
      </w:r>
      <w:bookmarkStart w:id="0" w:name="_GoBack"/>
      <w:bookmarkEnd w:id="0"/>
      <w:r>
        <w:rPr>
          <w:rFonts w:hint="default" w:ascii="Times New Roman" w:hAnsi="Times New Roman" w:eastAsia="方正小标宋简体" w:cs="Times New Roman"/>
          <w:kern w:val="2"/>
          <w:sz w:val="36"/>
          <w:szCs w:val="36"/>
          <w:lang w:val="en-US" w:eastAsia="zh-CN" w:bidi="ar-SA"/>
        </w:rPr>
        <w:t>202</w:t>
      </w:r>
      <w:r>
        <w:rPr>
          <w:rFonts w:hint="eastAsia" w:eastAsia="方正小标宋简体" w:cs="Times New Roman"/>
          <w:kern w:val="2"/>
          <w:sz w:val="36"/>
          <w:szCs w:val="36"/>
          <w:lang w:val="en-US" w:eastAsia="zh-CN" w:bidi="ar-SA"/>
        </w:rPr>
        <w:t>3</w:t>
      </w:r>
      <w:r>
        <w:rPr>
          <w:rFonts w:hint="default" w:ascii="Times New Roman" w:hAnsi="Times New Roman" w:eastAsia="方正小标宋简体" w:cs="Times New Roman"/>
          <w:kern w:val="2"/>
          <w:sz w:val="36"/>
          <w:szCs w:val="36"/>
          <w:lang w:val="en-US" w:eastAsia="zh-CN" w:bidi="ar-SA"/>
        </w:rPr>
        <w:t>年复核</w:t>
      </w:r>
      <w:r>
        <w:rPr>
          <w:rFonts w:hint="eastAsia" w:eastAsia="方正小标宋简体" w:cs="Times New Roman"/>
          <w:kern w:val="2"/>
          <w:sz w:val="36"/>
          <w:szCs w:val="36"/>
          <w:lang w:val="en-US" w:eastAsia="zh-CN" w:bidi="ar-SA"/>
        </w:rPr>
        <w:t>自查</w:t>
      </w:r>
      <w:r>
        <w:rPr>
          <w:rFonts w:hint="default" w:ascii="Times New Roman" w:hAnsi="Times New Roman" w:eastAsia="方正小标宋简体" w:cs="Times New Roman"/>
          <w:kern w:val="2"/>
          <w:sz w:val="36"/>
          <w:szCs w:val="36"/>
          <w:lang w:val="en-US" w:eastAsia="zh-CN" w:bidi="ar-SA"/>
        </w:rPr>
        <w:t>报告</w:t>
      </w:r>
    </w:p>
    <w:p>
      <w:pPr>
        <w:jc w:val="left"/>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黑体" w:hAnsi="黑体" w:eastAsia="黑体"/>
          <w:sz w:val="32"/>
          <w:szCs w:val="32"/>
        </w:rPr>
      </w:pPr>
      <w:r>
        <w:rPr>
          <w:rFonts w:hint="eastAsia" w:ascii="黑体" w:hAnsi="黑体" w:eastAsia="黑体"/>
          <w:sz w:val="32"/>
          <w:szCs w:val="32"/>
        </w:rPr>
        <w:t>一、企业概况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主要介绍企业的基本情况及绿色发展方面的成就。</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黑体" w:hAnsi="黑体" w:eastAsia="黑体"/>
          <w:sz w:val="32"/>
          <w:szCs w:val="32"/>
        </w:rPr>
      </w:pPr>
      <w:r>
        <w:rPr>
          <w:rFonts w:hint="eastAsia" w:ascii="黑体" w:hAnsi="黑体" w:eastAsia="黑体"/>
          <w:sz w:val="32"/>
          <w:szCs w:val="32"/>
        </w:rPr>
        <w:t>二、重点复核内容完成情况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楷体" w:hAnsi="楷体" w:eastAsia="楷体"/>
          <w:sz w:val="32"/>
          <w:szCs w:val="32"/>
        </w:rPr>
      </w:pPr>
      <w:r>
        <w:rPr>
          <w:rFonts w:hint="eastAsia" w:ascii="楷体" w:hAnsi="楷体" w:eastAsia="楷体"/>
          <w:sz w:val="32"/>
          <w:szCs w:val="32"/>
        </w:rPr>
        <w:t>（一）近</w:t>
      </w:r>
      <w:r>
        <w:rPr>
          <w:rFonts w:ascii="楷体" w:hAnsi="楷体" w:eastAsia="楷体"/>
          <w:sz w:val="32"/>
          <w:szCs w:val="32"/>
        </w:rPr>
        <w:t>3年建设和生产过程中，遵守有关法律、法规、政策和标准</w:t>
      </w:r>
      <w:r>
        <w:rPr>
          <w:rFonts w:hint="eastAsia" w:ascii="楷体" w:hAnsi="楷体" w:eastAsia="楷体"/>
          <w:sz w:val="32"/>
          <w:szCs w:val="32"/>
        </w:rPr>
        <w:t>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主要介绍企业近三年建设过程中备案、土地、“三同时”等方面的情况。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楷体" w:hAnsi="楷体" w:eastAsia="楷体"/>
          <w:sz w:val="32"/>
          <w:szCs w:val="32"/>
        </w:rPr>
      </w:pPr>
      <w:r>
        <w:rPr>
          <w:rFonts w:hint="eastAsia" w:ascii="楷体" w:hAnsi="楷体" w:eastAsia="楷体"/>
          <w:sz w:val="32"/>
          <w:szCs w:val="32"/>
        </w:rPr>
        <w:t>（二）发生较大及以上生产安全和质量事故、Ⅲ级（较大）及以上突发环境污染事件的情况。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主要介绍企业近三年是否发生安全质量环保事故情况。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楷体" w:hAnsi="楷体" w:eastAsia="楷体"/>
          <w:sz w:val="32"/>
          <w:szCs w:val="32"/>
        </w:rPr>
      </w:pPr>
      <w:r>
        <w:rPr>
          <w:rFonts w:hint="eastAsia" w:ascii="楷体" w:hAnsi="楷体" w:eastAsia="楷体"/>
          <w:sz w:val="32"/>
          <w:szCs w:val="32"/>
        </w:rPr>
        <w:t>（三）相关督查情况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主要描述企业是否被列入相关督察整改名单中，若被列入介绍整改情况。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楷体" w:hAnsi="楷体" w:eastAsia="楷体"/>
          <w:sz w:val="32"/>
          <w:szCs w:val="32"/>
        </w:rPr>
      </w:pPr>
      <w:r>
        <w:rPr>
          <w:rFonts w:hint="eastAsia" w:ascii="楷体" w:hAnsi="楷体" w:eastAsia="楷体"/>
          <w:sz w:val="32"/>
          <w:szCs w:val="32"/>
        </w:rPr>
        <w:t>（四）节能监察情况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主要描述企业经三年是否被列入自治区、市、县节能监察名单中，监察结果，若有整改项描述整改情况。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楷体" w:hAnsi="楷体" w:eastAsia="楷体"/>
          <w:sz w:val="32"/>
          <w:szCs w:val="32"/>
        </w:rPr>
      </w:pPr>
      <w:r>
        <w:rPr>
          <w:rFonts w:hint="eastAsia" w:ascii="楷体" w:hAnsi="楷体" w:eastAsia="楷体"/>
          <w:sz w:val="32"/>
          <w:szCs w:val="32"/>
        </w:rPr>
        <w:t>（五）企业失信情况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主要描述企业及其法人是否被列入失信名单，并附相关证明材料。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楷体" w:hAnsi="楷体" w:eastAsia="楷体"/>
          <w:sz w:val="32"/>
          <w:szCs w:val="32"/>
        </w:rPr>
      </w:pPr>
      <w:r>
        <w:rPr>
          <w:rFonts w:hint="eastAsia" w:ascii="楷体" w:hAnsi="楷体" w:eastAsia="楷体"/>
          <w:sz w:val="32"/>
          <w:szCs w:val="32"/>
        </w:rPr>
        <w:t>（六）绿色制造公共服务平台申明情况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按照要求，企业在每年1月1</w:t>
      </w:r>
      <w:r>
        <w:rPr>
          <w:rFonts w:ascii="仿宋" w:hAnsi="仿宋" w:eastAsia="仿宋"/>
          <w:sz w:val="32"/>
          <w:szCs w:val="32"/>
        </w:rPr>
        <w:t>5</w:t>
      </w:r>
      <w:r>
        <w:rPr>
          <w:rFonts w:hint="eastAsia" w:ascii="仿宋" w:hAnsi="仿宋" w:eastAsia="仿宋"/>
          <w:sz w:val="32"/>
          <w:szCs w:val="32"/>
        </w:rPr>
        <w:t>日及7月1</w:t>
      </w:r>
      <w:r>
        <w:rPr>
          <w:rFonts w:ascii="仿宋" w:hAnsi="仿宋" w:eastAsia="仿宋"/>
          <w:sz w:val="32"/>
          <w:szCs w:val="32"/>
        </w:rPr>
        <w:t>5</w:t>
      </w:r>
      <w:r>
        <w:rPr>
          <w:rFonts w:hint="eastAsia" w:ascii="仿宋" w:hAnsi="仿宋" w:eastAsia="仿宋"/>
          <w:sz w:val="32"/>
          <w:szCs w:val="32"/>
        </w:rPr>
        <w:t>日在平台上进行自我</w:t>
      </w:r>
      <w:r>
        <w:rPr>
          <w:rFonts w:hint="eastAsia" w:ascii="仿宋" w:hAnsi="仿宋" w:eastAsia="仿宋"/>
          <w:sz w:val="32"/>
          <w:szCs w:val="32"/>
          <w:lang w:eastAsia="zh-CN"/>
        </w:rPr>
        <w:t>声</w:t>
      </w:r>
      <w:r>
        <w:rPr>
          <w:rFonts w:hint="eastAsia" w:ascii="仿宋" w:hAnsi="仿宋" w:eastAsia="仿宋"/>
          <w:sz w:val="32"/>
          <w:szCs w:val="32"/>
        </w:rPr>
        <w:t>明，描述企业的</w:t>
      </w:r>
      <w:r>
        <w:rPr>
          <w:rFonts w:hint="eastAsia" w:ascii="仿宋" w:hAnsi="仿宋" w:eastAsia="仿宋"/>
          <w:sz w:val="32"/>
          <w:szCs w:val="32"/>
          <w:lang w:eastAsia="zh-CN"/>
        </w:rPr>
        <w:t>声</w:t>
      </w:r>
      <w:r>
        <w:rPr>
          <w:rFonts w:hint="eastAsia" w:ascii="仿宋" w:hAnsi="仿宋" w:eastAsia="仿宋"/>
          <w:sz w:val="32"/>
          <w:szCs w:val="32"/>
        </w:rPr>
        <w:t>明情况，并附相关材料。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黑体" w:hAnsi="黑体" w:eastAsia="黑体"/>
          <w:sz w:val="32"/>
          <w:szCs w:val="32"/>
        </w:rPr>
      </w:pPr>
      <w:r>
        <w:rPr>
          <w:rFonts w:hint="eastAsia" w:ascii="黑体" w:hAnsi="黑体" w:eastAsia="黑体"/>
          <w:sz w:val="32"/>
          <w:szCs w:val="32"/>
        </w:rPr>
        <w:t>三、三年提升计划指标完成情况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主要描述企业申报年份及近三年绩效变化情况及三年提升计划中目标指标完成情况。</w:t>
      </w:r>
    </w:p>
    <w:p>
      <w:pPr>
        <w:keepNext w:val="0"/>
        <w:keepLines w:val="0"/>
        <w:pageBreakBefore w:val="0"/>
        <w:widowControl w:val="0"/>
        <w:kinsoku/>
        <w:wordWrap/>
        <w:overflowPunct/>
        <w:topLinePunct w:val="0"/>
        <w:autoSpaceDE/>
        <w:autoSpaceDN/>
        <w:bidi w:val="0"/>
        <w:adjustRightInd/>
        <w:snapToGrid/>
        <w:spacing w:line="460" w:lineRule="exact"/>
        <w:ind w:firstLine="642" w:firstLineChars="200"/>
        <w:jc w:val="center"/>
        <w:textAlignment w:val="auto"/>
        <w:rPr>
          <w:rFonts w:hint="eastAsia" w:ascii="仿宋" w:hAnsi="仿宋" w:eastAsia="仿宋"/>
          <w:b/>
          <w:bCs/>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2" w:firstLineChars="200"/>
        <w:jc w:val="center"/>
        <w:textAlignment w:val="auto"/>
        <w:rPr>
          <w:rFonts w:hint="eastAsia" w:ascii="仿宋" w:hAnsi="仿宋" w:eastAsia="仿宋"/>
          <w:b/>
          <w:bCs/>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2"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仿宋" w:hAnsi="仿宋" w:eastAsia="仿宋"/>
          <w:b/>
          <w:bCs/>
          <w:sz w:val="32"/>
          <w:szCs w:val="32"/>
        </w:rPr>
        <w:t>表1 绿色工厂绩效指标对照表</w:t>
      </w:r>
    </w:p>
    <w:tbl>
      <w:tblPr>
        <w:tblStyle w:val="5"/>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3233"/>
        <w:gridCol w:w="1320"/>
        <w:gridCol w:w="118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b/>
                <w:bCs/>
                <w:sz w:val="22"/>
              </w:rPr>
            </w:pPr>
            <w:r>
              <w:rPr>
                <w:rFonts w:hint="eastAsia" w:ascii="仿宋" w:hAnsi="仿宋" w:eastAsia="仿宋"/>
                <w:b/>
                <w:bCs/>
                <w:sz w:val="22"/>
              </w:rPr>
              <w:t>一级指标</w:t>
            </w:r>
          </w:p>
        </w:tc>
        <w:tc>
          <w:tcPr>
            <w:tcW w:w="3233"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b/>
                <w:bCs/>
                <w:sz w:val="22"/>
              </w:rPr>
            </w:pPr>
            <w:r>
              <w:rPr>
                <w:rFonts w:hint="eastAsia" w:ascii="仿宋" w:hAnsi="仿宋" w:eastAsia="仿宋"/>
                <w:b/>
                <w:bCs/>
                <w:sz w:val="22"/>
              </w:rPr>
              <w:t>二级指标</w:t>
            </w:r>
          </w:p>
        </w:tc>
        <w:tc>
          <w:tcPr>
            <w:tcW w:w="1320"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cs="Times New Roman"/>
                <w:b/>
                <w:bCs/>
                <w:kern w:val="2"/>
                <w:sz w:val="22"/>
                <w:szCs w:val="24"/>
                <w:lang w:val="en-US" w:eastAsia="zh-CN" w:bidi="ar-SA"/>
              </w:rPr>
            </w:pPr>
            <w:r>
              <w:rPr>
                <w:rFonts w:hint="eastAsia" w:ascii="仿宋" w:hAnsi="仿宋" w:eastAsia="仿宋"/>
                <w:b/>
                <w:bCs/>
                <w:sz w:val="22"/>
              </w:rPr>
              <w:t>2</w:t>
            </w:r>
            <w:r>
              <w:rPr>
                <w:rFonts w:ascii="仿宋" w:hAnsi="仿宋" w:eastAsia="仿宋"/>
                <w:b/>
                <w:bCs/>
                <w:sz w:val="22"/>
              </w:rPr>
              <w:t>0</w:t>
            </w:r>
            <w:r>
              <w:rPr>
                <w:rFonts w:hint="eastAsia" w:ascii="仿宋" w:hAnsi="仿宋" w:eastAsia="仿宋"/>
                <w:b/>
                <w:bCs/>
                <w:sz w:val="22"/>
              </w:rPr>
              <w:t>20年</w:t>
            </w:r>
          </w:p>
        </w:tc>
        <w:tc>
          <w:tcPr>
            <w:tcW w:w="1185"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cs="Times New Roman"/>
                <w:b/>
                <w:bCs/>
                <w:kern w:val="2"/>
                <w:sz w:val="22"/>
                <w:szCs w:val="24"/>
                <w:lang w:val="en-US" w:eastAsia="zh-CN" w:bidi="ar-SA"/>
              </w:rPr>
            </w:pPr>
            <w:r>
              <w:rPr>
                <w:rFonts w:hint="eastAsia" w:ascii="仿宋" w:hAnsi="仿宋" w:eastAsia="仿宋"/>
                <w:b/>
                <w:bCs/>
                <w:sz w:val="22"/>
              </w:rPr>
              <w:t>2</w:t>
            </w:r>
            <w:r>
              <w:rPr>
                <w:rFonts w:ascii="仿宋" w:hAnsi="仿宋" w:eastAsia="仿宋"/>
                <w:b/>
                <w:bCs/>
                <w:sz w:val="22"/>
              </w:rPr>
              <w:t>0</w:t>
            </w:r>
            <w:r>
              <w:rPr>
                <w:rFonts w:hint="eastAsia" w:ascii="仿宋" w:hAnsi="仿宋" w:eastAsia="仿宋"/>
                <w:b/>
                <w:bCs/>
                <w:sz w:val="22"/>
              </w:rPr>
              <w:t>21年</w:t>
            </w:r>
          </w:p>
        </w:tc>
        <w:tc>
          <w:tcPr>
            <w:tcW w:w="1363"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cs="Times New Roman"/>
                <w:b/>
                <w:bCs/>
                <w:kern w:val="2"/>
                <w:sz w:val="22"/>
                <w:szCs w:val="24"/>
                <w:lang w:val="en-US" w:eastAsia="zh-CN" w:bidi="ar-SA"/>
              </w:rPr>
            </w:pPr>
            <w:r>
              <w:rPr>
                <w:rFonts w:hint="eastAsia" w:ascii="仿宋" w:hAnsi="仿宋" w:eastAsia="仿宋"/>
                <w:b/>
                <w:bCs/>
                <w:sz w:val="22"/>
              </w:rPr>
              <w:t>2</w:t>
            </w:r>
            <w:r>
              <w:rPr>
                <w:rFonts w:ascii="仿宋" w:hAnsi="仿宋" w:eastAsia="仿宋"/>
                <w:b/>
                <w:bCs/>
                <w:sz w:val="22"/>
              </w:rPr>
              <w:t>0</w:t>
            </w:r>
            <w:r>
              <w:rPr>
                <w:rFonts w:hint="eastAsia" w:ascii="仿宋" w:hAnsi="仿宋" w:eastAsia="仿宋"/>
                <w:b/>
                <w:bCs/>
                <w:sz w:val="22"/>
              </w:rPr>
              <w:t>2</w:t>
            </w:r>
            <w:r>
              <w:rPr>
                <w:rFonts w:hint="eastAsia" w:ascii="仿宋" w:hAnsi="仿宋" w:eastAsia="仿宋"/>
                <w:b/>
                <w:bCs/>
                <w:sz w:val="22"/>
                <w:lang w:val="en-US" w:eastAsia="zh-CN"/>
              </w:rPr>
              <w:t>2</w:t>
            </w:r>
            <w:r>
              <w:rPr>
                <w:rFonts w:hint="eastAsia" w:ascii="仿宋" w:hAnsi="仿宋" w:eastAsia="仿宋"/>
                <w:b/>
                <w:bCs/>
                <w:sz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r>
              <w:rPr>
                <w:rFonts w:hint="eastAsia" w:ascii="仿宋" w:hAnsi="仿宋" w:eastAsia="仿宋"/>
                <w:sz w:val="22"/>
                <w:lang w:eastAsia="zh-CN"/>
              </w:rPr>
              <w:t>节能指标</w:t>
            </w: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lang w:val="en-US" w:eastAsia="zh-CN"/>
              </w:rPr>
            </w:pPr>
            <w:r>
              <w:rPr>
                <w:rFonts w:hint="eastAsia" w:ascii="仿宋" w:hAnsi="仿宋" w:eastAsia="仿宋"/>
                <w:sz w:val="22"/>
                <w:lang w:val="en-US" w:eastAsia="zh-CN"/>
              </w:rPr>
              <w:t>综合能源消费量当量值</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default" w:ascii="仿宋" w:hAnsi="仿宋" w:eastAsia="仿宋"/>
                <w:sz w:val="22"/>
                <w:lang w:val="en-US" w:eastAsia="zh-CN"/>
              </w:rPr>
              <w:t>（吨标煤</w:t>
            </w:r>
            <w:r>
              <w:rPr>
                <w:rFonts w:hint="default" w:ascii="仿宋" w:hAnsi="仿宋" w:eastAsia="仿宋"/>
                <w:sz w:val="22"/>
                <w:lang w:val="en" w:eastAsia="zh-CN"/>
              </w:rPr>
              <w:t>/</w:t>
            </w:r>
            <w:r>
              <w:rPr>
                <w:rFonts w:hint="eastAsia" w:ascii="仿宋" w:hAnsi="仿宋" w:eastAsia="仿宋"/>
                <w:sz w:val="22"/>
                <w:lang w:val="en" w:eastAsia="zh-CN"/>
              </w:rPr>
              <w:t>年</w:t>
            </w:r>
            <w:r>
              <w:rPr>
                <w:rFonts w:hint="default" w:ascii="仿宋" w:hAnsi="仿宋" w:eastAsia="仿宋"/>
                <w:sz w:val="22"/>
                <w:lang w:val="en-US" w:eastAsia="zh-CN"/>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lang w:eastAsia="zh-CN"/>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rPr>
            </w:pPr>
            <w:r>
              <w:rPr>
                <w:rFonts w:hint="eastAsia" w:ascii="仿宋" w:hAnsi="仿宋" w:eastAsia="仿宋"/>
                <w:sz w:val="22"/>
              </w:rPr>
              <w:t>单位产品综合能耗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eastAsia" w:ascii="仿宋" w:hAnsi="仿宋" w:eastAsia="仿宋"/>
                <w:sz w:val="22"/>
                <w:lang w:eastAsia="zh-CN"/>
              </w:rPr>
              <w:t>（</w:t>
            </w:r>
            <w:r>
              <w:rPr>
                <w:rFonts w:hint="default" w:ascii="仿宋" w:hAnsi="仿宋" w:eastAsia="仿宋"/>
                <w:sz w:val="22"/>
                <w:lang w:val="en-US" w:eastAsia="zh-CN"/>
              </w:rPr>
              <w:t>千克标煤/吨</w:t>
            </w:r>
            <w:r>
              <w:rPr>
                <w:rFonts w:hint="eastAsia" w:ascii="仿宋" w:hAnsi="仿宋" w:eastAsia="仿宋"/>
                <w:sz w:val="22"/>
                <w:lang w:eastAsia="zh-CN"/>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lang w:eastAsia="zh-CN"/>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eastAsia" w:ascii="仿宋" w:hAnsi="仿宋" w:eastAsia="仿宋"/>
                <w:sz w:val="22"/>
                <w:lang w:eastAsia="zh-CN"/>
              </w:rPr>
              <w:t>新增节能量（万吨）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lang w:eastAsia="zh-CN"/>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lang w:eastAsia="zh-CN"/>
              </w:rPr>
            </w:pPr>
            <w:r>
              <w:rPr>
                <w:rFonts w:hint="eastAsia" w:ascii="仿宋" w:hAnsi="仿宋" w:eastAsia="仿宋"/>
                <w:sz w:val="22"/>
                <w:lang w:eastAsia="zh-CN"/>
              </w:rPr>
              <w:t>万元工业增加值能耗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lang w:eastAsia="zh-CN"/>
              </w:rPr>
            </w:pPr>
            <w:r>
              <w:rPr>
                <w:rFonts w:hint="default" w:ascii="仿宋" w:hAnsi="仿宋" w:eastAsia="仿宋"/>
                <w:sz w:val="22"/>
                <w:lang w:val="en-US" w:eastAsia="zh-CN"/>
              </w:rPr>
              <w:t>（吨标煤</w:t>
            </w:r>
            <w:r>
              <w:rPr>
                <w:rFonts w:hint="default" w:ascii="仿宋" w:hAnsi="仿宋" w:eastAsia="仿宋"/>
                <w:sz w:val="22"/>
                <w:lang w:val="en" w:eastAsia="zh-CN"/>
              </w:rPr>
              <w:t>/</w:t>
            </w:r>
            <w:r>
              <w:rPr>
                <w:rFonts w:hint="eastAsia" w:ascii="仿宋" w:hAnsi="仿宋" w:eastAsia="仿宋"/>
                <w:sz w:val="22"/>
                <w:lang w:val="en" w:eastAsia="zh-CN"/>
              </w:rPr>
              <w:t>万元</w:t>
            </w:r>
            <w:r>
              <w:rPr>
                <w:rFonts w:hint="default" w:ascii="仿宋" w:hAnsi="仿宋" w:eastAsia="仿宋"/>
                <w:sz w:val="22"/>
                <w:lang w:val="en-US" w:eastAsia="zh-CN"/>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lang w:eastAsia="zh-CN"/>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eastAsia" w:ascii="仿宋" w:hAnsi="仿宋" w:eastAsia="仿宋"/>
                <w:sz w:val="22"/>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lang w:eastAsia="zh-CN"/>
              </w:rPr>
            </w:pPr>
            <w:r>
              <w:rPr>
                <w:rFonts w:hint="eastAsia" w:ascii="仿宋" w:hAnsi="仿宋" w:eastAsia="仿宋"/>
                <w:sz w:val="22"/>
                <w:lang w:eastAsia="zh-CN"/>
              </w:rPr>
              <w:t>节水指标</w:t>
            </w: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rPr>
            </w:pPr>
            <w:r>
              <w:rPr>
                <w:rFonts w:hint="eastAsia" w:ascii="仿宋" w:hAnsi="仿宋" w:eastAsia="仿宋"/>
                <w:sz w:val="22"/>
                <w:lang w:eastAsia="zh-CN"/>
              </w:rPr>
              <w:t>新鲜水取用量（万吨）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lang w:eastAsia="zh-CN"/>
              </w:rPr>
            </w:pPr>
            <w:r>
              <w:rPr>
                <w:rFonts w:hint="eastAsia" w:ascii="仿宋" w:hAnsi="仿宋" w:eastAsia="仿宋"/>
                <w:sz w:val="22"/>
              </w:rPr>
              <w:t>单位产品新鲜水取</w:t>
            </w:r>
            <w:r>
              <w:rPr>
                <w:rFonts w:hint="eastAsia" w:ascii="仿宋" w:hAnsi="仿宋" w:eastAsia="仿宋"/>
                <w:sz w:val="22"/>
                <w:lang w:eastAsia="zh-CN"/>
              </w:rPr>
              <w:t>水</w:t>
            </w:r>
            <w:r>
              <w:rPr>
                <w:rFonts w:hint="eastAsia" w:ascii="仿宋" w:hAnsi="仿宋" w:eastAsia="仿宋"/>
                <w:sz w:val="22"/>
              </w:rPr>
              <w:t>量</w:t>
            </w:r>
            <w:r>
              <w:rPr>
                <w:rFonts w:hint="eastAsia" w:ascii="仿宋" w:hAnsi="仿宋" w:eastAsia="仿宋"/>
                <w:sz w:val="22"/>
                <w:lang w:eastAsia="zh-CN"/>
              </w:rPr>
              <w:t>（万吨）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lang w:eastAsia="zh-CN"/>
              </w:rPr>
            </w:pPr>
            <w:r>
              <w:rPr>
                <w:rFonts w:hint="eastAsia" w:ascii="仿宋" w:hAnsi="仿宋" w:eastAsia="仿宋"/>
                <w:sz w:val="22"/>
              </w:rPr>
              <w:t>废水产生量</w:t>
            </w:r>
            <w:r>
              <w:rPr>
                <w:rFonts w:hint="eastAsia" w:ascii="仿宋" w:hAnsi="仿宋" w:eastAsia="仿宋"/>
                <w:sz w:val="22"/>
                <w:lang w:eastAsia="zh-CN"/>
              </w:rPr>
              <w:t>（万吨）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rPr>
            </w:pPr>
            <w:r>
              <w:rPr>
                <w:rFonts w:hint="eastAsia" w:ascii="仿宋" w:hAnsi="仿宋" w:eastAsia="仿宋"/>
                <w:sz w:val="22"/>
              </w:rPr>
              <w:t>单位产品废水产生量</w:t>
            </w:r>
            <w:r>
              <w:rPr>
                <w:rFonts w:hint="eastAsia" w:ascii="仿宋" w:hAnsi="仿宋" w:eastAsia="仿宋"/>
                <w:sz w:val="22"/>
                <w:lang w:eastAsia="zh-CN"/>
              </w:rPr>
              <w:t>（万吨）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rPr>
            </w:pPr>
          </w:p>
        </w:tc>
        <w:tc>
          <w:tcPr>
            <w:tcW w:w="323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lang w:eastAsia="zh-CN"/>
              </w:rPr>
            </w:pPr>
            <w:r>
              <w:rPr>
                <w:rFonts w:hint="eastAsia" w:ascii="仿宋" w:hAnsi="仿宋" w:eastAsia="仿宋"/>
                <w:sz w:val="22"/>
                <w:lang w:eastAsia="zh-CN"/>
              </w:rPr>
              <w:t>万元工业增加值用水量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lang w:eastAsia="zh-CN"/>
              </w:rPr>
            </w:pPr>
            <w:r>
              <w:rPr>
                <w:rFonts w:hint="eastAsia" w:ascii="仿宋" w:hAnsi="仿宋" w:eastAsia="仿宋"/>
                <w:sz w:val="22"/>
                <w:lang w:val="en-US" w:eastAsia="zh-CN"/>
              </w:rPr>
              <w:t>（立方米/</w:t>
            </w:r>
            <w:r>
              <w:rPr>
                <w:rFonts w:hint="default" w:ascii="仿宋" w:hAnsi="仿宋" w:eastAsia="仿宋"/>
                <w:sz w:val="22"/>
                <w:lang w:val="en-US" w:eastAsia="zh-CN"/>
              </w:rPr>
              <w:t>万元</w:t>
            </w:r>
            <w:r>
              <w:rPr>
                <w:rFonts w:hint="eastAsia" w:ascii="仿宋" w:hAnsi="仿宋" w:eastAsia="仿宋"/>
                <w:sz w:val="22"/>
                <w:lang w:val="en-US" w:eastAsia="zh-CN"/>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eastAsia" w:ascii="仿宋" w:hAnsi="仿宋" w:eastAsia="仿宋"/>
                <w:sz w:val="22"/>
              </w:rPr>
              <w:t>废水处理回用</w:t>
            </w:r>
            <w:r>
              <w:rPr>
                <w:rFonts w:hint="eastAsia" w:ascii="仿宋" w:hAnsi="仿宋" w:eastAsia="仿宋"/>
                <w:sz w:val="22"/>
                <w:lang w:eastAsia="zh-CN"/>
              </w:rPr>
              <w:t>量（</w:t>
            </w:r>
            <w:r>
              <w:rPr>
                <w:rFonts w:hint="eastAsia" w:ascii="仿宋" w:hAnsi="仿宋" w:eastAsia="仿宋"/>
                <w:sz w:val="22"/>
                <w:lang w:val="en-US" w:eastAsia="zh-CN"/>
              </w:rPr>
              <w:t>万吨</w:t>
            </w:r>
            <w:r>
              <w:rPr>
                <w:rFonts w:hint="eastAsia" w:ascii="仿宋" w:hAnsi="仿宋" w:eastAsia="仿宋"/>
                <w:sz w:val="22"/>
                <w:lang w:eastAsia="zh-CN"/>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eastAsia" w:ascii="仿宋" w:hAnsi="仿宋" w:eastAsia="仿宋"/>
                <w:sz w:val="22"/>
              </w:rPr>
              <w:t>废水处理回用率</w:t>
            </w:r>
            <w:r>
              <w:rPr>
                <w:rFonts w:hint="eastAsia" w:ascii="仿宋" w:hAnsi="仿宋" w:eastAsia="仿宋"/>
                <w:sz w:val="22"/>
                <w:lang w:eastAsia="zh-CN"/>
              </w:rPr>
              <w:t>（</w:t>
            </w:r>
            <w:r>
              <w:rPr>
                <w:rFonts w:hint="eastAsia" w:ascii="仿宋" w:hAnsi="仿宋" w:eastAsia="仿宋"/>
                <w:sz w:val="22"/>
                <w:lang w:val="en-US" w:eastAsia="zh-CN"/>
              </w:rPr>
              <w:t>%</w:t>
            </w:r>
            <w:r>
              <w:rPr>
                <w:rFonts w:hint="eastAsia" w:ascii="仿宋" w:hAnsi="仿宋" w:eastAsia="仿宋"/>
                <w:sz w:val="22"/>
                <w:lang w:eastAsia="zh-CN"/>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rPr>
            </w:pPr>
            <w:r>
              <w:rPr>
                <w:rFonts w:hint="eastAsia" w:ascii="仿宋" w:hAnsi="仿宋" w:eastAsia="仿宋"/>
                <w:sz w:val="22"/>
                <w:lang w:eastAsia="zh-CN"/>
              </w:rPr>
              <w:t>新增节水量（万吨）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lang w:eastAsia="zh-CN"/>
              </w:rPr>
            </w:pPr>
            <w:r>
              <w:rPr>
                <w:rFonts w:hint="eastAsia" w:ascii="仿宋" w:hAnsi="仿宋" w:eastAsia="仿宋"/>
                <w:sz w:val="22"/>
              </w:rPr>
              <w:t>单位产品</w:t>
            </w:r>
            <w:r>
              <w:rPr>
                <w:rFonts w:hint="eastAsia" w:ascii="仿宋" w:hAnsi="仿宋" w:eastAsia="仿宋"/>
                <w:sz w:val="22"/>
                <w:lang w:eastAsia="zh-CN"/>
              </w:rPr>
              <w:t>综合水耗（</w:t>
            </w:r>
            <w:r>
              <w:rPr>
                <w:rFonts w:hint="eastAsia" w:ascii="仿宋" w:hAnsi="仿宋" w:eastAsia="仿宋"/>
                <w:sz w:val="22"/>
                <w:lang w:val="en-US" w:eastAsia="zh-CN"/>
              </w:rPr>
              <w:t>立方米</w:t>
            </w:r>
            <w:r>
              <w:rPr>
                <w:rFonts w:hint="eastAsia" w:ascii="仿宋" w:hAnsi="仿宋" w:eastAsia="仿宋"/>
                <w:sz w:val="22"/>
                <w:lang w:eastAsia="zh-CN"/>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5" w:type="dxa"/>
            <w:vMerge w:val="continue"/>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3233"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sz w:val="22"/>
              </w:rPr>
            </w:pPr>
            <w:r>
              <w:rPr>
                <w:rFonts w:hint="eastAsia" w:ascii="仿宋" w:hAnsi="仿宋" w:eastAsia="仿宋"/>
                <w:sz w:val="22"/>
              </w:rPr>
              <w:t>……</w:t>
            </w:r>
          </w:p>
        </w:tc>
        <w:tc>
          <w:tcPr>
            <w:tcW w:w="132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lang w:eastAsia="zh-CN"/>
              </w:rPr>
            </w:pPr>
            <w:r>
              <w:rPr>
                <w:rFonts w:hint="eastAsia" w:ascii="仿宋" w:hAnsi="仿宋" w:eastAsia="仿宋"/>
                <w:sz w:val="22"/>
                <w:lang w:eastAsia="zh-CN"/>
              </w:rPr>
              <w:t>综合利用指标</w:t>
            </w: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eastAsia" w:ascii="仿宋" w:hAnsi="仿宋" w:eastAsia="仿宋"/>
                <w:sz w:val="22"/>
              </w:rPr>
              <w:t>固体废物综合利用</w:t>
            </w:r>
            <w:r>
              <w:rPr>
                <w:rFonts w:hint="eastAsia" w:ascii="仿宋" w:hAnsi="仿宋" w:eastAsia="仿宋"/>
                <w:sz w:val="22"/>
                <w:lang w:eastAsia="zh-CN"/>
              </w:rPr>
              <w:t>量（万吨）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eastAsia" w:ascii="仿宋" w:hAnsi="仿宋" w:eastAsia="仿宋"/>
                <w:sz w:val="22"/>
              </w:rPr>
              <w:t>固体废物综合利用率</w:t>
            </w:r>
            <w:r>
              <w:rPr>
                <w:rFonts w:hint="eastAsia" w:ascii="仿宋" w:hAnsi="仿宋" w:eastAsia="仿宋"/>
                <w:sz w:val="22"/>
                <w:lang w:eastAsia="zh-CN"/>
              </w:rPr>
              <w:t>（</w:t>
            </w:r>
            <w:r>
              <w:rPr>
                <w:rFonts w:hint="eastAsia" w:ascii="仿宋" w:hAnsi="仿宋" w:eastAsia="仿宋"/>
                <w:sz w:val="22"/>
                <w:lang w:val="en-US" w:eastAsia="zh-CN"/>
              </w:rPr>
              <w:t>%</w:t>
            </w:r>
            <w:r>
              <w:rPr>
                <w:rFonts w:hint="eastAsia" w:ascii="仿宋" w:hAnsi="仿宋" w:eastAsia="仿宋"/>
                <w:sz w:val="22"/>
                <w:lang w:eastAsia="zh-CN"/>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eastAsia" w:ascii="仿宋" w:hAnsi="仿宋" w:eastAsia="仿宋"/>
                <w:sz w:val="22"/>
                <w:lang w:eastAsia="zh-CN"/>
              </w:rPr>
              <w:t>新增综合利用量（万吨）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cs="Times New Roman"/>
                <w:kern w:val="2"/>
                <w:sz w:val="22"/>
                <w:szCs w:val="24"/>
                <w:lang w:val="en-US" w:eastAsia="zh-CN" w:bidi="ar-SA"/>
              </w:rPr>
            </w:pPr>
            <w:r>
              <w:rPr>
                <w:rFonts w:hint="eastAsia" w:ascii="仿宋" w:hAnsi="仿宋" w:eastAsia="仿宋"/>
                <w:sz w:val="22"/>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sz w:val="22"/>
                <w:lang w:eastAsia="zh-CN"/>
              </w:rPr>
            </w:pPr>
            <w:r>
              <w:rPr>
                <w:rFonts w:hint="eastAsia" w:ascii="仿宋" w:hAnsi="仿宋" w:eastAsia="仿宋"/>
                <w:sz w:val="22"/>
                <w:lang w:eastAsia="zh-CN"/>
              </w:rPr>
              <w:t>碳指标</w:t>
            </w: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eastAsia" w:ascii="仿宋" w:hAnsi="仿宋" w:eastAsia="仿宋"/>
                <w:sz w:val="22"/>
                <w:lang w:eastAsia="zh-CN"/>
              </w:rPr>
              <w:t>二氧化碳排放</w:t>
            </w:r>
            <w:r>
              <w:rPr>
                <w:rFonts w:hint="eastAsia" w:ascii="仿宋" w:hAnsi="仿宋" w:eastAsia="仿宋"/>
                <w:sz w:val="22"/>
              </w:rPr>
              <w:t>量</w:t>
            </w:r>
            <w:r>
              <w:rPr>
                <w:rFonts w:hint="eastAsia" w:ascii="仿宋" w:hAnsi="仿宋" w:eastAsia="仿宋"/>
                <w:sz w:val="22"/>
                <w:lang w:eastAsia="zh-CN"/>
              </w:rPr>
              <w:t>（万吨）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rPr>
            </w:pPr>
            <w:r>
              <w:rPr>
                <w:rFonts w:hint="eastAsia" w:ascii="仿宋" w:hAnsi="仿宋" w:eastAsia="仿宋"/>
                <w:sz w:val="22"/>
              </w:rPr>
              <w:t>单位产品</w:t>
            </w:r>
            <w:r>
              <w:rPr>
                <w:rFonts w:hint="eastAsia" w:ascii="仿宋" w:hAnsi="仿宋" w:eastAsia="仿宋"/>
                <w:sz w:val="22"/>
                <w:lang w:eastAsia="zh-CN"/>
              </w:rPr>
              <w:t>二氧化碳排放</w:t>
            </w:r>
            <w:r>
              <w:rPr>
                <w:rFonts w:hint="eastAsia" w:ascii="仿宋" w:hAnsi="仿宋" w:eastAsia="仿宋"/>
                <w:sz w:val="22"/>
              </w:rPr>
              <w:t>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Times New Roman"/>
                <w:kern w:val="2"/>
                <w:sz w:val="22"/>
                <w:szCs w:val="24"/>
                <w:lang w:val="en-US" w:eastAsia="zh-CN" w:bidi="ar-SA"/>
              </w:rPr>
            </w:pPr>
            <w:r>
              <w:rPr>
                <w:rFonts w:hint="eastAsia" w:ascii="仿宋" w:hAnsi="仿宋" w:eastAsia="仿宋"/>
                <w:sz w:val="22"/>
                <w:lang w:eastAsia="zh-CN"/>
              </w:rPr>
              <w:t>（万吨）</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32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2"/>
                <w:lang w:val="en-US" w:eastAsia="zh-CN"/>
              </w:rPr>
            </w:pPr>
            <w:r>
              <w:rPr>
                <w:rFonts w:hint="eastAsia" w:ascii="仿宋" w:hAnsi="仿宋" w:eastAsia="仿宋"/>
                <w:sz w:val="22"/>
              </w:rPr>
              <w:t>……</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 w:hAnsi="仿宋" w:eastAsia="仿宋"/>
                <w:sz w:val="22"/>
                <w:lang w:val="en-US" w:eastAsia="zh-CN"/>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sz w:val="22"/>
              </w:rPr>
            </w:pP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仿宋" w:hAnsi="仿宋" w:eastAsia="仿宋"/>
          <w:sz w:val="24"/>
        </w:rPr>
      </w:pPr>
      <w:r>
        <w:rPr>
          <w:rFonts w:hint="eastAsia" w:ascii="仿宋" w:hAnsi="仿宋" w:eastAsia="仿宋"/>
          <w:sz w:val="24"/>
        </w:rPr>
        <w:t>注：企业可以根据企业的特点修改为符合企业情况的指标，所有的指标都应该附相关证明材料。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黑体" w:hAnsi="黑体" w:eastAsia="黑体"/>
          <w:sz w:val="32"/>
          <w:szCs w:val="32"/>
        </w:rPr>
      </w:pPr>
      <w:r>
        <w:rPr>
          <w:rFonts w:hint="eastAsia" w:ascii="黑体" w:hAnsi="黑体" w:eastAsia="黑体"/>
          <w:sz w:val="32"/>
          <w:szCs w:val="32"/>
        </w:rPr>
        <w:t>四、重点项目实施情况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主要描述企业年度实施方案、三年提升计划及申报报告中计划实施的重点项目完成情况、变更情况和产生的效</w:t>
      </w:r>
      <w:r>
        <w:rPr>
          <w:rFonts w:hint="eastAsia" w:ascii="仿宋" w:hAnsi="仿宋" w:eastAsia="仿宋"/>
          <w:sz w:val="32"/>
          <w:szCs w:val="32"/>
          <w:lang w:eastAsia="zh-CN"/>
        </w:rPr>
        <w:t>果</w:t>
      </w:r>
      <w:r>
        <w:rPr>
          <w:rFonts w:hint="eastAsia" w:ascii="仿宋" w:hAnsi="仿宋" w:eastAsia="仿宋"/>
          <w:sz w:val="32"/>
          <w:szCs w:val="32"/>
        </w:rPr>
        <w:t>。若有计划外的绿色发展相关项目也可描述。</w:t>
      </w:r>
    </w:p>
    <w:p>
      <w:pPr>
        <w:keepNext w:val="0"/>
        <w:keepLines w:val="0"/>
        <w:pageBreakBefore w:val="0"/>
        <w:widowControl w:val="0"/>
        <w:kinsoku/>
        <w:wordWrap/>
        <w:overflowPunct/>
        <w:topLinePunct w:val="0"/>
        <w:autoSpaceDE/>
        <w:autoSpaceDN/>
        <w:bidi w:val="0"/>
        <w:adjustRightInd/>
        <w:snapToGrid/>
        <w:spacing w:line="460" w:lineRule="exact"/>
        <w:ind w:firstLine="642" w:firstLineChars="200"/>
        <w:jc w:val="center"/>
        <w:textAlignment w:val="auto"/>
        <w:rPr>
          <w:rFonts w:hint="eastAsia" w:ascii="仿宋" w:hAnsi="仿宋" w:eastAsia="仿宋"/>
          <w:b/>
          <w:bCs/>
          <w:sz w:val="32"/>
          <w:szCs w:val="32"/>
        </w:rPr>
      </w:pPr>
      <w:r>
        <w:rPr>
          <w:rFonts w:hint="eastAsia" w:ascii="仿宋" w:hAnsi="仿宋" w:eastAsia="仿宋"/>
          <w:b/>
          <w:bCs/>
          <w:sz w:val="32"/>
          <w:szCs w:val="32"/>
        </w:rPr>
        <w:t>表2 重点项目实施情况表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427"/>
        <w:gridCol w:w="3358"/>
        <w:gridCol w:w="1858"/>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pct"/>
          </w:tcPr>
          <w:p>
            <w:pPr>
              <w:keepNext w:val="0"/>
              <w:keepLines w:val="0"/>
              <w:pageBreakBefore w:val="0"/>
              <w:widowControl w:val="0"/>
              <w:kinsoku/>
              <w:wordWrap/>
              <w:overflowPunct/>
              <w:topLinePunct w:val="0"/>
              <w:autoSpaceDE/>
              <w:autoSpaceDN/>
              <w:bidi w:val="0"/>
              <w:adjustRightInd/>
              <w:snapToGrid/>
              <w:spacing w:line="460" w:lineRule="exact"/>
              <w:textAlignment w:val="auto"/>
              <w:rPr>
                <w:szCs w:val="21"/>
              </w:rPr>
            </w:pPr>
            <w:r>
              <w:rPr>
                <w:rFonts w:hint="eastAsia"/>
                <w:szCs w:val="21"/>
              </w:rPr>
              <w:t>序号</w:t>
            </w:r>
          </w:p>
        </w:tc>
        <w:tc>
          <w:tcPr>
            <w:tcW w:w="768" w:type="pct"/>
          </w:tcPr>
          <w:p>
            <w:pPr>
              <w:keepNext w:val="0"/>
              <w:keepLines w:val="0"/>
              <w:pageBreakBefore w:val="0"/>
              <w:widowControl w:val="0"/>
              <w:kinsoku/>
              <w:wordWrap/>
              <w:overflowPunct/>
              <w:topLinePunct w:val="0"/>
              <w:autoSpaceDE/>
              <w:autoSpaceDN/>
              <w:bidi w:val="0"/>
              <w:adjustRightInd/>
              <w:snapToGrid/>
              <w:spacing w:line="460" w:lineRule="exact"/>
              <w:textAlignment w:val="auto"/>
              <w:rPr>
                <w:szCs w:val="21"/>
              </w:rPr>
            </w:pPr>
            <w:r>
              <w:rPr>
                <w:rFonts w:hint="eastAsia"/>
                <w:szCs w:val="21"/>
              </w:rPr>
              <w:t>项目名称</w:t>
            </w:r>
          </w:p>
        </w:tc>
        <w:tc>
          <w:tcPr>
            <w:tcW w:w="1807" w:type="pct"/>
          </w:tcPr>
          <w:p>
            <w:pPr>
              <w:keepNext w:val="0"/>
              <w:keepLines w:val="0"/>
              <w:pageBreakBefore w:val="0"/>
              <w:widowControl w:val="0"/>
              <w:kinsoku/>
              <w:wordWrap/>
              <w:overflowPunct/>
              <w:topLinePunct w:val="0"/>
              <w:autoSpaceDE/>
              <w:autoSpaceDN/>
              <w:bidi w:val="0"/>
              <w:adjustRightInd/>
              <w:snapToGrid/>
              <w:spacing w:line="460" w:lineRule="exact"/>
              <w:textAlignment w:val="auto"/>
              <w:rPr>
                <w:szCs w:val="21"/>
              </w:rPr>
            </w:pPr>
            <w:r>
              <w:rPr>
                <w:rFonts w:hint="eastAsia"/>
                <w:szCs w:val="21"/>
              </w:rPr>
              <w:t>内容</w:t>
            </w:r>
          </w:p>
        </w:tc>
        <w:tc>
          <w:tcPr>
            <w:tcW w:w="1000" w:type="pct"/>
          </w:tcPr>
          <w:p>
            <w:pPr>
              <w:keepNext w:val="0"/>
              <w:keepLines w:val="0"/>
              <w:pageBreakBefore w:val="0"/>
              <w:widowControl w:val="0"/>
              <w:kinsoku/>
              <w:wordWrap/>
              <w:overflowPunct/>
              <w:topLinePunct w:val="0"/>
              <w:autoSpaceDE/>
              <w:autoSpaceDN/>
              <w:bidi w:val="0"/>
              <w:adjustRightInd/>
              <w:snapToGrid/>
              <w:spacing w:line="460" w:lineRule="exact"/>
              <w:textAlignment w:val="auto"/>
              <w:rPr>
                <w:szCs w:val="21"/>
              </w:rPr>
            </w:pPr>
            <w:r>
              <w:rPr>
                <w:rFonts w:hint="eastAsia"/>
                <w:szCs w:val="21"/>
              </w:rPr>
              <w:t>完成情况</w:t>
            </w:r>
          </w:p>
        </w:tc>
        <w:tc>
          <w:tcPr>
            <w:tcW w:w="1000" w:type="pct"/>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Theme="minorEastAsia"/>
                <w:szCs w:val="21"/>
                <w:lang w:eastAsia="zh-CN"/>
              </w:rPr>
            </w:pPr>
            <w:r>
              <w:rPr>
                <w:rFonts w:hint="eastAsia"/>
                <w:szCs w:val="21"/>
              </w:rPr>
              <w:t>产生的效</w:t>
            </w:r>
            <w:r>
              <w:rPr>
                <w:rFonts w:hint="eastAsia"/>
                <w:szCs w:val="21"/>
                <w:lang w:eastAsia="zh-CN"/>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1</w:t>
            </w:r>
            <w:r>
              <w:rPr>
                <w:sz w:val="18"/>
                <w:szCs w:val="18"/>
              </w:rPr>
              <w:t>(</w:t>
            </w:r>
            <w:r>
              <w:rPr>
                <w:rFonts w:hint="eastAsia"/>
                <w:sz w:val="18"/>
                <w:szCs w:val="18"/>
              </w:rPr>
              <w:t>例)</w:t>
            </w:r>
          </w:p>
        </w:tc>
        <w:tc>
          <w:tcPr>
            <w:tcW w:w="768"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余热回收项目</w:t>
            </w:r>
          </w:p>
        </w:tc>
        <w:tc>
          <w:tcPr>
            <w:tcW w:w="1807"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将乏汽余热回收用作冬季供暖</w:t>
            </w: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2</w:t>
            </w:r>
            <w:r>
              <w:rPr>
                <w:sz w:val="18"/>
                <w:szCs w:val="18"/>
              </w:rPr>
              <w:t>018</w:t>
            </w:r>
            <w:r>
              <w:rPr>
                <w:rFonts w:hint="eastAsia"/>
                <w:sz w:val="18"/>
                <w:szCs w:val="18"/>
              </w:rPr>
              <w:t>年1</w:t>
            </w:r>
            <w:r>
              <w:rPr>
                <w:sz w:val="18"/>
                <w:szCs w:val="18"/>
              </w:rPr>
              <w:t>2</w:t>
            </w:r>
            <w:r>
              <w:rPr>
                <w:rFonts w:hint="eastAsia"/>
                <w:sz w:val="18"/>
                <w:szCs w:val="18"/>
              </w:rPr>
              <w:t>月完成</w:t>
            </w: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年节约蒸汽XXX吨（温度XXX℃，压力XXXPa）折合标准煤XX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2（例）</w:t>
            </w:r>
          </w:p>
        </w:tc>
        <w:tc>
          <w:tcPr>
            <w:tcW w:w="768"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污水深</w:t>
            </w:r>
            <w:r>
              <w:rPr>
                <w:rFonts w:hint="eastAsia"/>
                <w:sz w:val="18"/>
                <w:szCs w:val="18"/>
                <w:lang w:eastAsia="zh-CN"/>
              </w:rPr>
              <w:t>度</w:t>
            </w:r>
            <w:r>
              <w:rPr>
                <w:rFonts w:hint="eastAsia"/>
                <w:sz w:val="18"/>
                <w:szCs w:val="18"/>
              </w:rPr>
              <w:t>处理</w:t>
            </w:r>
          </w:p>
        </w:tc>
        <w:tc>
          <w:tcPr>
            <w:tcW w:w="1807"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改造原有的污水系统，提升污水标准</w:t>
            </w: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2</w:t>
            </w:r>
            <w:r>
              <w:rPr>
                <w:sz w:val="18"/>
                <w:szCs w:val="18"/>
              </w:rPr>
              <w:t>019</w:t>
            </w:r>
            <w:r>
              <w:rPr>
                <w:rFonts w:hint="eastAsia"/>
                <w:sz w:val="18"/>
                <w:szCs w:val="18"/>
              </w:rPr>
              <w:t>年5月</w:t>
            </w:r>
          </w:p>
        </w:tc>
        <w:tc>
          <w:tcPr>
            <w:tcW w:w="1000"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污水的COD含量由XXmg</w:t>
            </w:r>
            <w:r>
              <w:rPr>
                <w:sz w:val="18"/>
                <w:szCs w:val="18"/>
              </w:rPr>
              <w:t>/L</w:t>
            </w:r>
            <w:r>
              <w:rPr>
                <w:rFonts w:hint="eastAsia"/>
                <w:sz w:val="18"/>
                <w:szCs w:val="18"/>
              </w:rPr>
              <w:t>下降到XXmg</w:t>
            </w:r>
            <w:r>
              <w:rPr>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3" w:type="pct"/>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r>
              <w:rPr>
                <w:rFonts w:hint="eastAsia"/>
                <w:sz w:val="18"/>
                <w:szCs w:val="18"/>
              </w:rPr>
              <w:t>……</w:t>
            </w:r>
          </w:p>
        </w:tc>
        <w:tc>
          <w:tcPr>
            <w:tcW w:w="768" w:type="pct"/>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p>
        </w:tc>
        <w:tc>
          <w:tcPr>
            <w:tcW w:w="1807" w:type="pct"/>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p>
        </w:tc>
        <w:tc>
          <w:tcPr>
            <w:tcW w:w="1000" w:type="pct"/>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p>
        </w:tc>
        <w:tc>
          <w:tcPr>
            <w:tcW w:w="1000" w:type="pct"/>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18"/>
                <w:szCs w:val="18"/>
              </w:rPr>
            </w:pP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黑体" w:hAnsi="黑体" w:eastAsia="黑体"/>
          <w:sz w:val="32"/>
          <w:szCs w:val="32"/>
        </w:rPr>
      </w:pPr>
      <w:r>
        <w:rPr>
          <w:rFonts w:hint="eastAsia" w:ascii="黑体" w:hAnsi="黑体" w:eastAsia="黑体"/>
          <w:sz w:val="32"/>
          <w:szCs w:val="32"/>
        </w:rPr>
        <w:t>五、主要问题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主要描述近三年运行过程中，绿色发展方面存在的问题。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黑体" w:hAnsi="黑体" w:eastAsia="黑体"/>
          <w:sz w:val="32"/>
          <w:szCs w:val="32"/>
        </w:rPr>
      </w:pPr>
      <w:r>
        <w:rPr>
          <w:rFonts w:hint="eastAsia" w:ascii="黑体" w:hAnsi="黑体" w:eastAsia="黑体"/>
          <w:sz w:val="32"/>
          <w:szCs w:val="32"/>
        </w:rPr>
        <w:t>六、提升发展规划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rPr>
        <w:t>主要提出绿色发展下一步的计划及实施的重点项目。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p>
    <w:p/>
    <w:sectPr>
      <w:headerReference r:id="rId3" w:type="default"/>
      <w:footerReference r:id="rId4" w:type="default"/>
      <w:pgSz w:w="11906" w:h="16838"/>
      <w:pgMar w:top="1531" w:right="1417" w:bottom="153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default" w:ascii="Times New Roman" w:hAnsi="Times New Roman" w:eastAsia="仿宋" w:cs="Times New Roman"/>
                              <w:sz w:val="21"/>
                              <w:szCs w:val="21"/>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2"/>
                      <w:rPr>
                        <w:rFonts w:hint="default" w:ascii="Times New Roman" w:hAnsi="Times New Roman" w:eastAsia="仿宋" w:cs="Times New Roman"/>
                        <w:sz w:val="21"/>
                        <w:szCs w:val="21"/>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14491"/>
    <w:rsid w:val="10CE14CF"/>
    <w:rsid w:val="17FFED0D"/>
    <w:rsid w:val="1E033DED"/>
    <w:rsid w:val="35006794"/>
    <w:rsid w:val="37B2F6D5"/>
    <w:rsid w:val="3B516504"/>
    <w:rsid w:val="479F1053"/>
    <w:rsid w:val="4BD14491"/>
    <w:rsid w:val="503B1D58"/>
    <w:rsid w:val="552A59D6"/>
    <w:rsid w:val="56E60DBD"/>
    <w:rsid w:val="600D5258"/>
    <w:rsid w:val="66595DE8"/>
    <w:rsid w:val="67F620D9"/>
    <w:rsid w:val="735A1AF6"/>
    <w:rsid w:val="773345FA"/>
    <w:rsid w:val="7B5E51A1"/>
    <w:rsid w:val="7BB34CB9"/>
    <w:rsid w:val="7DFFDB96"/>
    <w:rsid w:val="7FBE6517"/>
    <w:rsid w:val="BA4FCBFB"/>
    <w:rsid w:val="DE9E789C"/>
    <w:rsid w:val="E3B7EBA7"/>
    <w:rsid w:val="FDF8FA88"/>
    <w:rsid w:val="FEED437A"/>
    <w:rsid w:val="FF737A83"/>
    <w:rsid w:val="FFDF8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5">
    <w:name w:val="Table Grid"/>
    <w:basedOn w:val="4"/>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 w:type="paragraph" w:customStyle="1" w:styleId="8">
    <w:name w:val="列出段落2"/>
    <w:basedOn w:val="1"/>
    <w:qFormat/>
    <w:uiPriority w:val="0"/>
    <w:pPr>
      <w:ind w:firstLine="420" w:firstLineChars="200"/>
    </w:pPr>
    <w:rPr>
      <w:rFonts w:ascii="Times New Roman" w:hAnsi="Times New Roman" w:eastAsia="宋体" w:cs="Times New Roman"/>
    </w:rPr>
  </w:style>
  <w:style w:type="paragraph" w:customStyle="1" w:styleId="9">
    <w:name w:val="列出段落1"/>
    <w:basedOn w:val="1"/>
    <w:qFormat/>
    <w:uiPriority w:val="0"/>
    <w:pPr>
      <w:ind w:firstLine="420" w:firstLineChars="200"/>
    </w:pPr>
    <w:rPr>
      <w:rFonts w:ascii="Times New Roman" w:hAnsi="Times New Roman" w:eastAsia="宋体" w:cs="Times New Roman"/>
    </w:rPr>
  </w:style>
  <w:style w:type="paragraph" w:customStyle="1" w:styleId="10">
    <w:name w:val="List 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_Style 10"/>
    <w:basedOn w:val="1"/>
    <w:next w:val="10"/>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131</Words>
  <Characters>136</Characters>
  <Lines>0</Lines>
  <Paragraphs>0</Paragraphs>
  <TotalTime>1</TotalTime>
  <ScaleCrop>false</ScaleCrop>
  <LinksUpToDate>false</LinksUpToDate>
  <CharactersWithSpaces>136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2022-04-23T08:35:00Z</dcterms:created>
  <dc:creator>薛尤嘉</dc:creator>
  <cp:lastModifiedBy>冯晔</cp:lastModifiedBy>
  <cp:lastPrinted>2022-05-10T23:41:00Z</cp:lastPrinted>
  <dcterms:modified xsi:type="dcterms:W3CDTF">2023-01-13T16:46:49Z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589A8562DF644A7DB22DE3AF56B1A3BC</vt:lpwstr>
  </property>
</Properties>
</file>