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5" w:rsidRDefault="00D46845" w:rsidP="00D46845">
      <w:pPr>
        <w:spacing w:after="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46845" w:rsidRDefault="00D46845" w:rsidP="00D46845">
      <w:pPr>
        <w:spacing w:beforeLines="50" w:beforeAutospacing="0" w:after="0" w:line="50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 xml:space="preserve"> 2022</w:t>
      </w:r>
      <w:r>
        <w:rPr>
          <w:rFonts w:ascii="方正小标宋简体" w:eastAsia="方正小标宋简体" w:hAnsi="方正小标宋简体" w:hint="eastAsia"/>
          <w:sz w:val="40"/>
          <w:szCs w:val="40"/>
        </w:rPr>
        <w:t>年自治区机器换人及智能制造</w:t>
      </w:r>
    </w:p>
    <w:p w:rsidR="00D46845" w:rsidRDefault="00D46845" w:rsidP="00D46845">
      <w:pPr>
        <w:spacing w:beforeLines="50" w:beforeAutospacing="0" w:after="0" w:line="50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示范试点项目企业名单</w:t>
      </w:r>
    </w:p>
    <w:tbl>
      <w:tblPr>
        <w:tblStyle w:val="a3"/>
        <w:tblW w:w="9060" w:type="dxa"/>
        <w:tblInd w:w="0" w:type="dxa"/>
        <w:tblLayout w:type="fixed"/>
        <w:tblLook w:val="04A0"/>
      </w:tblPr>
      <w:tblGrid>
        <w:gridCol w:w="793"/>
        <w:gridCol w:w="2236"/>
        <w:gridCol w:w="3435"/>
        <w:gridCol w:w="1539"/>
        <w:gridCol w:w="1057"/>
      </w:tblGrid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仿宋_GBK" w:hAnsi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仿宋_GBK" w:hAnsi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仿宋_GBK" w:hAnsi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仿宋_GBK" w:hAnsi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b/>
                <w:bCs/>
                <w:sz w:val="24"/>
                <w:szCs w:val="24"/>
              </w:rPr>
              <w:t>所在盟市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仿宋_GBK" w:hAnsi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b/>
                <w:bCs/>
                <w:sz w:val="24"/>
                <w:szCs w:val="24"/>
              </w:rPr>
              <w:t>备注</w:t>
            </w:r>
          </w:p>
        </w:tc>
      </w:tr>
      <w:tr w:rsidR="00D46845" w:rsidTr="00D46845">
        <w:trPr>
          <w:trHeight w:val="57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rPr>
                <w:rFonts w:ascii="方正仿宋_GBK" w:hAnsi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b/>
                <w:bCs/>
                <w:sz w:val="24"/>
                <w:szCs w:val="24"/>
              </w:rPr>
              <w:t>机器换人项目：</w:t>
            </w: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内蒙古巨力新型建材有限公司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巨力建材码垛工序机器换人建设项目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包头伊利乳业有限责任公司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包头伊利乳业有限责任公司生产线自动化改造项目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包头市天盛重工有限公司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新能源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专用汽车厢板焊接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工序机器换人项目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包头江馨微电机科技有限公司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智能手机摄像头用4800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万像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素微型永磁驱动电机（VCM）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内蒙古一机集团北方实业有限公司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焊接工序换装工业机器人项目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内蒙古敕勒川糖业有限责任公司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颗粒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生产关键工序“机器换人”项目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内蒙古第一机械集团股份有限公司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精密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铸造制壳喷淋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工序机器换人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内蒙古博顺和德精密制造有限公司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400T压铸机柔性自动化生产线机器换人项目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内蒙古振声节能科技有限公司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等量置换建设年产52.5万吨电石项目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安琪酵母（赤峰）有限公司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安琪酵母（赤峰）有限公司机器换人项目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赤峰市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内蒙古佰惠生新农业科技股份有限公司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制糖生产线机器人码垛系统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赤峰市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赤峰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中色锌业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熔铸分厂自动码锭、打包、称重、喷码生产线改造“机器换人”项目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赤峰市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生泰尔(内蒙古)科技有限公司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饲料添加剂自动化包装码垛生产线建设项目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锡林郭勒盟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锡林郭勒昌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鑫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化工有限公司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电石炉出炉作业“机器换人”项目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锡林郭勒盟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内蒙古日盛民爆集团日昊化工有限公司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乳化炸药生产线机器人装车改造项目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锡林郭勒盟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察右中旗柯达化工有限责任公司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年产15000t乳化炸药生产线机器人装车改造项目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内蒙古多蒙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德冶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金化工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集团有限公司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二期工程5#、6#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炉关键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工序“机器换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人”项目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乌兰察布市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乌兰察布市旭峰新创实业有限公司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乌兰察布市旭峰新创实业有限公司传统产业工序机器换人项目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察布市牧泉元兴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饲料有限责任公司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年产7.2万吨预混料全自动包装、自动配料及码垛机器换人项目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丰镇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市新众铁合金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丰镇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市新众铁合金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有限公司2#炉出炉机器人安装项目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内蒙古乾峰新型建材有限公司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粉煤灰综合利用生产新型建材用机器人智能码垛系统一体化项目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商都县天顺风电设备有限责任公司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风电塔筒自动抛丸、自动喷漆及十字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臂埋弧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焊接技术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内蒙古蒙维科技有限公司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电石炉出炉机器人项目（2#电石炉、3#电石炉、5#电石炉出炉机器人）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乌兰察布市华顺化工有限责任公司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一期工程1#、2#电石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炉关键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工序“机器换人”项目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内蒙古伊东集团东兴化工有限责任公司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电石炉自动化出炉机器人项目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内蒙古金九龙冶金化工有限公司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传统产业关键工序“机器换人”项目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内蒙古白雁湖化工股份有限公司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电石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炉关键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工序“机器换人”项目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乌兰察布市华顺化工有限责任公司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关键工序“机器换人”项目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内蒙古蒙维科技有限公司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关键工序“机器换人”项目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内蒙古新太元新材料有限公司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2#、3#车间出炉机器人安装项目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鄂尔多斯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市双欣化学工业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鄂尔多斯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市双欣化学工业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有限责任公司电石出炉机器人技改项目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鄂尔多斯市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内蒙古振声节能科技有限公司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内蒙古振声节能科技有限公司等量置换建设年产52.5万吨电石项目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鄂尔多斯市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内蒙古万众易暖科技有限公司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焊接工序“机器人”换人项目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鄂尔多斯市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内蒙古蒙西水泥股份有限公司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内蒙古蒙西水泥股份有限公司3#包机自动插袋机、智能装车改造项目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鄂尔多斯市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内蒙古生力民爆股份有限公司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乳化炸药生产Ⅱ线装车系统机器换人项目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鄂尔多斯市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五原县金麦提升科技有限公司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焊接机器人升级改造项目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巴彦淖尔盟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燕京啤酒内蒙古金川有限公司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啤酒包装生产线关键工序机器人换人项目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巴彦淖尔盟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淖尔市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盛安化工有限责任公司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乳化炸药生产线成品装车系统机器人换人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巴彦淖尔盟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1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内蒙古富川饲料科技股份有限公司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饲料加工装车码垛“机器人”换人项目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巴彦淖尔盟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  <w:r>
              <w:rPr>
                <w:rFonts w:ascii="方正仿宋_GBK" w:hAnsi="方正仿宋_GBK"/>
                <w:b/>
                <w:bCs/>
                <w:sz w:val="24"/>
                <w:szCs w:val="24"/>
              </w:rPr>
              <w:t>智能制造项目：</w:t>
            </w: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内蒙古伊利实业集团股份有限公司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液态奶绿色生产智能化技术改造示范应用项目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内蒙古蒙牛乳业（集团）股份有限公司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蒙牛鲜奶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5G工厂配置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百利包智能化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生产线项目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内蒙古正大鸿业食品有限公司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食品加工厂项目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金宇共立动物保健有限公司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宠物疫苗数字化车间示范试点项目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内蒙古圣钒科技新能源有限责任公司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锂电正极材料25000吨/年磷酸铁锂扩产项目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蒙牛圣牧高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科有限公司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新增8条A3生产线智能工厂项目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内蒙古大窑嘉宾饮品有限公司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大窑碳酸饮品一期数字化车间示范试点项目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内蒙古草原红太阳食品股份有限公司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3#生产车间技改扩建项目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内蒙古金灏伊利乳业有限责任公司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液态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奶全球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领先5G绿色生产人工智能应用示范项目-供应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链创新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与示范项目应用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内蒙古蒙牛奶酪有限责任公司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蒙牛奶酪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智能化工厂新增常温棒生产线项目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内蒙古大唐药业股份有限公司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left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大唐药业健康科技产业园区自动化提取车间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呼和浩特市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包头市美科硅能源有限公司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方正小标宋简体" w:eastAsia="方正小标宋简体" w:hAnsi="仿宋"/>
                <w:kern w:val="2"/>
                <w:sz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单晶拉棒数字化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车间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包头天和磁材科技股份有限公司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高性能稀土永磁材料生产线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弘元新材料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（包头）有限公司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数字化车间-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弘元新材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智能切片生产线项目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内蒙古特变电工能源装备有限公司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风电塔筒数字化车间建设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英思特稀磁新材料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5G工业互联网智能工厂协同智造平台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燕京啤酒（包头雪鹿）股份有限公司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啤酒装备智能化升级项目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中核北方核燃料元件有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重水堆核燃料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棒束制造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数字化车间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包头市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呼伦贝尔东北阜丰生物科技有限公司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氨基酸数字化车间改造项目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呼伦贝尔市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呼伦贝尔伊利乳业有限责任公司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年产53万吨液态奶绿色生产及人工智能新模式示范应用项目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呼伦贝尔市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内蒙古兴安盟农垦粮油有限责任公司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智能工厂示范试点项目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兴安盟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赤峰埃晶电子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全面屏数字化车间建设项目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赤峰市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内蒙古易中易农业科技有限公司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智能化数字化车间改造及玉米灌装生产线升级体系项目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内蒙古神牛雲海乳业有限公司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内蒙古神牛雲海乳业有限公司凉城县民族特色乳制品生产基地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乌兰察布市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巴彦淖尔大北农农牧科技有限公司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年产12万吨饲料数字化车间示范试点项目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巴彦淖尔盟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内蒙古鹿辰生物技术有限公司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10万吨生物饲料生产数字化车间建设项目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巴彦淖尔盟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  <w:tr w:rsidR="00D46845" w:rsidTr="00D46845">
        <w:trPr>
          <w:trHeight w:val="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 w:rsidP="00104FD8">
            <w:pPr>
              <w:numPr>
                <w:ilvl w:val="0"/>
                <w:numId w:val="2"/>
              </w:num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乌海中联化工有限公司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5" w:rsidRDefault="00D46845">
            <w:pPr>
              <w:widowControl/>
              <w:spacing w:after="0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智能化建设与战略规划项目—数字化车间示范试点项目（一期）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仿宋" w:eastAsia="仿宋" w:hAnsi="仿宋"/>
                <w:color w:val="000000"/>
                <w:sz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乌海市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45" w:rsidRDefault="00D46845" w:rsidP="00104FD8">
            <w:pPr>
              <w:autoSpaceDE w:val="0"/>
              <w:spacing w:beforeLines="50" w:beforeAutospacing="0" w:after="0" w:line="200" w:lineRule="exact"/>
              <w:jc w:val="center"/>
              <w:rPr>
                <w:rFonts w:ascii="方正小标宋简体" w:eastAsia="方正小标宋简体" w:hAnsi="仿宋"/>
                <w:kern w:val="2"/>
                <w:sz w:val="40"/>
                <w:szCs w:val="40"/>
              </w:rPr>
            </w:pPr>
          </w:p>
        </w:tc>
      </w:tr>
    </w:tbl>
    <w:p w:rsidR="00D46845" w:rsidRDefault="00D46845" w:rsidP="00D46845">
      <w:pPr>
        <w:spacing w:beforeLines="50" w:beforeAutospacing="0" w:after="0" w:line="50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 xml:space="preserve"> </w:t>
      </w: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6512"/>
    <w:multiLevelType w:val="multilevel"/>
    <w:tmpl w:val="5F82603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02758"/>
    <w:multiLevelType w:val="multilevel"/>
    <w:tmpl w:val="443632E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845"/>
    <w:rsid w:val="001E18AC"/>
    <w:rsid w:val="00283AAD"/>
    <w:rsid w:val="00326C8A"/>
    <w:rsid w:val="0075355B"/>
    <w:rsid w:val="007A6164"/>
    <w:rsid w:val="00827EAF"/>
    <w:rsid w:val="009D26DE"/>
    <w:rsid w:val="00CF6E5D"/>
    <w:rsid w:val="00D46845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45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4684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3</cp:revision>
  <dcterms:created xsi:type="dcterms:W3CDTF">2023-02-16T08:31:00Z</dcterms:created>
  <dcterms:modified xsi:type="dcterms:W3CDTF">2023-02-16T08:31:00Z</dcterms:modified>
</cp:coreProperties>
</file>