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04" w:rsidRDefault="00847C04" w:rsidP="00847C04">
      <w:pPr>
        <w:spacing w:after="0" w:line="360" w:lineRule="auto"/>
        <w:jc w:val="left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附件</w:t>
      </w:r>
    </w:p>
    <w:p w:rsidR="00847C04" w:rsidRDefault="00847C04" w:rsidP="00847C04">
      <w:pPr>
        <w:spacing w:after="0"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参与自治区战略性新兴产业电力交易企业名单</w:t>
      </w:r>
    </w:p>
    <w:p w:rsidR="00847C04" w:rsidRDefault="00847C04" w:rsidP="00847C04">
      <w:pPr>
        <w:spacing w:after="0" w:line="360" w:lineRule="auto"/>
        <w:ind w:firstLineChars="1400" w:firstLine="44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Style w:val="a3"/>
        <w:tblW w:w="9557" w:type="dxa"/>
        <w:jc w:val="center"/>
        <w:tblInd w:w="0" w:type="dxa"/>
        <w:tblLayout w:type="fixed"/>
        <w:tblLook w:val="04A0"/>
      </w:tblPr>
      <w:tblGrid>
        <w:gridCol w:w="740"/>
        <w:gridCol w:w="3743"/>
        <w:gridCol w:w="1639"/>
        <w:gridCol w:w="1654"/>
        <w:gridCol w:w="1781"/>
      </w:tblGrid>
      <w:tr w:rsidR="00847C04" w:rsidTr="00847C04">
        <w:trPr>
          <w:trHeight w:val="47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60" w:lineRule="auto"/>
              <w:jc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60" w:lineRule="auto"/>
              <w:jc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60" w:lineRule="auto"/>
              <w:jc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产品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60" w:lineRule="auto"/>
              <w:jc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60" w:lineRule="auto"/>
              <w:jc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47C04" w:rsidTr="00847C04">
        <w:trPr>
          <w:trHeight w:val="147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华耀光电科技股份有限公司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单晶硅片</w:t>
            </w:r>
          </w:p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单晶硅棒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光伏新材料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年产12GW单晶硅片项目的二期6GW单晶硅棒、硅片生产项目</w:t>
            </w:r>
          </w:p>
        </w:tc>
      </w:tr>
      <w:tr w:rsidR="00847C04" w:rsidTr="00847C04">
        <w:trPr>
          <w:trHeight w:val="69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包头阿特斯阳光能源科技有限公司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单晶硅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光伏新材料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6GW单晶硅项目</w:t>
            </w:r>
          </w:p>
        </w:tc>
      </w:tr>
      <w:tr w:rsidR="00847C04" w:rsidTr="00847C04">
        <w:trPr>
          <w:trHeight w:val="74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包头铝业有限公司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高纯铝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先进金属材料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年产2万吨高纯铝项目</w:t>
            </w:r>
          </w:p>
        </w:tc>
      </w:tr>
      <w:tr w:rsidR="00847C04" w:rsidTr="00847C04">
        <w:trPr>
          <w:trHeight w:val="75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包头晶澳太阳能科技有限公司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单晶硅棒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光伏新材料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年产1.6GW的单晶硅项目</w:t>
            </w:r>
          </w:p>
        </w:tc>
      </w:tr>
      <w:tr w:rsidR="00847C04" w:rsidTr="00847C04">
        <w:trPr>
          <w:trHeight w:val="94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内蒙古大全新能源有限公司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高纯硅基材料（多晶硅）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光伏新材料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FF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年产10万吨高纯硅基材料项目</w:t>
            </w:r>
          </w:p>
        </w:tc>
      </w:tr>
      <w:tr w:rsidR="00847C04" w:rsidTr="00847C04">
        <w:trPr>
          <w:trHeight w:val="47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乌海德</w:t>
            </w:r>
            <w:proofErr w:type="gramStart"/>
            <w:r>
              <w:rPr>
                <w:rFonts w:ascii="宋体" w:hAnsi="宋体" w:hint="eastAsia"/>
              </w:rPr>
              <w:t>晟晟</w:t>
            </w:r>
            <w:proofErr w:type="gramEnd"/>
            <w:r>
              <w:rPr>
                <w:rFonts w:ascii="宋体" w:hAnsi="宋体" w:hint="eastAsia"/>
              </w:rPr>
              <w:t>越洗煤有限公司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电供热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电供热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电供热项目</w:t>
            </w:r>
          </w:p>
        </w:tc>
      </w:tr>
      <w:tr w:rsidR="00847C04" w:rsidTr="00847C04">
        <w:trPr>
          <w:trHeight w:val="73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内蒙古亚欧大陆桥物流有限责任公司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电供热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电供热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电供热项目</w:t>
            </w:r>
          </w:p>
        </w:tc>
      </w:tr>
      <w:tr w:rsidR="00847C04" w:rsidTr="00847C04">
        <w:trPr>
          <w:trHeight w:val="85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包头市鑫璞稀土新材料有限公司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稀土金属</w:t>
            </w:r>
          </w:p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及合金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稀土新材料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年产5000吨稀土金属及合金</w:t>
            </w:r>
          </w:p>
        </w:tc>
      </w:tr>
      <w:tr w:rsidR="00847C04" w:rsidTr="00847C04">
        <w:trPr>
          <w:trHeight w:val="72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快手智能云（乌兰察布）科技有限公司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数据中心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数据中心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大数据中心项目</w:t>
            </w:r>
          </w:p>
        </w:tc>
      </w:tr>
      <w:tr w:rsidR="00847C04" w:rsidTr="00847C04">
        <w:trPr>
          <w:trHeight w:val="78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中国联合网络通信有限公司</w:t>
            </w:r>
          </w:p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内蒙古自治区分公司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5G基站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5G基站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04" w:rsidRDefault="00847C04"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基站项目664个</w:t>
            </w:r>
          </w:p>
        </w:tc>
      </w:tr>
    </w:tbl>
    <w:p w:rsidR="00847C04" w:rsidRDefault="00847C04" w:rsidP="00847C04">
      <w:pPr>
        <w:spacing w:after="0" w:line="360" w:lineRule="auto"/>
        <w:ind w:firstLineChars="1400" w:firstLine="294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827EAF" w:rsidRDefault="00827EAF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C04"/>
    <w:rsid w:val="001E18AC"/>
    <w:rsid w:val="00283AAD"/>
    <w:rsid w:val="00326C8A"/>
    <w:rsid w:val="0075355B"/>
    <w:rsid w:val="007A6164"/>
    <w:rsid w:val="00827EAF"/>
    <w:rsid w:val="00844E92"/>
    <w:rsid w:val="00847C04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04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47C04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2023-04-07T07:12:00Z</dcterms:created>
  <dcterms:modified xsi:type="dcterms:W3CDTF">2023-04-07T07:13:00Z</dcterms:modified>
</cp:coreProperties>
</file>