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7" w:rsidRDefault="00C75A67" w:rsidP="00C75A67">
      <w:pPr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75A67" w:rsidRDefault="00C75A67" w:rsidP="00C75A6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参与自治区战略性新兴产业电力交易企业名单</w:t>
      </w:r>
    </w:p>
    <w:p w:rsidR="00C75A67" w:rsidRDefault="00C75A67" w:rsidP="00C75A67">
      <w:pPr>
        <w:pStyle w:val="a0"/>
      </w:pPr>
    </w:p>
    <w:tbl>
      <w:tblPr>
        <w:tblStyle w:val="a4"/>
        <w:tblW w:w="0" w:type="auto"/>
        <w:tblLook w:val="04A0"/>
      </w:tblPr>
      <w:tblGrid>
        <w:gridCol w:w="817"/>
        <w:gridCol w:w="3407"/>
        <w:gridCol w:w="1350"/>
        <w:gridCol w:w="1500"/>
        <w:gridCol w:w="1448"/>
      </w:tblGrid>
      <w:tr w:rsidR="00C75A67" w:rsidTr="00EE02A5">
        <w:trPr>
          <w:trHeight w:val="409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企业名称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产品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所属行业</w:t>
            </w:r>
          </w:p>
        </w:tc>
        <w:tc>
          <w:tcPr>
            <w:tcW w:w="1448" w:type="dxa"/>
            <w:vAlign w:val="center"/>
          </w:tcPr>
          <w:p w:rsidR="00C75A67" w:rsidRDefault="00C75A67" w:rsidP="00EE02A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C75A67" w:rsidTr="00EE02A5">
        <w:trPr>
          <w:trHeight w:val="516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1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鄂尔多斯市隆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基光伏科技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单晶电池（电池片）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光伏新材料</w:t>
            </w:r>
          </w:p>
        </w:tc>
        <w:tc>
          <w:tcPr>
            <w:tcW w:w="1448" w:type="dxa"/>
          </w:tcPr>
          <w:p w:rsidR="00C75A67" w:rsidRDefault="00C75A67" w:rsidP="00EE02A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/>
              </w:rPr>
              <w:t>单晶电池项目</w:t>
            </w:r>
          </w:p>
        </w:tc>
      </w:tr>
      <w:tr w:rsidR="00C75A67" w:rsidTr="00EE02A5">
        <w:trPr>
          <w:trHeight w:val="931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2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鄂尔多斯市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隆基硅材料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</w:rPr>
              <w:t>单晶硅棒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光伏新材料</w:t>
            </w:r>
          </w:p>
        </w:tc>
        <w:tc>
          <w:tcPr>
            <w:tcW w:w="1448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单晶硅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棒项目</w:t>
            </w:r>
            <w:proofErr w:type="gramEnd"/>
          </w:p>
        </w:tc>
      </w:tr>
      <w:tr w:rsidR="00C75A67" w:rsidTr="00EE02A5">
        <w:trPr>
          <w:trHeight w:val="931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鄂尔多斯市</w:t>
            </w:r>
            <w:proofErr w:type="gramStart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中成榆能源</w:t>
            </w:r>
            <w:proofErr w:type="gramEnd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单晶硅棒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光伏新材料</w:t>
            </w:r>
          </w:p>
        </w:tc>
        <w:tc>
          <w:tcPr>
            <w:tcW w:w="1448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单晶硅</w:t>
            </w:r>
            <w:proofErr w:type="gramStart"/>
            <w:r>
              <w:rPr>
                <w:rFonts w:ascii="宋体" w:hAnsi="宋体"/>
                <w:color w:val="000000"/>
                <w:szCs w:val="21"/>
              </w:rPr>
              <w:t>棒项目</w:t>
            </w:r>
            <w:proofErr w:type="gramEnd"/>
          </w:p>
        </w:tc>
      </w:tr>
      <w:tr w:rsidR="00C75A67" w:rsidTr="00EE02A5">
        <w:trPr>
          <w:trHeight w:val="931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内蒙古海立电子材料有限公司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电容器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 w:cs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先进金属材料</w:t>
            </w:r>
          </w:p>
        </w:tc>
        <w:tc>
          <w:tcPr>
            <w:tcW w:w="1448" w:type="dxa"/>
          </w:tcPr>
          <w:p w:rsidR="00C75A67" w:rsidRDefault="00C75A67" w:rsidP="00EE02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全电量42.54%的用电量参加</w:t>
            </w:r>
          </w:p>
        </w:tc>
      </w:tr>
      <w:tr w:rsidR="00C75A67" w:rsidTr="00EE02A5"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中国铁塔股份有限公司内蒙古自治区分公司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5G基站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5G基站</w:t>
            </w:r>
          </w:p>
        </w:tc>
        <w:tc>
          <w:tcPr>
            <w:tcW w:w="1448" w:type="dxa"/>
          </w:tcPr>
          <w:p w:rsidR="00C75A67" w:rsidRDefault="00C75A67" w:rsidP="00EE02A5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基站项目1179个</w:t>
            </w:r>
          </w:p>
        </w:tc>
      </w:tr>
      <w:tr w:rsidR="00C75A67" w:rsidTr="00EE02A5">
        <w:trPr>
          <w:trHeight w:val="557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中国移动通信集团内蒙古有限公司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5G基站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5G基站</w:t>
            </w:r>
          </w:p>
        </w:tc>
        <w:tc>
          <w:tcPr>
            <w:tcW w:w="1448" w:type="dxa"/>
          </w:tcPr>
          <w:p w:rsidR="00C75A67" w:rsidRDefault="00C75A67" w:rsidP="00EE02A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基站项目573个</w:t>
            </w:r>
          </w:p>
        </w:tc>
      </w:tr>
      <w:tr w:rsidR="00C75A67" w:rsidTr="00EE02A5">
        <w:trPr>
          <w:trHeight w:val="497"/>
        </w:trPr>
        <w:tc>
          <w:tcPr>
            <w:tcW w:w="817" w:type="dxa"/>
            <w:vAlign w:val="center"/>
          </w:tcPr>
          <w:p w:rsidR="00C75A67" w:rsidRDefault="00C75A67" w:rsidP="00EE02A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3407" w:type="dxa"/>
            <w:vAlign w:val="center"/>
          </w:tcPr>
          <w:p w:rsidR="00C75A67" w:rsidRDefault="00C75A67" w:rsidP="00EE02A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快手智能云（乌兰察布）科技有限公司</w:t>
            </w:r>
          </w:p>
        </w:tc>
        <w:tc>
          <w:tcPr>
            <w:tcW w:w="1350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大数据中心</w:t>
            </w:r>
          </w:p>
        </w:tc>
        <w:tc>
          <w:tcPr>
            <w:tcW w:w="1500" w:type="dxa"/>
            <w:vAlign w:val="center"/>
          </w:tcPr>
          <w:p w:rsidR="00C75A67" w:rsidRDefault="00C75A67" w:rsidP="00EE02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大数据中心</w:t>
            </w:r>
          </w:p>
        </w:tc>
        <w:tc>
          <w:tcPr>
            <w:tcW w:w="1448" w:type="dxa"/>
          </w:tcPr>
          <w:p w:rsidR="00C75A67" w:rsidRDefault="00C75A67" w:rsidP="00EE02A5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二园区大数据中心项目</w:t>
            </w:r>
          </w:p>
        </w:tc>
      </w:tr>
    </w:tbl>
    <w:p w:rsidR="00C75A67" w:rsidRDefault="00C75A67" w:rsidP="00C75A67">
      <w:pPr>
        <w:ind w:firstLineChars="1400" w:firstLine="4480"/>
        <w:jc w:val="left"/>
        <w:rPr>
          <w:rFonts w:ascii="仿宋" w:eastAsia="仿宋" w:hAnsi="仿宋"/>
          <w:sz w:val="32"/>
          <w:szCs w:val="32"/>
        </w:rPr>
      </w:pPr>
    </w:p>
    <w:p w:rsidR="000345F5" w:rsidRPr="00C75A67" w:rsidRDefault="000345F5"/>
    <w:sectPr w:rsidR="000345F5" w:rsidRPr="00C75A67" w:rsidSect="00034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A67"/>
    <w:rsid w:val="000345F5"/>
    <w:rsid w:val="00C7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75A6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unhideWhenUsed/>
    <w:qFormat/>
    <w:rsid w:val="00C75A67"/>
    <w:pPr>
      <w:spacing w:after="120"/>
    </w:pPr>
  </w:style>
  <w:style w:type="character" w:customStyle="1" w:styleId="Char">
    <w:name w:val="正文文本 Char"/>
    <w:basedOn w:val="a1"/>
    <w:link w:val="a0"/>
    <w:uiPriority w:val="99"/>
    <w:rsid w:val="00C75A67"/>
  </w:style>
  <w:style w:type="table" w:styleId="a4">
    <w:name w:val="Table Grid"/>
    <w:basedOn w:val="a2"/>
    <w:uiPriority w:val="59"/>
    <w:qFormat/>
    <w:rsid w:val="00C75A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2023-06-12T11:34:00Z</dcterms:created>
  <dcterms:modified xsi:type="dcterms:W3CDTF">2023-06-12T11:34:00Z</dcterms:modified>
</cp:coreProperties>
</file>