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14" w:rsidRDefault="00F87F14" w:rsidP="00F87F14">
      <w:pPr>
        <w:spacing w:line="360" w:lineRule="auto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</w:t>
      </w:r>
    </w:p>
    <w:p w:rsidR="00F87F14" w:rsidRPr="00ED55A3" w:rsidRDefault="00F87F14" w:rsidP="00F87F14">
      <w:pPr>
        <w:spacing w:line="360" w:lineRule="auto"/>
        <w:jc w:val="center"/>
        <w:rPr>
          <w:rFonts w:ascii="方正小标宋简体" w:eastAsia="方正小标宋简体" w:hAnsi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hint="eastAsia"/>
          <w:kern w:val="0"/>
          <w:sz w:val="44"/>
          <w:szCs w:val="44"/>
        </w:rPr>
        <w:t>内蒙古自治区水泥粉磨生产线拟从限制类移出企业名单</w:t>
      </w:r>
    </w:p>
    <w:tbl>
      <w:tblPr>
        <w:tblW w:w="14552" w:type="dxa"/>
        <w:jc w:val="center"/>
        <w:tblLayout w:type="fixed"/>
        <w:tblLook w:val="04A0"/>
      </w:tblPr>
      <w:tblGrid>
        <w:gridCol w:w="670"/>
        <w:gridCol w:w="1724"/>
        <w:gridCol w:w="1282"/>
        <w:gridCol w:w="1845"/>
        <w:gridCol w:w="1928"/>
        <w:gridCol w:w="1230"/>
        <w:gridCol w:w="735"/>
        <w:gridCol w:w="1147"/>
        <w:gridCol w:w="1485"/>
        <w:gridCol w:w="1268"/>
        <w:gridCol w:w="1238"/>
      </w:tblGrid>
      <w:tr w:rsidR="00F87F14" w:rsidTr="0034467C">
        <w:trPr>
          <w:trHeight w:val="582"/>
          <w:tblHeader/>
          <w:jc w:val="center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87F14" w:rsidRDefault="00F87F14" w:rsidP="0034467C">
            <w:pPr>
              <w:widowControl/>
              <w:spacing w:line="360" w:lineRule="auto"/>
              <w:textAlignment w:val="center"/>
              <w:rPr>
                <w:rFonts w:ascii="黑体" w:eastAsia="黑体" w:hAnsi="宋体"/>
                <w:color w:val="00000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所在盟市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地 址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生产许可证编号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磨机规格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2"/>
              </w:rPr>
            </w:pPr>
            <w:proofErr w:type="gramStart"/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预粉磨系统</w:t>
            </w:r>
            <w:proofErr w:type="gramEnd"/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实际</w:t>
            </w:r>
          </w:p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产能</w:t>
            </w:r>
          </w:p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（万吨）</w:t>
            </w:r>
          </w:p>
        </w:tc>
      </w:tr>
      <w:tr w:rsidR="00F87F14" w:rsidTr="0034467C">
        <w:trPr>
          <w:trHeight w:val="819"/>
          <w:tblHeader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F14" w:rsidRDefault="00F87F14" w:rsidP="0034467C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sz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F14" w:rsidRDefault="00F87F14" w:rsidP="0034467C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sz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7F14" w:rsidRDefault="00F87F14" w:rsidP="0034467C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F14" w:rsidRDefault="00F87F14" w:rsidP="0034467C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F14" w:rsidRDefault="00F87F14" w:rsidP="0034467C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型号（内径×长度m）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台数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主电机功率（kW）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型号（内径×长度m）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主电机额定功率kW（单机功率×数量）</w:t>
            </w:r>
          </w:p>
        </w:tc>
        <w:tc>
          <w:tcPr>
            <w:tcW w:w="12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F14" w:rsidRDefault="00F87F14" w:rsidP="0034467C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sz w:val="22"/>
              </w:rPr>
            </w:pPr>
          </w:p>
        </w:tc>
      </w:tr>
      <w:tr w:rsidR="00F87F14" w:rsidTr="0034467C">
        <w:trPr>
          <w:trHeight w:val="1294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乌后旗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祺祥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建材有限公司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F14" w:rsidRDefault="00F87F14" w:rsidP="0034467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巴彦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淖尔市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内蒙古自治区巴彦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淖尔市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乌拉特后旗巴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音镇乌兰村</w:t>
            </w:r>
            <w:proofErr w:type="gramEnd"/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（蒙）XK08-001-00100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φ3.0×13m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HFCG150-100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方正仿宋_GBK" w:hint="eastAsia"/>
                <w:sz w:val="20"/>
                <w:szCs w:val="20"/>
              </w:rPr>
              <w:t>710kW×2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F14" w:rsidRDefault="00F87F14" w:rsidP="003446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60</w:t>
            </w:r>
          </w:p>
        </w:tc>
      </w:tr>
    </w:tbl>
    <w:p w:rsidR="00F87F14" w:rsidRDefault="00F87F14" w:rsidP="00F87F14">
      <w:pPr>
        <w:spacing w:line="360" w:lineRule="auto"/>
      </w:pPr>
    </w:p>
    <w:p w:rsidR="003F5D9A" w:rsidRDefault="003F5D9A"/>
    <w:sectPr w:rsidR="003F5D9A" w:rsidSect="00F87F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7F14"/>
    <w:rsid w:val="003F5D9A"/>
    <w:rsid w:val="00F8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14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2025-05-21T07:19:00Z</dcterms:created>
  <dcterms:modified xsi:type="dcterms:W3CDTF">2025-05-21T07:19:00Z</dcterms:modified>
</cp:coreProperties>
</file>