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92"/>
        <w:gridCol w:w="1081"/>
        <w:gridCol w:w="706"/>
        <w:gridCol w:w="1134"/>
        <w:gridCol w:w="321"/>
        <w:gridCol w:w="308"/>
        <w:gridCol w:w="900"/>
        <w:gridCol w:w="1711"/>
        <w:gridCol w:w="1532"/>
        <w:gridCol w:w="501"/>
        <w:gridCol w:w="1119"/>
        <w:gridCol w:w="1339"/>
        <w:gridCol w:w="913"/>
        <w:gridCol w:w="476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20" w:type="dxa"/>
            <w:gridSpan w:val="16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920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Autospacing="0" w:after="156" w:afterAutospacing="0" w:line="360" w:lineRule="auto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8"/>
                <w:szCs w:val="48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申报</w:t>
            </w:r>
            <w:r>
              <w:rPr>
                <w:rStyle w:val="6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工艺美术</w:t>
            </w:r>
            <w:r>
              <w:rPr>
                <w:rStyle w:val="5"/>
                <w:kern w:val="2"/>
                <w:sz w:val="40"/>
                <w:szCs w:val="40"/>
                <w:bdr w:val="none" w:color="auto" w:sz="0" w:space="0"/>
                <w:lang w:val="en-US" w:eastAsia="zh-CN" w:bidi="ar"/>
              </w:rPr>
              <w:t>专业人员汇总花名册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所属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及时间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现有资格取得时间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现从事专业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申报资格名称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继续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 w:val="0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区直单位示例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高级工艺美术师1999.06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***市***单位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工艺美术师2015.11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室内装饰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  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旗县区单位示例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旗县 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***旗县区/苏木乡镇***单位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XXXX.XX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大学/工学学士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研究生/工学硕士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*****学院1995.07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*****大学2000.07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*****大学2005.07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工程师2015.11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转系列评审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920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示例内容供参考，根据申报人员情况填写准确信息。现从事专业即为评审电子证书中专业名称，请慎重填写，不超过6个字。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41A8"/>
    <w:rsid w:val="234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6">
    <w:name w:val="font10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2025-06-06T08:14:00Z</dcterms:created>
  <dc:creator>gy</dc:creator>
  <cp:lastModifiedBy>gy</cp:lastModifiedBy>
  <dcterms:modified xsi:type="dcterms:W3CDTF">2025-06-06T08:14:34Z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3E079DF7B04F4C99A73088F736C5A657</vt:lpwstr>
  </property>
</Properties>
</file>