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ascii="微软雅黑" w:hAnsi="微软雅黑" w:eastAsia="微软雅黑" w:cs="微软雅黑"/>
          <w:i w:val="0"/>
          <w:iCs w:val="0"/>
          <w:caps w:val="0"/>
          <w:color w:val="12408A"/>
          <w:spacing w:val="0"/>
          <w:sz w:val="45"/>
          <w:szCs w:val="45"/>
          <w:shd w:val="clear" w:fill="FFFFFF"/>
        </w:rPr>
      </w:pPr>
      <w:r>
        <w:rPr>
          <w:rFonts w:ascii="微软雅黑" w:hAnsi="微软雅黑" w:eastAsia="微软雅黑" w:cs="微软雅黑"/>
          <w:i w:val="0"/>
          <w:iCs w:val="0"/>
          <w:caps w:val="0"/>
          <w:color w:val="12408A"/>
          <w:spacing w:val="0"/>
          <w:sz w:val="45"/>
          <w:szCs w:val="45"/>
          <w:shd w:val="clear" w:fill="FFFFFF"/>
        </w:rPr>
        <w:t>内蒙古自治区工业和信息化厅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r>
        <w:rPr>
          <w:rFonts w:hint="eastAsia" w:ascii="微软雅黑" w:hAnsi="微软雅黑" w:eastAsia="微软雅黑" w:cs="微软雅黑"/>
          <w:i w:val="0"/>
          <w:iCs w:val="0"/>
          <w:caps w:val="0"/>
          <w:color w:val="12408A"/>
          <w:spacing w:val="0"/>
          <w:sz w:val="45"/>
          <w:szCs w:val="45"/>
          <w:shd w:val="clear" w:fill="FFFFFF"/>
          <w:lang w:eastAsia="zh-CN"/>
        </w:rPr>
        <w:t>驻巴彦淖尔市无线电管理处</w:t>
      </w:r>
      <w:r>
        <w:rPr>
          <w:rFonts w:ascii="微软雅黑" w:hAnsi="微软雅黑" w:eastAsia="微软雅黑" w:cs="微软雅黑"/>
          <w:i w:val="0"/>
          <w:iCs w:val="0"/>
          <w:caps w:val="0"/>
          <w:color w:val="12408A"/>
          <w:spacing w:val="0"/>
          <w:sz w:val="45"/>
          <w:szCs w:val="45"/>
          <w:shd w:val="clear" w:fill="FFFFFF"/>
        </w:rPr>
        <w:t>202</w:t>
      </w:r>
      <w:r>
        <w:rPr>
          <w:rFonts w:hint="eastAsia" w:ascii="微软雅黑" w:hAnsi="微软雅黑" w:eastAsia="微软雅黑" w:cs="微软雅黑"/>
          <w:i w:val="0"/>
          <w:iCs w:val="0"/>
          <w:caps w:val="0"/>
          <w:color w:val="12408A"/>
          <w:spacing w:val="0"/>
          <w:sz w:val="45"/>
          <w:szCs w:val="45"/>
          <w:shd w:val="clear" w:fill="FFFFFF"/>
          <w:lang w:val="en-US" w:eastAsia="zh-CN"/>
        </w:rPr>
        <w:t>3</w:t>
      </w:r>
      <w:r>
        <w:rPr>
          <w:rFonts w:ascii="微软雅黑" w:hAnsi="微软雅黑" w:eastAsia="微软雅黑" w:cs="微软雅黑"/>
          <w:i w:val="0"/>
          <w:iCs w:val="0"/>
          <w:caps w:val="0"/>
          <w:color w:val="12408A"/>
          <w:spacing w:val="0"/>
          <w:sz w:val="45"/>
          <w:szCs w:val="45"/>
          <w:shd w:val="clear" w:fill="FFFFFF"/>
        </w:rPr>
        <w:t>年部门预算公开报告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333333"/>
          <w:spacing w:val="0"/>
          <w:sz w:val="28"/>
          <w:szCs w:val="28"/>
          <w:shd w:val="clear" w:fill="FFFFFF"/>
        </w:rPr>
        <w:t>第一部分  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center"/>
      </w:pPr>
      <w:r>
        <w:rPr>
          <w:rStyle w:val="5"/>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仿宋_GB2312" w:hAnsi="仿宋" w:eastAsia="仿宋_GB2312"/>
          <w:color w:val="000000"/>
          <w:sz w:val="30"/>
          <w:szCs w:val="30"/>
          <w:lang w:eastAsia="zh-CN"/>
        </w:rPr>
      </w:pPr>
      <w:r>
        <w:rPr>
          <w:rFonts w:hint="eastAsia" w:ascii="仿宋_GB2312" w:eastAsia="仿宋_GB2312"/>
          <w:color w:val="000000"/>
          <w:kern w:val="0"/>
          <w:sz w:val="30"/>
          <w:szCs w:val="30"/>
        </w:rPr>
        <w:t>贯彻执行国家、自治区有关无线电管理法律、法规、规章、方针和政策。</w:t>
      </w:r>
      <w:r>
        <w:rPr>
          <w:rFonts w:hint="default" w:ascii="仿宋_GB2312" w:hAnsi="仿宋" w:eastAsia="仿宋_GB2312"/>
          <w:color w:val="000000"/>
          <w:sz w:val="30"/>
          <w:szCs w:val="30"/>
          <w:lang w:eastAsia="zh-CN"/>
        </w:rPr>
        <w:t>完成负责本行政区域除军事系统外的无线电管理工作，根据审批权限实施无线电频率使用许可，审查无线电台（站）的建设布局和台址，核发无线电台执照及无线电台识别码（含呼号），负责本行政区域无线电监测和干扰查处，协调处理本行政区域无线电管理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二、机构设置及预算单位构成情况</w:t>
      </w:r>
    </w:p>
    <w:p>
      <w:pPr>
        <w:keepNext w:val="0"/>
        <w:keepLines w:val="0"/>
        <w:widowControl/>
        <w:suppressLineNumbers w:val="0"/>
        <w:ind w:firstLine="600" w:firstLineChars="200"/>
        <w:jc w:val="left"/>
      </w:pPr>
      <w:r>
        <w:rPr>
          <w:rFonts w:hint="eastAsia" w:ascii="仿宋_GB2312" w:eastAsia="仿宋_GB2312" w:hAnsiTheme="minorHAnsi" w:cstheme="minorBidi"/>
          <w:color w:val="000000"/>
          <w:kern w:val="0"/>
          <w:sz w:val="30"/>
          <w:szCs w:val="30"/>
          <w:lang w:val="en-US" w:eastAsia="zh-CN" w:bidi="ar"/>
        </w:rPr>
        <w:t>从预算单位构成看，我单位为二级预算。隶属内蒙古自治区工业和信息化厅派出机构。独立编制机构数1，独立核算机构数1，行政人员编制数3人，实有人数3人；行政退休人员3人；长期聘用人员3人。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333333"/>
          <w:spacing w:val="0"/>
          <w:sz w:val="28"/>
          <w:szCs w:val="28"/>
          <w:shd w:val="clear" w:fill="FFFFFF"/>
        </w:rPr>
        <w:t>第二部分   202</w:t>
      </w:r>
      <w:r>
        <w:rPr>
          <w:rStyle w:val="5"/>
          <w:rFonts w:hint="eastAsia" w:ascii="宋体" w:hAnsi="宋体" w:eastAsia="宋体" w:cs="宋体"/>
          <w:i w:val="0"/>
          <w:iCs w:val="0"/>
          <w:caps w:val="0"/>
          <w:color w:val="333333"/>
          <w:spacing w:val="0"/>
          <w:sz w:val="28"/>
          <w:szCs w:val="28"/>
          <w:shd w:val="clear" w:fill="FFFFFF"/>
          <w:lang w:val="en-US" w:eastAsia="zh-CN"/>
        </w:rPr>
        <w:t>3</w:t>
      </w:r>
      <w:r>
        <w:rPr>
          <w:rStyle w:val="5"/>
          <w:rFonts w:hint="eastAsia" w:ascii="宋体" w:hAnsi="宋体" w:eastAsia="宋体" w:cs="宋体"/>
          <w:i w:val="0"/>
          <w:iCs w:val="0"/>
          <w:caps w:val="0"/>
          <w:color w:val="333333"/>
          <w:spacing w:val="0"/>
          <w:sz w:val="28"/>
          <w:szCs w:val="28"/>
          <w:shd w:val="clear" w:fill="FFFFFF"/>
        </w:rPr>
        <w:t>年</w:t>
      </w:r>
      <w:r>
        <w:rPr>
          <w:rStyle w:val="5"/>
          <w:rFonts w:hint="eastAsia" w:ascii="宋体" w:hAnsi="宋体" w:eastAsia="宋体" w:cs="宋体"/>
          <w:i w:val="0"/>
          <w:iCs w:val="0"/>
          <w:caps w:val="0"/>
          <w:color w:val="333333"/>
          <w:spacing w:val="0"/>
          <w:sz w:val="28"/>
          <w:szCs w:val="28"/>
          <w:shd w:val="clear" w:fill="FFFFFF"/>
          <w:lang w:eastAsia="zh-CN"/>
        </w:rPr>
        <w:t>单位</w:t>
      </w:r>
      <w:r>
        <w:rPr>
          <w:rStyle w:val="5"/>
          <w:rFonts w:hint="eastAsia" w:ascii="宋体" w:hAnsi="宋体" w:eastAsia="宋体" w:cs="宋体"/>
          <w:i w:val="0"/>
          <w:iCs w:val="0"/>
          <w:caps w:val="0"/>
          <w:color w:val="333333"/>
          <w:spacing w:val="0"/>
          <w:sz w:val="28"/>
          <w:szCs w:val="28"/>
          <w:shd w:val="clear" w:fill="FFFFFF"/>
        </w:rPr>
        <w:t>预算安排情况说明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一、部门预算收支总体情况说明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560" w:firstLineChars="200"/>
        <w:jc w:val="left"/>
        <w:rPr>
          <w:rFonts w:hint="eastAsia" w:eastAsia="宋体"/>
          <w:highlight w:val="none"/>
          <w:lang w:eastAsia="zh-CN"/>
        </w:rPr>
      </w:pPr>
      <w:r>
        <w:rPr>
          <w:rFonts w:hint="eastAsia" w:ascii="宋体" w:hAnsi="宋体" w:eastAsia="宋体" w:cs="宋体"/>
          <w:i w:val="0"/>
          <w:iCs w:val="0"/>
          <w:caps w:val="0"/>
          <w:color w:val="333333"/>
          <w:spacing w:val="0"/>
          <w:sz w:val="28"/>
          <w:szCs w:val="28"/>
          <w:shd w:val="clear" w:fill="FFFFFF"/>
        </w:rPr>
        <w:t>部门预算收入</w:t>
      </w:r>
      <w:r>
        <w:rPr>
          <w:rFonts w:hint="eastAsia" w:ascii="宋体" w:hAnsi="宋体" w:eastAsia="宋体" w:cs="宋体"/>
          <w:i w:val="0"/>
          <w:iCs w:val="0"/>
          <w:caps w:val="0"/>
          <w:color w:val="333333"/>
          <w:spacing w:val="0"/>
          <w:sz w:val="28"/>
          <w:szCs w:val="28"/>
          <w:highlight w:val="none"/>
          <w:shd w:val="clear" w:fill="FFFFFF"/>
        </w:rPr>
        <w:t>总计</w:t>
      </w:r>
      <w:r>
        <w:rPr>
          <w:rFonts w:hint="eastAsia" w:ascii="宋体" w:hAnsi="宋体" w:eastAsia="宋体" w:cs="宋体"/>
          <w:i w:val="0"/>
          <w:iCs w:val="0"/>
          <w:caps w:val="0"/>
          <w:color w:val="333333"/>
          <w:spacing w:val="0"/>
          <w:sz w:val="28"/>
          <w:szCs w:val="28"/>
          <w:highlight w:val="none"/>
          <w:shd w:val="clear" w:fill="FFFFFF"/>
          <w:lang w:val="en-US" w:eastAsia="zh-CN"/>
        </w:rPr>
        <w:t>194.07</w:t>
      </w:r>
      <w:r>
        <w:rPr>
          <w:rFonts w:hint="eastAsia" w:ascii="宋体" w:hAnsi="宋体" w:eastAsia="宋体" w:cs="宋体"/>
          <w:i w:val="0"/>
          <w:iCs w:val="0"/>
          <w:caps w:val="0"/>
          <w:color w:val="333333"/>
          <w:spacing w:val="0"/>
          <w:sz w:val="28"/>
          <w:szCs w:val="28"/>
          <w:highlight w:val="none"/>
          <w:shd w:val="clear" w:fill="FFFFFF"/>
        </w:rPr>
        <w:t>万元，其中一般公共预算拨款收入</w:t>
      </w:r>
      <w:r>
        <w:rPr>
          <w:rFonts w:hint="eastAsia" w:ascii="宋体" w:hAnsi="宋体" w:eastAsia="宋体" w:cs="宋体"/>
          <w:i w:val="0"/>
          <w:iCs w:val="0"/>
          <w:caps w:val="0"/>
          <w:color w:val="333333"/>
          <w:spacing w:val="0"/>
          <w:sz w:val="28"/>
          <w:szCs w:val="28"/>
          <w:highlight w:val="none"/>
          <w:shd w:val="clear" w:fill="FFFFFF"/>
          <w:lang w:val="en-US" w:eastAsia="zh-CN"/>
        </w:rPr>
        <w:t>169.44</w:t>
      </w:r>
      <w:r>
        <w:rPr>
          <w:rFonts w:hint="eastAsia" w:ascii="宋体" w:hAnsi="宋体" w:eastAsia="宋体" w:cs="宋体"/>
          <w:i w:val="0"/>
          <w:iCs w:val="0"/>
          <w:caps w:val="0"/>
          <w:color w:val="333333"/>
          <w:spacing w:val="0"/>
          <w:sz w:val="28"/>
          <w:szCs w:val="28"/>
          <w:highlight w:val="none"/>
          <w:shd w:val="clear" w:fill="FFFFFF"/>
        </w:rPr>
        <w:t>万元，上年结转</w:t>
      </w:r>
      <w:r>
        <w:rPr>
          <w:rFonts w:hint="eastAsia" w:ascii="宋体" w:hAnsi="宋体" w:eastAsia="宋体" w:cs="宋体"/>
          <w:i w:val="0"/>
          <w:iCs w:val="0"/>
          <w:caps w:val="0"/>
          <w:color w:val="333333"/>
          <w:spacing w:val="0"/>
          <w:sz w:val="28"/>
          <w:szCs w:val="28"/>
          <w:highlight w:val="none"/>
          <w:shd w:val="clear" w:fill="FFFFFF"/>
          <w:lang w:val="en-US" w:eastAsia="zh-CN"/>
        </w:rPr>
        <w:t>24.63</w:t>
      </w:r>
      <w:r>
        <w:rPr>
          <w:rFonts w:hint="eastAsia" w:ascii="宋体" w:hAnsi="宋体" w:eastAsia="宋体" w:cs="宋体"/>
          <w:i w:val="0"/>
          <w:iCs w:val="0"/>
          <w:caps w:val="0"/>
          <w:color w:val="333333"/>
          <w:spacing w:val="0"/>
          <w:sz w:val="28"/>
          <w:szCs w:val="28"/>
          <w:highlight w:val="none"/>
          <w:shd w:val="clear" w:fill="FFFFFF"/>
        </w:rPr>
        <w:t>万元；年初预算比202</w:t>
      </w:r>
      <w:r>
        <w:rPr>
          <w:rFonts w:hint="eastAsia" w:ascii="宋体" w:hAnsi="宋体" w:eastAsia="宋体" w:cs="宋体"/>
          <w:i w:val="0"/>
          <w:iCs w:val="0"/>
          <w:caps w:val="0"/>
          <w:color w:val="333333"/>
          <w:spacing w:val="0"/>
          <w:sz w:val="28"/>
          <w:szCs w:val="28"/>
          <w:highlight w:val="none"/>
          <w:shd w:val="clear" w:fill="FFFFFF"/>
          <w:lang w:val="en-US" w:eastAsia="zh-CN"/>
        </w:rPr>
        <w:t>2</w:t>
      </w:r>
      <w:r>
        <w:rPr>
          <w:rFonts w:hint="eastAsia" w:ascii="宋体" w:hAnsi="宋体" w:eastAsia="宋体" w:cs="宋体"/>
          <w:i w:val="0"/>
          <w:iCs w:val="0"/>
          <w:caps w:val="0"/>
          <w:color w:val="333333"/>
          <w:spacing w:val="0"/>
          <w:sz w:val="28"/>
          <w:szCs w:val="28"/>
          <w:highlight w:val="none"/>
          <w:shd w:val="clear" w:fill="FFFFFF"/>
        </w:rPr>
        <w:t>年度</w:t>
      </w:r>
      <w:r>
        <w:rPr>
          <w:rFonts w:hint="eastAsia" w:ascii="宋体" w:hAnsi="宋体" w:eastAsia="宋体" w:cs="宋体"/>
          <w:i w:val="0"/>
          <w:iCs w:val="0"/>
          <w:caps w:val="0"/>
          <w:color w:val="333333"/>
          <w:spacing w:val="0"/>
          <w:sz w:val="28"/>
          <w:szCs w:val="28"/>
          <w:highlight w:val="none"/>
          <w:shd w:val="clear" w:fill="FFFFFF"/>
          <w:lang w:eastAsia="zh-CN"/>
        </w:rPr>
        <w:t>增加</w:t>
      </w:r>
      <w:r>
        <w:rPr>
          <w:rFonts w:hint="eastAsia" w:ascii="宋体" w:hAnsi="宋体" w:eastAsia="宋体" w:cs="宋体"/>
          <w:i w:val="0"/>
          <w:iCs w:val="0"/>
          <w:caps w:val="0"/>
          <w:color w:val="333333"/>
          <w:spacing w:val="0"/>
          <w:sz w:val="28"/>
          <w:szCs w:val="28"/>
          <w:highlight w:val="none"/>
          <w:shd w:val="clear" w:fill="FFFFFF"/>
          <w:lang w:val="en-US" w:eastAsia="zh-CN"/>
        </w:rPr>
        <w:t>82.22</w:t>
      </w:r>
      <w:r>
        <w:rPr>
          <w:rFonts w:hint="eastAsia" w:ascii="宋体" w:hAnsi="宋体" w:eastAsia="宋体" w:cs="宋体"/>
          <w:i w:val="0"/>
          <w:iCs w:val="0"/>
          <w:caps w:val="0"/>
          <w:color w:val="333333"/>
          <w:spacing w:val="0"/>
          <w:sz w:val="28"/>
          <w:szCs w:val="28"/>
          <w:highlight w:val="none"/>
          <w:shd w:val="clear" w:fill="FFFFFF"/>
        </w:rPr>
        <w:t>万元，原因主要是</w:t>
      </w:r>
      <w:r>
        <w:rPr>
          <w:rFonts w:hint="eastAsia" w:ascii="宋体" w:hAnsi="宋体" w:eastAsia="宋体" w:cs="宋体"/>
          <w:i w:val="0"/>
          <w:iCs w:val="0"/>
          <w:caps w:val="0"/>
          <w:color w:val="333333"/>
          <w:spacing w:val="0"/>
          <w:sz w:val="28"/>
          <w:szCs w:val="28"/>
          <w:highlight w:val="none"/>
          <w:shd w:val="clear" w:fill="FFFFFF"/>
          <w:lang w:val="en-US" w:eastAsia="zh-CN"/>
        </w:rPr>
        <w:t>增加了中央转移支付。</w:t>
      </w:r>
    </w:p>
    <w:p>
      <w:pPr>
        <w:keepNext w:val="0"/>
        <w:keepLines w:val="0"/>
        <w:widowControl/>
        <w:suppressLineNumbers w:val="0"/>
        <w:ind w:firstLine="560" w:firstLineChars="200"/>
        <w:jc w:val="left"/>
      </w:pPr>
      <w:r>
        <w:rPr>
          <w:rFonts w:hint="eastAsia" w:ascii="宋体" w:hAnsi="宋体" w:eastAsia="宋体" w:cs="宋体"/>
          <w:i w:val="0"/>
          <w:iCs w:val="0"/>
          <w:caps w:val="0"/>
          <w:color w:val="333333"/>
          <w:spacing w:val="0"/>
          <w:sz w:val="28"/>
          <w:szCs w:val="28"/>
          <w:highlight w:val="none"/>
          <w:shd w:val="clear" w:fill="FFFFFF"/>
        </w:rPr>
        <w:t>部门预算支出总计</w:t>
      </w:r>
      <w:r>
        <w:rPr>
          <w:rFonts w:hint="eastAsia" w:ascii="宋体" w:hAnsi="宋体" w:eastAsia="宋体" w:cs="宋体"/>
          <w:i w:val="0"/>
          <w:iCs w:val="0"/>
          <w:caps w:val="0"/>
          <w:color w:val="333333"/>
          <w:spacing w:val="0"/>
          <w:sz w:val="28"/>
          <w:szCs w:val="28"/>
          <w:highlight w:val="none"/>
          <w:shd w:val="clear" w:fill="FFFFFF"/>
          <w:lang w:val="en-US" w:eastAsia="zh-CN"/>
        </w:rPr>
        <w:t>194.07</w:t>
      </w:r>
      <w:r>
        <w:rPr>
          <w:rFonts w:hint="eastAsia" w:ascii="宋体" w:hAnsi="宋体" w:eastAsia="宋体" w:cs="宋体"/>
          <w:i w:val="0"/>
          <w:iCs w:val="0"/>
          <w:caps w:val="0"/>
          <w:color w:val="333333"/>
          <w:spacing w:val="0"/>
          <w:sz w:val="28"/>
          <w:szCs w:val="28"/>
          <w:highlight w:val="none"/>
          <w:shd w:val="clear" w:fill="FFFFFF"/>
        </w:rPr>
        <w:t>万元，其中：基本支出</w:t>
      </w:r>
      <w:r>
        <w:rPr>
          <w:rFonts w:hint="eastAsia" w:ascii="宋体" w:hAnsi="宋体" w:eastAsia="宋体" w:cs="宋体"/>
          <w:i w:val="0"/>
          <w:iCs w:val="0"/>
          <w:caps w:val="0"/>
          <w:color w:val="333333"/>
          <w:spacing w:val="0"/>
          <w:sz w:val="28"/>
          <w:szCs w:val="28"/>
          <w:highlight w:val="none"/>
          <w:shd w:val="clear" w:fill="FFFFFF"/>
          <w:lang w:val="en-US" w:eastAsia="zh-CN"/>
        </w:rPr>
        <w:t>85.44</w:t>
      </w:r>
      <w:r>
        <w:rPr>
          <w:rFonts w:hint="eastAsia" w:ascii="宋体" w:hAnsi="宋体" w:eastAsia="宋体" w:cs="宋体"/>
          <w:i w:val="0"/>
          <w:iCs w:val="0"/>
          <w:caps w:val="0"/>
          <w:color w:val="333333"/>
          <w:spacing w:val="0"/>
          <w:sz w:val="28"/>
          <w:szCs w:val="28"/>
          <w:highlight w:val="none"/>
          <w:shd w:val="clear" w:fill="FFFFFF"/>
        </w:rPr>
        <w:t>万元，占比</w:t>
      </w:r>
      <w:r>
        <w:rPr>
          <w:rFonts w:hint="eastAsia" w:ascii="宋体" w:hAnsi="宋体" w:eastAsia="宋体" w:cs="宋体"/>
          <w:i w:val="0"/>
          <w:iCs w:val="0"/>
          <w:caps w:val="0"/>
          <w:color w:val="333333"/>
          <w:spacing w:val="0"/>
          <w:sz w:val="28"/>
          <w:szCs w:val="28"/>
          <w:highlight w:val="none"/>
          <w:shd w:val="clear" w:fill="FFFFFF"/>
          <w:lang w:val="en-US" w:eastAsia="zh-CN"/>
        </w:rPr>
        <w:t>44.02</w:t>
      </w:r>
      <w:r>
        <w:rPr>
          <w:rFonts w:hint="eastAsia" w:ascii="宋体" w:hAnsi="宋体" w:eastAsia="宋体" w:cs="宋体"/>
          <w:i w:val="0"/>
          <w:iCs w:val="0"/>
          <w:caps w:val="0"/>
          <w:color w:val="333333"/>
          <w:spacing w:val="0"/>
          <w:sz w:val="28"/>
          <w:szCs w:val="28"/>
          <w:highlight w:val="none"/>
          <w:shd w:val="clear" w:fill="FFFFFF"/>
        </w:rPr>
        <w:t>%，</w:t>
      </w:r>
      <w:r>
        <w:rPr>
          <w:rFonts w:hint="eastAsia" w:ascii="宋体" w:hAnsi="宋体" w:eastAsia="宋体" w:cs="宋体"/>
          <w:color w:val="333333"/>
          <w:kern w:val="0"/>
          <w:sz w:val="28"/>
          <w:szCs w:val="28"/>
          <w:highlight w:val="none"/>
          <w:lang w:val="en-US" w:eastAsia="zh-CN" w:bidi="ar"/>
        </w:rPr>
        <w:t>主要用于在职人员工资、社保、机关运行经费、办公楼及附属设施运行维护及退休人员经费等</w:t>
      </w:r>
      <w:r>
        <w:rPr>
          <w:rFonts w:hint="eastAsia" w:ascii="宋体" w:hAnsi="宋体" w:eastAsia="宋体" w:cs="宋体"/>
          <w:i w:val="0"/>
          <w:iCs w:val="0"/>
          <w:caps w:val="0"/>
          <w:color w:val="333333"/>
          <w:spacing w:val="0"/>
          <w:sz w:val="28"/>
          <w:szCs w:val="28"/>
          <w:highlight w:val="none"/>
          <w:shd w:val="clear" w:fill="FFFFFF"/>
        </w:rPr>
        <w:t>；项目支出</w:t>
      </w:r>
      <w:r>
        <w:rPr>
          <w:rFonts w:hint="eastAsia" w:ascii="宋体" w:hAnsi="宋体" w:eastAsia="宋体" w:cs="宋体"/>
          <w:i w:val="0"/>
          <w:iCs w:val="0"/>
          <w:caps w:val="0"/>
          <w:color w:val="333333"/>
          <w:spacing w:val="0"/>
          <w:sz w:val="28"/>
          <w:szCs w:val="28"/>
          <w:highlight w:val="none"/>
          <w:shd w:val="clear" w:fill="FFFFFF"/>
          <w:lang w:val="en-US" w:eastAsia="zh-CN"/>
        </w:rPr>
        <w:t>108.63</w:t>
      </w:r>
      <w:r>
        <w:rPr>
          <w:rFonts w:hint="eastAsia" w:ascii="宋体" w:hAnsi="宋体" w:eastAsia="宋体" w:cs="宋体"/>
          <w:i w:val="0"/>
          <w:iCs w:val="0"/>
          <w:caps w:val="0"/>
          <w:color w:val="333333"/>
          <w:spacing w:val="0"/>
          <w:sz w:val="28"/>
          <w:szCs w:val="28"/>
          <w:highlight w:val="none"/>
          <w:shd w:val="clear" w:fill="FFFFFF"/>
        </w:rPr>
        <w:t>万元，占比</w:t>
      </w:r>
      <w:r>
        <w:rPr>
          <w:rFonts w:hint="eastAsia" w:ascii="宋体" w:hAnsi="宋体" w:eastAsia="宋体" w:cs="宋体"/>
          <w:i w:val="0"/>
          <w:iCs w:val="0"/>
          <w:caps w:val="0"/>
          <w:color w:val="333333"/>
          <w:spacing w:val="0"/>
          <w:sz w:val="28"/>
          <w:szCs w:val="28"/>
          <w:highlight w:val="none"/>
          <w:shd w:val="clear" w:fill="FFFFFF"/>
          <w:lang w:val="en-US" w:eastAsia="zh-CN"/>
        </w:rPr>
        <w:t>55.98</w:t>
      </w:r>
      <w:r>
        <w:rPr>
          <w:rFonts w:hint="eastAsia" w:ascii="宋体" w:hAnsi="宋体" w:eastAsia="宋体" w:cs="宋体"/>
          <w:i w:val="0"/>
          <w:iCs w:val="0"/>
          <w:caps w:val="0"/>
          <w:color w:val="333333"/>
          <w:spacing w:val="0"/>
          <w:sz w:val="28"/>
          <w:szCs w:val="28"/>
          <w:highlight w:val="none"/>
          <w:shd w:val="clear" w:fill="FFFFFF"/>
        </w:rPr>
        <w:t>%。</w:t>
      </w:r>
      <w:r>
        <w:rPr>
          <w:rFonts w:hint="eastAsia" w:ascii="宋体" w:hAnsi="宋体" w:eastAsia="宋体" w:cs="宋体"/>
          <w:color w:val="333333"/>
          <w:kern w:val="0"/>
          <w:sz w:val="28"/>
          <w:szCs w:val="28"/>
          <w:highlight w:val="none"/>
          <w:lang w:val="en-US" w:eastAsia="zh-CN" w:bidi="ar"/>
        </w:rPr>
        <w:t>主要用于业务用房及专用设备运维、特种车运行维护费、 无线电监管等方面支出</w:t>
      </w:r>
      <w:r>
        <w:rPr>
          <w:rFonts w:hint="eastAsia" w:ascii="宋体" w:hAnsi="宋体" w:eastAsia="宋体" w:cs="宋体"/>
          <w:color w:val="333333"/>
          <w:kern w:val="0"/>
          <w:sz w:val="28"/>
          <w:szCs w:val="28"/>
          <w:lang w:val="en-US" w:eastAsia="zh-CN" w:bidi="ar"/>
        </w:rPr>
        <w:t>。</w:t>
      </w:r>
    </w:p>
    <w:p>
      <w:pPr>
        <w:keepNext w:val="0"/>
        <w:keepLines w:val="0"/>
        <w:widowControl/>
        <w:suppressLineNumbers w:val="0"/>
        <w:ind w:firstLine="420" w:firstLineChars="20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二、一般公共预算财政拨款收支情况说明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highlight w:val="none"/>
        </w:rPr>
      </w:pPr>
      <w:r>
        <w:rPr>
          <w:rFonts w:hint="eastAsia" w:ascii="宋体" w:hAnsi="宋体" w:eastAsia="宋体" w:cs="宋体"/>
          <w:i w:val="0"/>
          <w:iCs w:val="0"/>
          <w:caps w:val="0"/>
          <w:color w:val="333333"/>
          <w:spacing w:val="0"/>
          <w:sz w:val="28"/>
          <w:szCs w:val="28"/>
          <w:highlight w:val="none"/>
          <w:shd w:val="clear" w:fill="FFFFFF"/>
        </w:rPr>
        <w:t>（一）财政拨款规模情况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rPr>
          <w:highlight w:val="none"/>
        </w:rPr>
      </w:pPr>
      <w:r>
        <w:rPr>
          <w:rFonts w:hint="eastAsia" w:ascii="宋体" w:hAnsi="宋体" w:eastAsia="宋体" w:cs="宋体"/>
          <w:i w:val="0"/>
          <w:iCs w:val="0"/>
          <w:caps w:val="0"/>
          <w:color w:val="333333"/>
          <w:spacing w:val="0"/>
          <w:sz w:val="28"/>
          <w:szCs w:val="28"/>
          <w:highlight w:val="none"/>
          <w:shd w:val="clear" w:fill="FFFFFF"/>
        </w:rPr>
        <w:t>财政拨款收入</w:t>
      </w:r>
      <w:r>
        <w:rPr>
          <w:rFonts w:hint="eastAsia" w:ascii="宋体" w:hAnsi="宋体" w:eastAsia="宋体" w:cs="宋体"/>
          <w:i w:val="0"/>
          <w:iCs w:val="0"/>
          <w:caps w:val="0"/>
          <w:color w:val="333333"/>
          <w:spacing w:val="0"/>
          <w:sz w:val="28"/>
          <w:szCs w:val="28"/>
          <w:highlight w:val="none"/>
          <w:shd w:val="clear" w:fill="FFFFFF"/>
          <w:lang w:val="en-US" w:eastAsia="zh-CN"/>
        </w:rPr>
        <w:t>169.44</w:t>
      </w:r>
      <w:r>
        <w:rPr>
          <w:rFonts w:hint="eastAsia" w:ascii="宋体" w:hAnsi="宋体" w:eastAsia="宋体" w:cs="宋体"/>
          <w:i w:val="0"/>
          <w:iCs w:val="0"/>
          <w:caps w:val="0"/>
          <w:color w:val="333333"/>
          <w:spacing w:val="0"/>
          <w:sz w:val="28"/>
          <w:szCs w:val="28"/>
          <w:highlight w:val="none"/>
          <w:shd w:val="clear" w:fill="FFFFFF"/>
        </w:rPr>
        <w:t>万元，上年结转</w:t>
      </w:r>
      <w:r>
        <w:rPr>
          <w:rFonts w:hint="eastAsia" w:ascii="宋体" w:hAnsi="宋体" w:eastAsia="宋体" w:cs="宋体"/>
          <w:i w:val="0"/>
          <w:iCs w:val="0"/>
          <w:caps w:val="0"/>
          <w:color w:val="333333"/>
          <w:spacing w:val="0"/>
          <w:sz w:val="28"/>
          <w:szCs w:val="28"/>
          <w:highlight w:val="none"/>
          <w:shd w:val="clear" w:fill="FFFFFF"/>
          <w:lang w:val="en-US" w:eastAsia="zh-CN"/>
        </w:rPr>
        <w:t>24.63</w:t>
      </w:r>
      <w:r>
        <w:rPr>
          <w:rFonts w:hint="eastAsia" w:ascii="宋体" w:hAnsi="宋体" w:eastAsia="宋体" w:cs="宋体"/>
          <w:i w:val="0"/>
          <w:iCs w:val="0"/>
          <w:caps w:val="0"/>
          <w:color w:val="333333"/>
          <w:spacing w:val="0"/>
          <w:sz w:val="28"/>
          <w:szCs w:val="28"/>
          <w:highlight w:val="none"/>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pPr>
      <w:r>
        <w:rPr>
          <w:rFonts w:hint="eastAsia" w:ascii="宋体" w:hAnsi="宋体" w:eastAsia="宋体" w:cs="宋体"/>
          <w:i w:val="0"/>
          <w:iCs w:val="0"/>
          <w:caps w:val="0"/>
          <w:color w:val="333333"/>
          <w:spacing w:val="0"/>
          <w:sz w:val="28"/>
          <w:szCs w:val="28"/>
          <w:shd w:val="clear" w:fill="FFFFFF"/>
        </w:rPr>
        <w:t>（二）一般公共预算财政拨款具体使用安排情况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560" w:firstLineChars="200"/>
        <w:jc w:val="left"/>
        <w:rPr>
          <w:rFonts w:hint="eastAsia" w:ascii="宋体" w:hAnsi="宋体" w:eastAsia="宋体" w:cs="宋体"/>
          <w:i w:val="0"/>
          <w:iCs w:val="0"/>
          <w:caps w:val="0"/>
          <w:color w:val="333333"/>
          <w:spacing w:val="0"/>
          <w:sz w:val="28"/>
          <w:szCs w:val="28"/>
          <w:highlight w:val="none"/>
          <w:shd w:val="clear" w:fill="FFFFFF"/>
          <w:lang w:val="en-US" w:eastAsia="zh-CN"/>
        </w:rPr>
      </w:pPr>
      <w:r>
        <w:rPr>
          <w:rFonts w:hint="eastAsia" w:ascii="宋体" w:hAnsi="宋体" w:eastAsia="宋体" w:cs="宋体"/>
          <w:i w:val="0"/>
          <w:iCs w:val="0"/>
          <w:caps w:val="0"/>
          <w:color w:val="333333"/>
          <w:spacing w:val="0"/>
          <w:sz w:val="28"/>
          <w:szCs w:val="28"/>
          <w:shd w:val="clear" w:fill="FFFFFF"/>
        </w:rPr>
        <w:t>1、</w:t>
      </w:r>
      <w:r>
        <w:rPr>
          <w:rFonts w:hint="eastAsia" w:ascii="宋体" w:hAnsi="宋体" w:eastAsia="宋体" w:cs="宋体"/>
          <w:i w:val="0"/>
          <w:iCs w:val="0"/>
          <w:caps w:val="0"/>
          <w:color w:val="333333"/>
          <w:spacing w:val="0"/>
          <w:sz w:val="28"/>
          <w:szCs w:val="28"/>
          <w:highlight w:val="none"/>
          <w:shd w:val="clear" w:fill="FFFFFF"/>
        </w:rPr>
        <w:t>社会保障和就业支出</w:t>
      </w:r>
      <w:r>
        <w:rPr>
          <w:rFonts w:hint="eastAsia" w:ascii="宋体" w:hAnsi="宋体" w:eastAsia="宋体" w:cs="宋体"/>
          <w:i w:val="0"/>
          <w:iCs w:val="0"/>
          <w:caps w:val="0"/>
          <w:color w:val="333333"/>
          <w:spacing w:val="0"/>
          <w:sz w:val="28"/>
          <w:szCs w:val="28"/>
          <w:highlight w:val="none"/>
          <w:shd w:val="clear" w:fill="FFFFFF"/>
          <w:lang w:val="en-US" w:eastAsia="zh-CN"/>
        </w:rPr>
        <w:t>9.43</w:t>
      </w:r>
      <w:r>
        <w:rPr>
          <w:rFonts w:hint="eastAsia" w:ascii="宋体" w:hAnsi="宋体" w:eastAsia="宋体" w:cs="宋体"/>
          <w:i w:val="0"/>
          <w:iCs w:val="0"/>
          <w:caps w:val="0"/>
          <w:color w:val="333333"/>
          <w:spacing w:val="0"/>
          <w:sz w:val="28"/>
          <w:szCs w:val="28"/>
          <w:highlight w:val="none"/>
          <w:shd w:val="clear" w:fill="FFFFFF"/>
        </w:rPr>
        <w:t>万元，比上年预算</w:t>
      </w:r>
      <w:r>
        <w:rPr>
          <w:rFonts w:hint="eastAsia" w:ascii="宋体" w:hAnsi="宋体" w:eastAsia="宋体" w:cs="宋体"/>
          <w:i w:val="0"/>
          <w:iCs w:val="0"/>
          <w:caps w:val="0"/>
          <w:color w:val="333333"/>
          <w:spacing w:val="0"/>
          <w:sz w:val="28"/>
          <w:szCs w:val="28"/>
          <w:highlight w:val="none"/>
          <w:shd w:val="clear" w:fill="FFFFFF"/>
          <w:lang w:val="en-US" w:eastAsia="zh-CN"/>
        </w:rPr>
        <w:t>增加4.89</w:t>
      </w:r>
      <w:r>
        <w:rPr>
          <w:rFonts w:hint="eastAsia" w:ascii="宋体" w:hAnsi="宋体" w:eastAsia="宋体" w:cs="宋体"/>
          <w:i w:val="0"/>
          <w:iCs w:val="0"/>
          <w:caps w:val="0"/>
          <w:color w:val="333333"/>
          <w:spacing w:val="0"/>
          <w:sz w:val="28"/>
          <w:szCs w:val="28"/>
          <w:highlight w:val="none"/>
          <w:shd w:val="clear" w:fill="FFFFFF"/>
        </w:rPr>
        <w:t>万元。主要</w:t>
      </w:r>
      <w:r>
        <w:rPr>
          <w:rFonts w:hint="eastAsia" w:ascii="宋体" w:hAnsi="宋体" w:eastAsia="宋体" w:cs="宋体"/>
          <w:i w:val="0"/>
          <w:iCs w:val="0"/>
          <w:caps w:val="0"/>
          <w:color w:val="333333"/>
          <w:spacing w:val="0"/>
          <w:sz w:val="28"/>
          <w:szCs w:val="28"/>
          <w:highlight w:val="none"/>
          <w:shd w:val="clear" w:fill="FFFFFF"/>
          <w:lang w:val="en-US" w:eastAsia="zh-CN"/>
        </w:rPr>
        <w:t>是增加了在职人员职业年金缴费和退休人员生活补贴费。</w:t>
      </w:r>
    </w:p>
    <w:p>
      <w:pPr>
        <w:keepNext w:val="0"/>
        <w:keepLines w:val="0"/>
        <w:widowControl/>
        <w:suppressLineNumbers w:val="0"/>
        <w:ind w:firstLine="560" w:firstLineChars="200"/>
        <w:jc w:val="left"/>
      </w:pPr>
      <w:r>
        <w:rPr>
          <w:rFonts w:hint="eastAsia" w:ascii="宋体" w:hAnsi="宋体" w:eastAsia="宋体" w:cs="宋体"/>
          <w:i w:val="0"/>
          <w:iCs w:val="0"/>
          <w:caps w:val="0"/>
          <w:color w:val="333333"/>
          <w:spacing w:val="0"/>
          <w:sz w:val="28"/>
          <w:szCs w:val="28"/>
          <w:shd w:val="clear" w:fill="FFFFFF"/>
        </w:rPr>
        <w:t>2、资源勘探工</w:t>
      </w:r>
      <w:r>
        <w:rPr>
          <w:rFonts w:hint="eastAsia" w:ascii="宋体" w:hAnsi="宋体" w:eastAsia="宋体" w:cs="宋体"/>
          <w:i w:val="0"/>
          <w:iCs w:val="0"/>
          <w:caps w:val="0"/>
          <w:color w:val="333333"/>
          <w:spacing w:val="0"/>
          <w:sz w:val="28"/>
          <w:szCs w:val="28"/>
          <w:highlight w:val="none"/>
          <w:shd w:val="clear" w:fill="FFFFFF"/>
        </w:rPr>
        <w:t>业信息等支出</w:t>
      </w:r>
      <w:r>
        <w:rPr>
          <w:rFonts w:hint="eastAsia" w:ascii="宋体" w:hAnsi="宋体" w:eastAsia="宋体" w:cs="宋体"/>
          <w:i w:val="0"/>
          <w:iCs w:val="0"/>
          <w:caps w:val="0"/>
          <w:color w:val="333333"/>
          <w:spacing w:val="0"/>
          <w:sz w:val="28"/>
          <w:szCs w:val="28"/>
          <w:highlight w:val="none"/>
          <w:shd w:val="clear" w:fill="FFFFFF"/>
          <w:lang w:val="en-US" w:eastAsia="zh-CN"/>
        </w:rPr>
        <w:t>177.93</w:t>
      </w:r>
      <w:r>
        <w:rPr>
          <w:rFonts w:hint="eastAsia" w:ascii="宋体" w:hAnsi="宋体" w:eastAsia="宋体" w:cs="宋体"/>
          <w:i w:val="0"/>
          <w:iCs w:val="0"/>
          <w:caps w:val="0"/>
          <w:color w:val="333333"/>
          <w:spacing w:val="0"/>
          <w:sz w:val="28"/>
          <w:szCs w:val="28"/>
          <w:highlight w:val="none"/>
          <w:shd w:val="clear" w:fill="FFFFFF"/>
        </w:rPr>
        <w:t>万元，比上年预算</w:t>
      </w:r>
      <w:r>
        <w:rPr>
          <w:rFonts w:hint="eastAsia" w:ascii="宋体" w:hAnsi="宋体" w:eastAsia="宋体" w:cs="宋体"/>
          <w:i w:val="0"/>
          <w:iCs w:val="0"/>
          <w:caps w:val="0"/>
          <w:color w:val="333333"/>
          <w:spacing w:val="0"/>
          <w:sz w:val="28"/>
          <w:szCs w:val="28"/>
          <w:highlight w:val="none"/>
          <w:shd w:val="clear" w:fill="FFFFFF"/>
          <w:lang w:val="en-US" w:eastAsia="zh-CN"/>
        </w:rPr>
        <w:t>增加77.5</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val="en-US" w:eastAsia="zh-CN"/>
        </w:rPr>
        <w:t>主要用于办公楼及附属设施运行维护、业务用房及专用设备运维、特种车辆运行维护费、无线电监管等方面支出。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560" w:firstLineChars="200"/>
        <w:jc w:val="left"/>
      </w:pPr>
      <w:r>
        <w:rPr>
          <w:rFonts w:hint="eastAsia" w:ascii="宋体" w:hAnsi="宋体" w:eastAsia="宋体" w:cs="宋体"/>
          <w:i w:val="0"/>
          <w:iCs w:val="0"/>
          <w:caps w:val="0"/>
          <w:color w:val="333333"/>
          <w:spacing w:val="0"/>
          <w:sz w:val="28"/>
          <w:szCs w:val="28"/>
          <w:shd w:val="clear" w:fill="FFFFFF"/>
        </w:rPr>
        <w:t>3、卫</w:t>
      </w:r>
      <w:r>
        <w:rPr>
          <w:rFonts w:hint="eastAsia" w:ascii="宋体" w:hAnsi="宋体" w:eastAsia="宋体" w:cs="宋体"/>
          <w:i w:val="0"/>
          <w:iCs w:val="0"/>
          <w:caps w:val="0"/>
          <w:color w:val="333333"/>
          <w:spacing w:val="0"/>
          <w:sz w:val="28"/>
          <w:szCs w:val="28"/>
          <w:highlight w:val="none"/>
          <w:shd w:val="clear" w:fill="FFFFFF"/>
        </w:rPr>
        <w:t>生健康类支出</w:t>
      </w:r>
      <w:r>
        <w:rPr>
          <w:rFonts w:hint="eastAsia" w:ascii="宋体" w:hAnsi="宋体" w:eastAsia="宋体" w:cs="宋体"/>
          <w:i w:val="0"/>
          <w:iCs w:val="0"/>
          <w:caps w:val="0"/>
          <w:color w:val="333333"/>
          <w:spacing w:val="0"/>
          <w:sz w:val="28"/>
          <w:szCs w:val="28"/>
          <w:highlight w:val="none"/>
          <w:shd w:val="clear" w:fill="FFFFFF"/>
          <w:lang w:val="en-US" w:eastAsia="zh-CN"/>
        </w:rPr>
        <w:t>3.02</w:t>
      </w:r>
      <w:r>
        <w:rPr>
          <w:rFonts w:hint="eastAsia" w:ascii="宋体" w:hAnsi="宋体" w:eastAsia="宋体" w:cs="宋体"/>
          <w:i w:val="0"/>
          <w:iCs w:val="0"/>
          <w:caps w:val="0"/>
          <w:color w:val="333333"/>
          <w:spacing w:val="0"/>
          <w:sz w:val="28"/>
          <w:szCs w:val="28"/>
          <w:highlight w:val="none"/>
          <w:shd w:val="clear" w:fill="FFFFFF"/>
        </w:rPr>
        <w:t>万元，比上年预算</w:t>
      </w:r>
      <w:r>
        <w:rPr>
          <w:rFonts w:hint="eastAsia" w:ascii="宋体" w:hAnsi="宋体" w:eastAsia="宋体" w:cs="宋体"/>
          <w:i w:val="0"/>
          <w:iCs w:val="0"/>
          <w:caps w:val="0"/>
          <w:color w:val="333333"/>
          <w:spacing w:val="0"/>
          <w:sz w:val="28"/>
          <w:szCs w:val="28"/>
          <w:highlight w:val="none"/>
          <w:shd w:val="clear" w:fill="FFFFFF"/>
          <w:lang w:eastAsia="zh-CN"/>
        </w:rPr>
        <w:t>减少</w:t>
      </w:r>
      <w:r>
        <w:rPr>
          <w:rFonts w:hint="eastAsia" w:ascii="宋体" w:hAnsi="宋体" w:eastAsia="宋体" w:cs="宋体"/>
          <w:i w:val="0"/>
          <w:iCs w:val="0"/>
          <w:caps w:val="0"/>
          <w:color w:val="333333"/>
          <w:spacing w:val="0"/>
          <w:sz w:val="28"/>
          <w:szCs w:val="28"/>
          <w:highlight w:val="none"/>
          <w:shd w:val="clear" w:fill="FFFFFF"/>
          <w:lang w:val="en-US" w:eastAsia="zh-CN"/>
        </w:rPr>
        <w:t>0.72</w:t>
      </w:r>
      <w:r>
        <w:rPr>
          <w:rFonts w:hint="eastAsia" w:ascii="宋体" w:hAnsi="宋体" w:eastAsia="宋体" w:cs="宋体"/>
          <w:i w:val="0"/>
          <w:iCs w:val="0"/>
          <w:caps w:val="0"/>
          <w:color w:val="333333"/>
          <w:spacing w:val="0"/>
          <w:sz w:val="28"/>
          <w:szCs w:val="28"/>
          <w:highlight w:val="none"/>
          <w:shd w:val="clear" w:fill="FFFFFF"/>
        </w:rPr>
        <w:t>万元</w:t>
      </w:r>
      <w:r>
        <w:rPr>
          <w:rFonts w:hint="eastAsia" w:ascii="宋体" w:hAnsi="宋体" w:eastAsia="宋体" w:cs="宋体"/>
          <w:i w:val="0"/>
          <w:iCs w:val="0"/>
          <w:caps w:val="0"/>
          <w:color w:val="333333"/>
          <w:spacing w:val="0"/>
          <w:sz w:val="28"/>
          <w:szCs w:val="28"/>
          <w:shd w:val="clear" w:fill="FFFFFF"/>
        </w:rPr>
        <w:t>，主要用于缴纳医疗保险、公务员医疗补贴等支出；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560" w:firstLineChars="200"/>
        <w:jc w:val="left"/>
      </w:pPr>
      <w:r>
        <w:rPr>
          <w:rFonts w:hint="eastAsia" w:ascii="宋体" w:hAnsi="宋体" w:eastAsia="宋体" w:cs="宋体"/>
          <w:i w:val="0"/>
          <w:iCs w:val="0"/>
          <w:caps w:val="0"/>
          <w:color w:val="333333"/>
          <w:spacing w:val="0"/>
          <w:sz w:val="28"/>
          <w:szCs w:val="28"/>
          <w:shd w:val="clear" w:fill="FFFFFF"/>
        </w:rPr>
        <w:t>4、住房保障类</w:t>
      </w:r>
      <w:r>
        <w:rPr>
          <w:rFonts w:hint="eastAsia" w:ascii="宋体" w:hAnsi="宋体" w:eastAsia="宋体" w:cs="宋体"/>
          <w:i w:val="0"/>
          <w:iCs w:val="0"/>
          <w:caps w:val="0"/>
          <w:color w:val="333333"/>
          <w:spacing w:val="0"/>
          <w:sz w:val="28"/>
          <w:szCs w:val="28"/>
          <w:highlight w:val="none"/>
          <w:shd w:val="clear" w:fill="FFFFFF"/>
          <w:lang w:val="en-US" w:eastAsia="zh-CN"/>
        </w:rPr>
        <w:t>支出3.69</w:t>
      </w:r>
      <w:r>
        <w:rPr>
          <w:rFonts w:hint="eastAsia" w:ascii="宋体" w:hAnsi="宋体" w:eastAsia="宋体" w:cs="宋体"/>
          <w:i w:val="0"/>
          <w:iCs w:val="0"/>
          <w:caps w:val="0"/>
          <w:color w:val="333333"/>
          <w:spacing w:val="0"/>
          <w:sz w:val="28"/>
          <w:szCs w:val="28"/>
          <w:highlight w:val="none"/>
          <w:shd w:val="clear" w:fill="FFFFFF"/>
        </w:rPr>
        <w:t>万元，比上年预算增加0.</w:t>
      </w:r>
      <w:r>
        <w:rPr>
          <w:rFonts w:hint="eastAsia" w:ascii="宋体" w:hAnsi="宋体" w:eastAsia="宋体" w:cs="宋体"/>
          <w:i w:val="0"/>
          <w:iCs w:val="0"/>
          <w:caps w:val="0"/>
          <w:color w:val="333333"/>
          <w:spacing w:val="0"/>
          <w:sz w:val="28"/>
          <w:szCs w:val="28"/>
          <w:highlight w:val="none"/>
          <w:shd w:val="clear" w:fill="FFFFFF"/>
          <w:lang w:val="en-US" w:eastAsia="zh-CN"/>
        </w:rPr>
        <w:t>55</w:t>
      </w:r>
      <w:r>
        <w:rPr>
          <w:rFonts w:hint="eastAsia" w:ascii="宋体" w:hAnsi="宋体" w:eastAsia="宋体" w:cs="宋体"/>
          <w:i w:val="0"/>
          <w:iCs w:val="0"/>
          <w:caps w:val="0"/>
          <w:color w:val="333333"/>
          <w:spacing w:val="0"/>
          <w:sz w:val="28"/>
          <w:szCs w:val="28"/>
          <w:highlight w:val="none"/>
          <w:shd w:val="clear" w:fill="FFFFFF"/>
        </w:rPr>
        <w:t>万元</w:t>
      </w:r>
      <w:r>
        <w:rPr>
          <w:rFonts w:hint="eastAsia" w:ascii="宋体" w:hAnsi="宋体" w:eastAsia="宋体" w:cs="宋体"/>
          <w:i w:val="0"/>
          <w:iCs w:val="0"/>
          <w:caps w:val="0"/>
          <w:color w:val="333333"/>
          <w:spacing w:val="0"/>
          <w:sz w:val="28"/>
          <w:szCs w:val="28"/>
          <w:shd w:val="clear" w:fill="FFFFFF"/>
        </w:rPr>
        <w:t>，主要用于缴纳在职人员住房公积金单位部分。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三、政府性基金预算财政拨款支出情况说明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eastAsia="宋体"/>
          <w:lang w:eastAsia="zh-CN"/>
        </w:rPr>
      </w:pPr>
      <w:r>
        <w:rPr>
          <w:rFonts w:hint="eastAsia" w:ascii="宋体" w:hAnsi="宋体" w:eastAsia="宋体" w:cs="宋体"/>
          <w:i w:val="0"/>
          <w:iCs w:val="0"/>
          <w:caps w:val="0"/>
          <w:color w:val="333333"/>
          <w:spacing w:val="0"/>
          <w:sz w:val="28"/>
          <w:szCs w:val="28"/>
          <w:shd w:val="clear" w:fill="FFFFFF"/>
        </w:rPr>
        <w:t>我单位无政府性基金财政拨款预算</w:t>
      </w:r>
      <w:r>
        <w:rPr>
          <w:rFonts w:hint="eastAsia" w:ascii="宋体" w:hAnsi="宋体" w:eastAsia="宋体" w:cs="宋体"/>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四、财政拨款“三公”经费预算情况说明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eastAsia="宋体"/>
          <w:lang w:eastAsia="zh-CN"/>
        </w:rPr>
      </w:pPr>
      <w:r>
        <w:rPr>
          <w:rFonts w:hint="eastAsia" w:ascii="宋体" w:hAnsi="宋体" w:eastAsia="宋体" w:cs="宋体"/>
          <w:i w:val="0"/>
          <w:iCs w:val="0"/>
          <w:caps w:val="0"/>
          <w:color w:val="333333"/>
          <w:spacing w:val="0"/>
          <w:sz w:val="28"/>
          <w:szCs w:val="28"/>
          <w:shd w:val="clear" w:fill="FFFFFF"/>
        </w:rPr>
        <w:t>财政拨款“三公”经费支出</w:t>
      </w:r>
      <w:r>
        <w:rPr>
          <w:rFonts w:hint="eastAsia" w:ascii="宋体" w:hAnsi="宋体" w:eastAsia="宋体" w:cs="宋体"/>
          <w:i w:val="0"/>
          <w:iCs w:val="0"/>
          <w:caps w:val="0"/>
          <w:color w:val="333333"/>
          <w:spacing w:val="0"/>
          <w:sz w:val="28"/>
          <w:szCs w:val="28"/>
          <w:highlight w:val="none"/>
          <w:shd w:val="clear" w:fill="FFFFFF"/>
        </w:rPr>
        <w:t>预算</w:t>
      </w:r>
      <w:r>
        <w:rPr>
          <w:rFonts w:hint="eastAsia" w:ascii="宋体" w:hAnsi="宋体" w:eastAsia="宋体" w:cs="宋体"/>
          <w:i w:val="0"/>
          <w:iCs w:val="0"/>
          <w:caps w:val="0"/>
          <w:color w:val="333333"/>
          <w:spacing w:val="0"/>
          <w:sz w:val="28"/>
          <w:szCs w:val="28"/>
          <w:highlight w:val="none"/>
          <w:shd w:val="clear" w:fill="FFFFFF"/>
          <w:lang w:val="en-US" w:eastAsia="zh-CN"/>
        </w:rPr>
        <w:t>14.18</w:t>
      </w:r>
      <w:r>
        <w:rPr>
          <w:rFonts w:hint="eastAsia" w:ascii="宋体" w:hAnsi="宋体" w:eastAsia="宋体" w:cs="宋体"/>
          <w:i w:val="0"/>
          <w:iCs w:val="0"/>
          <w:caps w:val="0"/>
          <w:color w:val="333333"/>
          <w:spacing w:val="0"/>
          <w:sz w:val="28"/>
          <w:szCs w:val="28"/>
          <w:highlight w:val="none"/>
          <w:shd w:val="clear" w:fill="FFFFFF"/>
        </w:rPr>
        <w:t>万</w:t>
      </w:r>
      <w:r>
        <w:rPr>
          <w:rFonts w:hint="eastAsia" w:ascii="宋体" w:hAnsi="宋体" w:eastAsia="宋体" w:cs="宋体"/>
          <w:i w:val="0"/>
          <w:iCs w:val="0"/>
          <w:caps w:val="0"/>
          <w:color w:val="333333"/>
          <w:spacing w:val="0"/>
          <w:sz w:val="28"/>
          <w:szCs w:val="28"/>
          <w:shd w:val="clear" w:fill="FFFFFF"/>
        </w:rPr>
        <w:t>元，比上年预算</w:t>
      </w:r>
      <w:r>
        <w:rPr>
          <w:rFonts w:hint="eastAsia" w:ascii="宋体" w:hAnsi="宋体" w:eastAsia="宋体" w:cs="宋体"/>
          <w:i w:val="0"/>
          <w:iCs w:val="0"/>
          <w:caps w:val="0"/>
          <w:color w:val="333333"/>
          <w:spacing w:val="0"/>
          <w:sz w:val="28"/>
          <w:szCs w:val="28"/>
          <w:shd w:val="clear" w:fill="FFFFFF"/>
          <w:lang w:val="en-US" w:eastAsia="zh-CN"/>
        </w:rPr>
        <w:t>增加</w:t>
      </w:r>
      <w:r>
        <w:rPr>
          <w:rFonts w:hint="eastAsia" w:ascii="宋体" w:hAnsi="宋体" w:eastAsia="宋体" w:cs="宋体"/>
          <w:i w:val="0"/>
          <w:iCs w:val="0"/>
          <w:caps w:val="0"/>
          <w:color w:val="333333"/>
          <w:spacing w:val="0"/>
          <w:sz w:val="28"/>
          <w:szCs w:val="28"/>
          <w:highlight w:val="none"/>
          <w:shd w:val="clear" w:fill="FFFFFF"/>
          <w:lang w:val="en-US" w:eastAsia="zh-CN"/>
        </w:rPr>
        <w:t>8.98</w:t>
      </w:r>
      <w:r>
        <w:rPr>
          <w:rFonts w:hint="eastAsia" w:ascii="宋体" w:hAnsi="宋体" w:eastAsia="宋体" w:cs="宋体"/>
          <w:i w:val="0"/>
          <w:iCs w:val="0"/>
          <w:caps w:val="0"/>
          <w:color w:val="333333"/>
          <w:spacing w:val="0"/>
          <w:sz w:val="28"/>
          <w:szCs w:val="28"/>
          <w:highlight w:val="none"/>
          <w:shd w:val="clear" w:fill="FFFFFF"/>
        </w:rPr>
        <w:t>万</w:t>
      </w:r>
      <w:r>
        <w:rPr>
          <w:rFonts w:hint="eastAsia" w:ascii="宋体" w:hAnsi="宋体" w:eastAsia="宋体" w:cs="宋体"/>
          <w:i w:val="0"/>
          <w:iCs w:val="0"/>
          <w:caps w:val="0"/>
          <w:color w:val="333333"/>
          <w:spacing w:val="0"/>
          <w:sz w:val="28"/>
          <w:szCs w:val="28"/>
          <w:shd w:val="clear" w:fill="FFFFFF"/>
        </w:rPr>
        <w:t>元，原因是无线电监管（中央专项）经</w:t>
      </w:r>
      <w:r>
        <w:rPr>
          <w:rFonts w:hint="eastAsia" w:ascii="宋体" w:hAnsi="宋体" w:eastAsia="宋体" w:cs="宋体"/>
          <w:i w:val="0"/>
          <w:iCs w:val="0"/>
          <w:caps w:val="0"/>
          <w:color w:val="333333"/>
          <w:spacing w:val="0"/>
          <w:sz w:val="28"/>
          <w:szCs w:val="28"/>
          <w:highlight w:val="none"/>
          <w:shd w:val="clear" w:fill="FFFFFF"/>
        </w:rPr>
        <w:t>费</w:t>
      </w:r>
      <w:r>
        <w:rPr>
          <w:rFonts w:hint="eastAsia" w:ascii="宋体" w:hAnsi="宋体" w:eastAsia="宋体" w:cs="宋体"/>
          <w:i w:val="0"/>
          <w:iCs w:val="0"/>
          <w:caps w:val="0"/>
          <w:color w:val="333333"/>
          <w:spacing w:val="0"/>
          <w:sz w:val="28"/>
          <w:szCs w:val="28"/>
          <w:highlight w:val="none"/>
          <w:shd w:val="clear" w:fill="FFFFFF"/>
          <w:lang w:val="en-US" w:eastAsia="zh-CN"/>
        </w:rPr>
        <w:t>已</w:t>
      </w:r>
      <w:r>
        <w:rPr>
          <w:rFonts w:hint="eastAsia" w:ascii="宋体" w:hAnsi="宋体" w:eastAsia="宋体" w:cs="宋体"/>
          <w:i w:val="0"/>
          <w:iCs w:val="0"/>
          <w:caps w:val="0"/>
          <w:color w:val="333333"/>
          <w:spacing w:val="0"/>
          <w:sz w:val="28"/>
          <w:szCs w:val="28"/>
          <w:highlight w:val="none"/>
          <w:shd w:val="clear" w:fill="FFFFFF"/>
        </w:rPr>
        <w:t>下</w:t>
      </w:r>
      <w:r>
        <w:rPr>
          <w:rFonts w:hint="eastAsia" w:ascii="宋体" w:hAnsi="宋体" w:eastAsia="宋体" w:cs="宋体"/>
          <w:i w:val="0"/>
          <w:iCs w:val="0"/>
          <w:caps w:val="0"/>
          <w:color w:val="333333"/>
          <w:spacing w:val="0"/>
          <w:sz w:val="28"/>
          <w:szCs w:val="28"/>
          <w:shd w:val="clear" w:fill="FFFFFF"/>
        </w:rPr>
        <w:t>达</w:t>
      </w:r>
      <w:r>
        <w:rPr>
          <w:rFonts w:hint="eastAsia" w:ascii="宋体" w:hAnsi="宋体" w:eastAsia="宋体" w:cs="宋体"/>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1、因公出国（境）费用0万元，比上年预算数减少</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万元，主要原因是无预算；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2、公务接待费</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万元，比上年预算数减少0万元，主要是</w:t>
      </w:r>
      <w:r>
        <w:rPr>
          <w:rFonts w:hint="eastAsia" w:ascii="宋体" w:hAnsi="宋体" w:eastAsia="宋体" w:cs="宋体"/>
          <w:i w:val="0"/>
          <w:iCs w:val="0"/>
          <w:caps w:val="0"/>
          <w:color w:val="333333"/>
          <w:spacing w:val="0"/>
          <w:sz w:val="28"/>
          <w:szCs w:val="28"/>
          <w:shd w:val="clear" w:fill="FFFFFF"/>
          <w:lang w:eastAsia="zh-CN"/>
        </w:rPr>
        <w:t>无预算</w:t>
      </w:r>
      <w:r>
        <w:rPr>
          <w:rFonts w:hint="eastAsia" w:ascii="宋体" w:hAnsi="宋体" w:eastAsia="宋体" w:cs="宋体"/>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66" w:right="0" w:firstLine="480"/>
        <w:jc w:val="left"/>
      </w:pPr>
      <w:r>
        <w:rPr>
          <w:rFonts w:hint="eastAsia" w:ascii="宋体" w:hAnsi="宋体" w:eastAsia="宋体" w:cs="宋体"/>
          <w:i w:val="0"/>
          <w:iCs w:val="0"/>
          <w:caps w:val="0"/>
          <w:color w:val="333333"/>
          <w:spacing w:val="0"/>
          <w:sz w:val="28"/>
          <w:szCs w:val="28"/>
          <w:shd w:val="clear" w:fill="FFFFFF"/>
        </w:rPr>
        <w:t>3、公务用车购置及运</w:t>
      </w:r>
      <w:r>
        <w:rPr>
          <w:rFonts w:hint="eastAsia" w:ascii="宋体" w:hAnsi="宋体" w:eastAsia="宋体" w:cs="宋体"/>
          <w:i w:val="0"/>
          <w:iCs w:val="0"/>
          <w:caps w:val="0"/>
          <w:color w:val="333333"/>
          <w:spacing w:val="0"/>
          <w:sz w:val="28"/>
          <w:szCs w:val="28"/>
          <w:highlight w:val="none"/>
          <w:shd w:val="clear" w:fill="FFFFFF"/>
        </w:rPr>
        <w:t>行维护费</w:t>
      </w:r>
      <w:r>
        <w:rPr>
          <w:rFonts w:hint="eastAsia" w:ascii="宋体" w:hAnsi="宋体" w:eastAsia="宋体" w:cs="宋体"/>
          <w:i w:val="0"/>
          <w:iCs w:val="0"/>
          <w:caps w:val="0"/>
          <w:color w:val="333333"/>
          <w:spacing w:val="0"/>
          <w:sz w:val="28"/>
          <w:szCs w:val="28"/>
          <w:highlight w:val="none"/>
          <w:shd w:val="clear" w:fill="FFFFFF"/>
          <w:lang w:val="en-US" w:eastAsia="zh-CN"/>
        </w:rPr>
        <w:t>14.18</w:t>
      </w:r>
      <w:r>
        <w:rPr>
          <w:rFonts w:hint="eastAsia" w:ascii="宋体" w:hAnsi="宋体" w:eastAsia="宋体" w:cs="宋体"/>
          <w:i w:val="0"/>
          <w:iCs w:val="0"/>
          <w:caps w:val="0"/>
          <w:color w:val="333333"/>
          <w:spacing w:val="0"/>
          <w:sz w:val="28"/>
          <w:szCs w:val="28"/>
          <w:highlight w:val="none"/>
          <w:shd w:val="clear" w:fill="FFFFFF"/>
        </w:rPr>
        <w:t>万元，比上年预算</w:t>
      </w:r>
      <w:r>
        <w:rPr>
          <w:rFonts w:hint="eastAsia" w:ascii="宋体" w:hAnsi="宋体" w:eastAsia="宋体" w:cs="宋体"/>
          <w:i w:val="0"/>
          <w:iCs w:val="0"/>
          <w:caps w:val="0"/>
          <w:color w:val="333333"/>
          <w:spacing w:val="0"/>
          <w:sz w:val="28"/>
          <w:szCs w:val="28"/>
          <w:highlight w:val="none"/>
          <w:shd w:val="clear" w:fill="FFFFFF"/>
          <w:lang w:val="en-US" w:eastAsia="zh-CN"/>
        </w:rPr>
        <w:t>增加8.98</w:t>
      </w:r>
      <w:r>
        <w:rPr>
          <w:rFonts w:hint="eastAsia" w:ascii="宋体" w:hAnsi="宋体" w:eastAsia="宋体" w:cs="宋体"/>
          <w:i w:val="0"/>
          <w:iCs w:val="0"/>
          <w:caps w:val="0"/>
          <w:color w:val="333333"/>
          <w:spacing w:val="0"/>
          <w:sz w:val="28"/>
          <w:szCs w:val="28"/>
          <w:highlight w:val="none"/>
          <w:shd w:val="clear" w:fill="FFFFFF"/>
        </w:rPr>
        <w:t>万元，其中，公务用车购置0万元，与上年度相同；公务用车运行维护费</w:t>
      </w:r>
      <w:r>
        <w:rPr>
          <w:rFonts w:hint="eastAsia" w:ascii="宋体" w:hAnsi="宋体" w:eastAsia="宋体" w:cs="宋体"/>
          <w:i w:val="0"/>
          <w:iCs w:val="0"/>
          <w:caps w:val="0"/>
          <w:color w:val="333333"/>
          <w:spacing w:val="0"/>
          <w:sz w:val="28"/>
          <w:szCs w:val="28"/>
          <w:highlight w:val="none"/>
          <w:shd w:val="clear" w:fill="FFFFFF"/>
          <w:lang w:val="en-US" w:eastAsia="zh-CN"/>
        </w:rPr>
        <w:t>14.18</w:t>
      </w:r>
      <w:r>
        <w:rPr>
          <w:rFonts w:hint="eastAsia" w:ascii="宋体" w:hAnsi="宋体" w:eastAsia="宋体" w:cs="宋体"/>
          <w:i w:val="0"/>
          <w:iCs w:val="0"/>
          <w:caps w:val="0"/>
          <w:color w:val="333333"/>
          <w:spacing w:val="0"/>
          <w:sz w:val="28"/>
          <w:szCs w:val="28"/>
          <w:highlight w:val="none"/>
          <w:shd w:val="clear" w:fill="FFFFFF"/>
        </w:rPr>
        <w:t>万元，主要原</w:t>
      </w:r>
      <w:r>
        <w:rPr>
          <w:rFonts w:hint="eastAsia" w:ascii="宋体" w:hAnsi="宋体" w:eastAsia="宋体" w:cs="宋体"/>
          <w:i w:val="0"/>
          <w:iCs w:val="0"/>
          <w:caps w:val="0"/>
          <w:color w:val="333333"/>
          <w:spacing w:val="0"/>
          <w:sz w:val="28"/>
          <w:szCs w:val="28"/>
          <w:shd w:val="clear" w:fill="FFFFFF"/>
        </w:rPr>
        <w:t>因是无线电监管（中央专项）经费</w:t>
      </w:r>
      <w:r>
        <w:rPr>
          <w:rFonts w:hint="eastAsia" w:ascii="宋体" w:hAnsi="宋体" w:eastAsia="宋体" w:cs="宋体"/>
          <w:i w:val="0"/>
          <w:iCs w:val="0"/>
          <w:caps w:val="0"/>
          <w:color w:val="333333"/>
          <w:spacing w:val="0"/>
          <w:sz w:val="28"/>
          <w:szCs w:val="28"/>
          <w:shd w:val="clear" w:fill="FFFFFF"/>
          <w:lang w:val="en-US" w:eastAsia="zh-CN"/>
        </w:rPr>
        <w:t>已</w:t>
      </w:r>
      <w:r>
        <w:rPr>
          <w:rFonts w:hint="eastAsia" w:ascii="宋体" w:hAnsi="宋体" w:eastAsia="宋体" w:cs="宋体"/>
          <w:i w:val="0"/>
          <w:iCs w:val="0"/>
          <w:caps w:val="0"/>
          <w:color w:val="333333"/>
          <w:spacing w:val="0"/>
          <w:sz w:val="28"/>
          <w:szCs w:val="28"/>
          <w:shd w:val="clear" w:fill="FFFFFF"/>
        </w:rPr>
        <w:t>下达，其资金</w:t>
      </w:r>
      <w:r>
        <w:rPr>
          <w:rFonts w:hint="eastAsia" w:ascii="宋体" w:hAnsi="宋体" w:eastAsia="宋体" w:cs="宋体"/>
          <w:i w:val="0"/>
          <w:iCs w:val="0"/>
          <w:caps w:val="0"/>
          <w:color w:val="333333"/>
          <w:spacing w:val="0"/>
          <w:sz w:val="28"/>
          <w:szCs w:val="28"/>
          <w:shd w:val="clear" w:fill="FFFFFF"/>
          <w:lang w:eastAsia="zh-CN"/>
        </w:rPr>
        <w:t>是</w:t>
      </w:r>
      <w:r>
        <w:rPr>
          <w:rFonts w:hint="eastAsia" w:ascii="宋体" w:hAnsi="宋体" w:eastAsia="宋体" w:cs="宋体"/>
          <w:i w:val="0"/>
          <w:iCs w:val="0"/>
          <w:caps w:val="0"/>
          <w:color w:val="333333"/>
          <w:spacing w:val="0"/>
          <w:sz w:val="28"/>
          <w:szCs w:val="28"/>
          <w:shd w:val="clear" w:fill="FFFFFF"/>
        </w:rPr>
        <w:t>特种车辆的运行维护费。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第三部分  其他公开事项说明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一、机关运行经费安排情况说明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二、政府采购预算情况说明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政府采购</w:t>
      </w:r>
      <w:r>
        <w:rPr>
          <w:rFonts w:hint="eastAsia" w:ascii="宋体" w:hAnsi="宋体" w:eastAsia="宋体" w:cs="宋体"/>
          <w:i w:val="0"/>
          <w:iCs w:val="0"/>
          <w:caps w:val="0"/>
          <w:color w:val="333333"/>
          <w:spacing w:val="0"/>
          <w:sz w:val="28"/>
          <w:szCs w:val="28"/>
          <w:highlight w:val="none"/>
          <w:shd w:val="clear" w:fill="FFFFFF"/>
        </w:rPr>
        <w:t>预算总额</w:t>
      </w:r>
      <w:r>
        <w:rPr>
          <w:rFonts w:hint="eastAsia" w:ascii="宋体" w:hAnsi="宋体" w:eastAsia="宋体" w:cs="宋体"/>
          <w:i w:val="0"/>
          <w:iCs w:val="0"/>
          <w:caps w:val="0"/>
          <w:color w:val="333333"/>
          <w:spacing w:val="0"/>
          <w:sz w:val="28"/>
          <w:szCs w:val="28"/>
          <w:highlight w:val="none"/>
          <w:shd w:val="clear" w:fill="FFFFFF"/>
          <w:lang w:val="en-US" w:eastAsia="zh-CN"/>
        </w:rPr>
        <w:t>19.5</w:t>
      </w:r>
      <w:r>
        <w:rPr>
          <w:rFonts w:hint="eastAsia" w:ascii="宋体" w:hAnsi="宋体" w:eastAsia="宋体" w:cs="宋体"/>
          <w:i w:val="0"/>
          <w:iCs w:val="0"/>
          <w:caps w:val="0"/>
          <w:color w:val="333333"/>
          <w:spacing w:val="0"/>
          <w:sz w:val="28"/>
          <w:szCs w:val="28"/>
          <w:highlight w:val="none"/>
          <w:shd w:val="clear" w:fill="FFFFFF"/>
        </w:rPr>
        <w:t>万元，其中：政府采购货物预算</w:t>
      </w:r>
      <w:r>
        <w:rPr>
          <w:rFonts w:hint="eastAsia" w:ascii="宋体" w:hAnsi="宋体" w:eastAsia="宋体" w:cs="宋体"/>
          <w:i w:val="0"/>
          <w:iCs w:val="0"/>
          <w:caps w:val="0"/>
          <w:color w:val="333333"/>
          <w:spacing w:val="0"/>
          <w:sz w:val="28"/>
          <w:szCs w:val="28"/>
          <w:highlight w:val="none"/>
          <w:shd w:val="clear" w:fill="FFFFFF"/>
          <w:lang w:val="en-US" w:eastAsia="zh-CN"/>
        </w:rPr>
        <w:t>1</w:t>
      </w:r>
      <w:r>
        <w:rPr>
          <w:rFonts w:hint="eastAsia" w:ascii="宋体" w:hAnsi="宋体" w:eastAsia="宋体" w:cs="宋体"/>
          <w:i w:val="0"/>
          <w:iCs w:val="0"/>
          <w:caps w:val="0"/>
          <w:color w:val="333333"/>
          <w:spacing w:val="0"/>
          <w:sz w:val="28"/>
          <w:szCs w:val="28"/>
          <w:highlight w:val="none"/>
          <w:shd w:val="clear" w:fill="FFFFFF"/>
        </w:rPr>
        <w:t>万元，政府采购服务预算</w:t>
      </w:r>
      <w:r>
        <w:rPr>
          <w:rFonts w:hint="eastAsia" w:ascii="宋体" w:hAnsi="宋体" w:eastAsia="宋体" w:cs="宋体"/>
          <w:i w:val="0"/>
          <w:iCs w:val="0"/>
          <w:caps w:val="0"/>
          <w:color w:val="333333"/>
          <w:spacing w:val="0"/>
          <w:sz w:val="28"/>
          <w:szCs w:val="28"/>
          <w:highlight w:val="none"/>
          <w:shd w:val="clear" w:fill="FFFFFF"/>
          <w:lang w:val="en-US" w:eastAsia="zh-CN"/>
        </w:rPr>
        <w:t>18.5</w:t>
      </w:r>
      <w:r>
        <w:rPr>
          <w:rFonts w:hint="eastAsia" w:ascii="宋体" w:hAnsi="宋体" w:eastAsia="宋体" w:cs="宋体"/>
          <w:i w:val="0"/>
          <w:iCs w:val="0"/>
          <w:caps w:val="0"/>
          <w:color w:val="333333"/>
          <w:spacing w:val="0"/>
          <w:sz w:val="28"/>
          <w:szCs w:val="28"/>
          <w:highlight w:val="none"/>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三、国有资产占有使用情况说明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截至202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年末，共有车辆</w:t>
      </w:r>
      <w:r>
        <w:rPr>
          <w:rFonts w:hint="eastAsia" w:ascii="宋体" w:hAnsi="宋体" w:eastAsia="宋体" w:cs="宋体"/>
          <w:i w:val="0"/>
          <w:iCs w:val="0"/>
          <w:caps w:val="0"/>
          <w:color w:val="000000"/>
          <w:spacing w:val="0"/>
          <w:sz w:val="28"/>
          <w:szCs w:val="28"/>
          <w:shd w:val="clear" w:fill="FFFFFF"/>
          <w:lang w:val="en-US" w:eastAsia="zh-CN"/>
        </w:rPr>
        <w:t>4</w:t>
      </w:r>
      <w:r>
        <w:rPr>
          <w:rFonts w:hint="eastAsia" w:ascii="宋体" w:hAnsi="宋体" w:eastAsia="宋体" w:cs="宋体"/>
          <w:i w:val="0"/>
          <w:iCs w:val="0"/>
          <w:caps w:val="0"/>
          <w:color w:val="000000"/>
          <w:spacing w:val="0"/>
          <w:sz w:val="28"/>
          <w:szCs w:val="28"/>
          <w:shd w:val="clear" w:fill="FFFFFF"/>
        </w:rPr>
        <w:t>辆，其中：特种专业技术用车</w:t>
      </w:r>
      <w:r>
        <w:rPr>
          <w:rFonts w:hint="eastAsia" w:ascii="宋体" w:hAnsi="宋体" w:eastAsia="宋体" w:cs="宋体"/>
          <w:i w:val="0"/>
          <w:iCs w:val="0"/>
          <w:caps w:val="0"/>
          <w:color w:val="000000"/>
          <w:spacing w:val="0"/>
          <w:sz w:val="28"/>
          <w:szCs w:val="28"/>
          <w:shd w:val="clear" w:fill="FFFFFF"/>
          <w:lang w:val="en-US" w:eastAsia="zh-CN"/>
        </w:rPr>
        <w:t>4</w:t>
      </w:r>
      <w:r>
        <w:rPr>
          <w:rFonts w:hint="eastAsia" w:ascii="宋体" w:hAnsi="宋体" w:eastAsia="宋体" w:cs="宋体"/>
          <w:i w:val="0"/>
          <w:iCs w:val="0"/>
          <w:caps w:val="0"/>
          <w:color w:val="000000"/>
          <w:spacing w:val="0"/>
          <w:sz w:val="28"/>
          <w:szCs w:val="28"/>
          <w:shd w:val="clear" w:fill="FFFFFF"/>
        </w:rPr>
        <w:t>辆，房屋</w:t>
      </w:r>
      <w:r>
        <w:rPr>
          <w:rFonts w:hint="eastAsia" w:ascii="宋体" w:hAnsi="宋体" w:eastAsia="宋体" w:cs="宋体"/>
          <w:i w:val="0"/>
          <w:iCs w:val="0"/>
          <w:caps w:val="0"/>
          <w:color w:val="000000"/>
          <w:spacing w:val="0"/>
          <w:sz w:val="28"/>
          <w:szCs w:val="28"/>
          <w:shd w:val="clear" w:fill="FFFFFF"/>
          <w:lang w:val="en-US" w:eastAsia="zh-CN"/>
        </w:rPr>
        <w:t>1474.72</w:t>
      </w:r>
      <w:r>
        <w:rPr>
          <w:rFonts w:hint="eastAsia" w:ascii="宋体" w:hAnsi="宋体" w:eastAsia="宋体" w:cs="宋体"/>
          <w:i w:val="0"/>
          <w:iCs w:val="0"/>
          <w:caps w:val="0"/>
          <w:color w:val="000000"/>
          <w:spacing w:val="0"/>
          <w:sz w:val="28"/>
          <w:szCs w:val="28"/>
          <w:shd w:val="clear" w:fill="FFFFFF"/>
        </w:rPr>
        <w:t>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四、项目支出绩效目标说明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pPr>
      <w:r>
        <w:rPr>
          <w:rFonts w:hint="eastAsia" w:ascii="宋体" w:hAnsi="宋体" w:eastAsia="宋体" w:cs="宋体"/>
          <w:i w:val="0"/>
          <w:iCs w:val="0"/>
          <w:caps w:val="0"/>
          <w:color w:val="000000"/>
          <w:spacing w:val="0"/>
          <w:sz w:val="28"/>
          <w:szCs w:val="28"/>
          <w:shd w:val="clear" w:fill="FFFFFF"/>
        </w:rPr>
        <w:t>    202</w:t>
      </w:r>
      <w:r>
        <w:rPr>
          <w:rFonts w:hint="eastAsia" w:ascii="宋体" w:hAnsi="宋体" w:eastAsia="宋体" w:cs="宋体"/>
          <w:i w:val="0"/>
          <w:iCs w:val="0"/>
          <w:caps w:val="0"/>
          <w:color w:val="000000"/>
          <w:spacing w:val="0"/>
          <w:sz w:val="28"/>
          <w:szCs w:val="28"/>
          <w:shd w:val="clear" w:fill="FFFFFF"/>
          <w:lang w:val="en-US" w:eastAsia="zh-CN"/>
        </w:rPr>
        <w:t>3</w:t>
      </w:r>
      <w:r>
        <w:rPr>
          <w:rFonts w:hint="eastAsia" w:ascii="宋体" w:hAnsi="宋体" w:eastAsia="宋体" w:cs="宋体"/>
          <w:i w:val="0"/>
          <w:iCs w:val="0"/>
          <w:caps w:val="0"/>
          <w:color w:val="000000"/>
          <w:spacing w:val="0"/>
          <w:sz w:val="28"/>
          <w:szCs w:val="28"/>
          <w:shd w:val="clear" w:fill="FFFFFF"/>
        </w:rPr>
        <w:t>年，填报绩效目标的预算项目</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个，公开绩效目标2个，公开项目占全部预算项目的100%。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一、一般公共预算财政拨款收入：是指自治区财政当年拨付的资金。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二、事业收入：是指事业单位开展专业业务活动及辅助活动所取得的收入。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三、事业单位经营收入：是指事业单位在专业业务活动及其辅助活动之外开展非独立核算经营活动取得的收入。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四、其他收入 ：是指除上述“一般公共预算财政拨款收入”、“事业收入”、“事业单位经营收入”等以外的收入。主要是指按规定动用的售房收入、存款利息收入等。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六、上年结转和结余：是指以前年度尚未完成、结转到本年仍按原规定用途继续使用的资金。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七、基本支出：是指为保障机构正常运转，完成日常工作任务而发生的人员支出和共用支出。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八、项目支出：是指基本支出之外，为完成特定行政任务和事业发展目标所发生的支出。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九、“三公”经费：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机关运行经费：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十一、工资福利支出（支出经济分类科目类级）：反映单位开支的在职职工和编制外长期聘用人员的各类活动报酬，以及为上述人员缴纳的各项社会保险费等。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十二、商品和服务支出（支出经济分类科目类级）：反映单位购买商品和服务的支出（不包括用于购置固定资产的支出、战略性和应急储备支出）。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第五部分  预算公开联系方式及信息反馈渠道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本单位预算公开信息反馈和联系方式：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eastAsia="宋体"/>
          <w:lang w:val="en-US" w:eastAsia="zh-CN"/>
        </w:rPr>
      </w:pPr>
      <w:r>
        <w:rPr>
          <w:rFonts w:hint="eastAsia" w:ascii="宋体" w:hAnsi="宋体" w:eastAsia="宋体" w:cs="宋体"/>
          <w:i w:val="0"/>
          <w:iCs w:val="0"/>
          <w:caps w:val="0"/>
          <w:color w:val="000000"/>
          <w:spacing w:val="0"/>
          <w:sz w:val="28"/>
          <w:szCs w:val="28"/>
          <w:shd w:val="clear" w:fill="FFFFFF"/>
        </w:rPr>
        <w:t>联系人：</w:t>
      </w:r>
      <w:r>
        <w:rPr>
          <w:rFonts w:hint="eastAsia" w:ascii="宋体" w:hAnsi="宋体" w:eastAsia="宋体" w:cs="宋体"/>
          <w:i w:val="0"/>
          <w:iCs w:val="0"/>
          <w:caps w:val="0"/>
          <w:color w:val="000000"/>
          <w:spacing w:val="0"/>
          <w:sz w:val="28"/>
          <w:szCs w:val="28"/>
          <w:shd w:val="clear" w:fill="FFFFFF"/>
          <w:lang w:eastAsia="zh-CN"/>
        </w:rPr>
        <w:t>王树梅</w:t>
      </w:r>
      <w:r>
        <w:rPr>
          <w:rFonts w:hint="eastAsia" w:ascii="宋体" w:hAnsi="宋体" w:eastAsia="宋体" w:cs="宋体"/>
          <w:i w:val="0"/>
          <w:iCs w:val="0"/>
          <w:caps w:val="0"/>
          <w:color w:val="000000"/>
          <w:spacing w:val="0"/>
          <w:sz w:val="28"/>
          <w:szCs w:val="28"/>
          <w:shd w:val="clear" w:fill="FFFFFF"/>
        </w:rPr>
        <w:t>      联系电话：047</w:t>
      </w:r>
      <w:r>
        <w:rPr>
          <w:rFonts w:hint="eastAsia" w:ascii="宋体" w:hAnsi="宋体" w:eastAsia="宋体" w:cs="宋体"/>
          <w:i w:val="0"/>
          <w:iCs w:val="0"/>
          <w:caps w:val="0"/>
          <w:color w:val="000000"/>
          <w:spacing w:val="0"/>
          <w:sz w:val="28"/>
          <w:szCs w:val="28"/>
          <w:shd w:val="clear" w:fill="FFFFFF"/>
          <w:lang w:val="en-US" w:eastAsia="zh-CN"/>
        </w:rPr>
        <w:t>8-8263575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第六部分  部门预算公开表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jc w:val="left"/>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pPr>
      <w:r>
        <w:rPr>
          <w:rFonts w:hint="eastAsia" w:ascii="宋体" w:hAnsi="宋体" w:eastAsia="宋体" w:cs="宋体"/>
          <w:i w:val="0"/>
          <w:iCs w:val="0"/>
          <w:caps w:val="0"/>
          <w:color w:val="000000"/>
          <w:spacing w:val="0"/>
          <w:sz w:val="28"/>
          <w:szCs w:val="28"/>
          <w:shd w:val="clear" w:fill="FFFFFF"/>
        </w:rPr>
        <w:t>详见附表：部门预算公开1</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张表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fldChar w:fldCharType="begin"/>
      </w:r>
      <w:r>
        <w:rPr>
          <w:rFonts w:hint="eastAsia" w:ascii="微软雅黑" w:hAnsi="微软雅黑" w:eastAsia="微软雅黑" w:cs="微软雅黑"/>
          <w:i w:val="0"/>
          <w:iCs w:val="0"/>
          <w:caps w:val="0"/>
          <w:color w:val="333333"/>
          <w:spacing w:val="0"/>
          <w:sz w:val="24"/>
          <w:szCs w:val="24"/>
        </w:rPr>
        <w:instrText xml:space="preserve"> HYPERLINK "1收支总表.xlsx" </w:instrText>
      </w:r>
      <w:r>
        <w:rPr>
          <w:rFonts w:hint="eastAsia" w:ascii="微软雅黑" w:hAnsi="微软雅黑" w:eastAsia="微软雅黑" w:cs="微软雅黑"/>
          <w:i w:val="0"/>
          <w:iCs w:val="0"/>
          <w:caps w:val="0"/>
          <w:color w:val="333333"/>
          <w:spacing w:val="0"/>
          <w:sz w:val="24"/>
          <w:szCs w:val="24"/>
        </w:rPr>
        <w:fldChar w:fldCharType="separate"/>
      </w:r>
      <w:r>
        <w:rPr>
          <w:rStyle w:val="6"/>
          <w:rFonts w:hint="eastAsia" w:ascii="微软雅黑" w:hAnsi="微软雅黑" w:eastAsia="微软雅黑" w:cs="微软雅黑"/>
          <w:i w:val="0"/>
          <w:iCs w:val="0"/>
          <w:caps w:val="0"/>
          <w:color w:val="333333"/>
          <w:spacing w:val="0"/>
          <w:sz w:val="24"/>
          <w:szCs w:val="24"/>
        </w:rPr>
        <w:t>1收支总表.xlsx</w:t>
      </w:r>
      <w:r>
        <w:rPr>
          <w:rFonts w:hint="eastAsia" w:ascii="微软雅黑" w:hAnsi="微软雅黑" w:eastAsia="微软雅黑" w:cs="微软雅黑"/>
          <w:i w:val="0"/>
          <w:iCs w:val="0"/>
          <w:caps w:val="0"/>
          <w:color w:val="333333"/>
          <w:spacing w:val="0"/>
          <w:sz w:val="24"/>
          <w:szCs w:val="2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fldChar w:fldCharType="begin"/>
      </w:r>
      <w:r>
        <w:rPr>
          <w:rFonts w:hint="eastAsia" w:ascii="微软雅黑" w:hAnsi="微软雅黑" w:eastAsia="微软雅黑" w:cs="微软雅黑"/>
          <w:i w:val="0"/>
          <w:iCs w:val="0"/>
          <w:caps w:val="0"/>
          <w:color w:val="333333"/>
          <w:spacing w:val="0"/>
          <w:sz w:val="24"/>
          <w:szCs w:val="24"/>
        </w:rPr>
        <w:instrText xml:space="preserve"> HYPERLINK "2收入总表.xlsx" </w:instrText>
      </w:r>
      <w:r>
        <w:rPr>
          <w:rFonts w:hint="eastAsia" w:ascii="微软雅黑" w:hAnsi="微软雅黑" w:eastAsia="微软雅黑" w:cs="微软雅黑"/>
          <w:i w:val="0"/>
          <w:iCs w:val="0"/>
          <w:caps w:val="0"/>
          <w:color w:val="333333"/>
          <w:spacing w:val="0"/>
          <w:sz w:val="24"/>
          <w:szCs w:val="24"/>
        </w:rPr>
        <w:fldChar w:fldCharType="separate"/>
      </w:r>
      <w:r>
        <w:rPr>
          <w:rStyle w:val="6"/>
          <w:rFonts w:hint="eastAsia" w:ascii="微软雅黑" w:hAnsi="微软雅黑" w:eastAsia="微软雅黑" w:cs="微软雅黑"/>
          <w:i w:val="0"/>
          <w:iCs w:val="0"/>
          <w:caps w:val="0"/>
          <w:color w:val="333333"/>
          <w:spacing w:val="0"/>
          <w:sz w:val="24"/>
          <w:szCs w:val="24"/>
        </w:rPr>
        <w:t>2收入总表.xlsx</w:t>
      </w:r>
      <w:r>
        <w:rPr>
          <w:rFonts w:hint="eastAsia" w:ascii="微软雅黑" w:hAnsi="微软雅黑" w:eastAsia="微软雅黑" w:cs="微软雅黑"/>
          <w:i w:val="0"/>
          <w:iCs w:val="0"/>
          <w:caps w:val="0"/>
          <w:color w:val="333333"/>
          <w:spacing w:val="0"/>
          <w:sz w:val="24"/>
          <w:szCs w:val="2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7"/>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u w:val="none"/>
          <w:shd w:val="clear" w:fill="FFFFFF"/>
        </w:rPr>
        <w:fldChar w:fldCharType="begin"/>
      </w:r>
      <w:r>
        <w:rPr>
          <w:rFonts w:hint="eastAsia" w:ascii="微软雅黑" w:hAnsi="微软雅黑" w:eastAsia="微软雅黑" w:cs="微软雅黑"/>
          <w:i w:val="0"/>
          <w:iCs w:val="0"/>
          <w:caps w:val="0"/>
          <w:color w:val="333333"/>
          <w:spacing w:val="0"/>
          <w:sz w:val="24"/>
          <w:szCs w:val="24"/>
          <w:u w:val="none"/>
          <w:shd w:val="clear" w:fill="FFFFFF"/>
        </w:rPr>
        <w:instrText xml:space="preserve"> HYPERLINK "3支出总表.xlsx" </w:instrText>
      </w:r>
      <w:r>
        <w:rPr>
          <w:rFonts w:hint="eastAsia" w:ascii="微软雅黑" w:hAnsi="微软雅黑" w:eastAsia="微软雅黑" w:cs="微软雅黑"/>
          <w:i w:val="0"/>
          <w:iCs w:val="0"/>
          <w:caps w:val="0"/>
          <w:color w:val="333333"/>
          <w:spacing w:val="0"/>
          <w:sz w:val="24"/>
          <w:szCs w:val="24"/>
          <w:u w:val="none"/>
          <w:shd w:val="clear" w:fill="FFFFFF"/>
        </w:rPr>
        <w:fldChar w:fldCharType="separate"/>
      </w:r>
      <w:r>
        <w:rPr>
          <w:rStyle w:val="7"/>
          <w:rFonts w:hint="eastAsia" w:ascii="微软雅黑" w:hAnsi="微软雅黑" w:eastAsia="微软雅黑" w:cs="微软雅黑"/>
          <w:i w:val="0"/>
          <w:iCs w:val="0"/>
          <w:caps w:val="0"/>
          <w:color w:val="333333"/>
          <w:spacing w:val="0"/>
          <w:sz w:val="24"/>
          <w:szCs w:val="24"/>
          <w:shd w:val="clear" w:fill="FFFFFF"/>
        </w:rPr>
        <w:t>3支出总表.xlsx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7"/>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333333"/>
          <w:spacing w:val="0"/>
          <w:sz w:val="24"/>
          <w:szCs w:val="24"/>
          <w:u w:val="none"/>
          <w:shd w:val="clear" w:fill="FFFFFF"/>
        </w:rPr>
        <w:fldChar w:fldCharType="end"/>
      </w:r>
      <w:r>
        <w:rPr>
          <w:rFonts w:hint="eastAsia" w:ascii="微软雅黑" w:hAnsi="微软雅黑" w:eastAsia="微软雅黑" w:cs="微软雅黑"/>
          <w:i w:val="0"/>
          <w:iCs w:val="0"/>
          <w:caps w:val="0"/>
          <w:color w:val="auto"/>
          <w:spacing w:val="0"/>
          <w:sz w:val="24"/>
          <w:szCs w:val="24"/>
          <w:u w:val="none"/>
          <w:shd w:val="clear" w:fill="FFFFFF"/>
        </w:rPr>
        <w:fldChar w:fldCharType="begin"/>
      </w:r>
      <w:r>
        <w:rPr>
          <w:rFonts w:hint="eastAsia" w:ascii="微软雅黑" w:hAnsi="微软雅黑" w:eastAsia="微软雅黑" w:cs="微软雅黑"/>
          <w:i w:val="0"/>
          <w:iCs w:val="0"/>
          <w:caps w:val="0"/>
          <w:color w:val="auto"/>
          <w:spacing w:val="0"/>
          <w:sz w:val="24"/>
          <w:szCs w:val="24"/>
          <w:u w:val="none"/>
          <w:shd w:val="clear" w:fill="FFFFFF"/>
        </w:rPr>
        <w:instrText xml:space="preserve"> HYPERLINK "4财政拨款收支总表.xlsx" </w:instrText>
      </w:r>
      <w:r>
        <w:rPr>
          <w:rFonts w:hint="eastAsia" w:ascii="微软雅黑" w:hAnsi="微软雅黑" w:eastAsia="微软雅黑" w:cs="微软雅黑"/>
          <w:i w:val="0"/>
          <w:iCs w:val="0"/>
          <w:caps w:val="0"/>
          <w:color w:val="auto"/>
          <w:spacing w:val="0"/>
          <w:sz w:val="24"/>
          <w:szCs w:val="24"/>
          <w:u w:val="none"/>
          <w:shd w:val="clear" w:fill="FFFFFF"/>
        </w:rPr>
        <w:fldChar w:fldCharType="separate"/>
      </w:r>
      <w:r>
        <w:rPr>
          <w:rStyle w:val="7"/>
          <w:rFonts w:hint="eastAsia" w:ascii="微软雅黑" w:hAnsi="微软雅黑" w:eastAsia="微软雅黑" w:cs="微软雅黑"/>
          <w:i w:val="0"/>
          <w:iCs w:val="0"/>
          <w:caps w:val="0"/>
          <w:color w:val="auto"/>
          <w:spacing w:val="0"/>
          <w:sz w:val="24"/>
          <w:szCs w:val="24"/>
          <w:shd w:val="clear" w:fill="FFFFFF"/>
        </w:rPr>
        <w:t>4财拨总表.xlsx</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7"/>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auto"/>
          <w:spacing w:val="0"/>
          <w:sz w:val="24"/>
          <w:szCs w:val="24"/>
          <w:u w:val="none"/>
          <w:shd w:val="clear" w:fill="FFFFFF"/>
        </w:rPr>
        <w:fldChar w:fldCharType="end"/>
      </w:r>
      <w:r>
        <w:rPr>
          <w:rFonts w:hint="eastAsia" w:ascii="微软雅黑" w:hAnsi="微软雅黑" w:eastAsia="微软雅黑" w:cs="微软雅黑"/>
          <w:i w:val="0"/>
          <w:iCs w:val="0"/>
          <w:caps w:val="0"/>
          <w:color w:val="333333"/>
          <w:spacing w:val="0"/>
          <w:sz w:val="24"/>
          <w:szCs w:val="24"/>
          <w:u w:val="none"/>
          <w:shd w:val="clear" w:fill="FFFFFF"/>
        </w:rPr>
        <w:fldChar w:fldCharType="begin"/>
      </w:r>
      <w:r>
        <w:rPr>
          <w:rFonts w:hint="eastAsia" w:ascii="微软雅黑" w:hAnsi="微软雅黑" w:eastAsia="微软雅黑" w:cs="微软雅黑"/>
          <w:i w:val="0"/>
          <w:iCs w:val="0"/>
          <w:caps w:val="0"/>
          <w:color w:val="333333"/>
          <w:spacing w:val="0"/>
          <w:sz w:val="24"/>
          <w:szCs w:val="24"/>
          <w:u w:val="none"/>
          <w:shd w:val="clear" w:fill="FFFFFF"/>
        </w:rPr>
        <w:instrText xml:space="preserve"> HYPERLINK "5一般公共预算支出表.xlsx" </w:instrText>
      </w:r>
      <w:r>
        <w:rPr>
          <w:rFonts w:hint="eastAsia" w:ascii="微软雅黑" w:hAnsi="微软雅黑" w:eastAsia="微软雅黑" w:cs="微软雅黑"/>
          <w:i w:val="0"/>
          <w:iCs w:val="0"/>
          <w:caps w:val="0"/>
          <w:color w:val="333333"/>
          <w:spacing w:val="0"/>
          <w:sz w:val="24"/>
          <w:szCs w:val="24"/>
          <w:u w:val="none"/>
          <w:shd w:val="clear" w:fill="FFFFFF"/>
        </w:rPr>
        <w:fldChar w:fldCharType="separate"/>
      </w:r>
      <w:r>
        <w:rPr>
          <w:rStyle w:val="7"/>
          <w:rFonts w:hint="eastAsia" w:ascii="微软雅黑" w:hAnsi="微软雅黑" w:eastAsia="微软雅黑" w:cs="微软雅黑"/>
          <w:i w:val="0"/>
          <w:iCs w:val="0"/>
          <w:caps w:val="0"/>
          <w:color w:val="333333"/>
          <w:spacing w:val="0"/>
          <w:sz w:val="24"/>
          <w:szCs w:val="24"/>
          <w:shd w:val="clear" w:fill="FFFFFF"/>
        </w:rPr>
        <w:t>5一般</w:t>
      </w:r>
      <w:r>
        <w:rPr>
          <w:rStyle w:val="7"/>
          <w:rFonts w:hint="eastAsia" w:ascii="微软雅黑" w:hAnsi="微软雅黑" w:eastAsia="微软雅黑" w:cs="微软雅黑"/>
          <w:i w:val="0"/>
          <w:iCs w:val="0"/>
          <w:caps w:val="0"/>
          <w:color w:val="333333"/>
          <w:spacing w:val="0"/>
          <w:sz w:val="24"/>
          <w:szCs w:val="24"/>
          <w:shd w:val="clear" w:fill="FFFFFF"/>
          <w:lang w:val="en-US" w:eastAsia="zh-CN"/>
        </w:rPr>
        <w:t>公共</w:t>
      </w:r>
      <w:r>
        <w:rPr>
          <w:rStyle w:val="7"/>
          <w:rFonts w:hint="eastAsia" w:ascii="微软雅黑" w:hAnsi="微软雅黑" w:eastAsia="微软雅黑" w:cs="微软雅黑"/>
          <w:i w:val="0"/>
          <w:iCs w:val="0"/>
          <w:caps w:val="0"/>
          <w:color w:val="333333"/>
          <w:spacing w:val="0"/>
          <w:sz w:val="24"/>
          <w:szCs w:val="24"/>
          <w:shd w:val="clear" w:fill="FFFFFF"/>
        </w:rPr>
        <w:t>预算支出.xlsx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7"/>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u w:val="none"/>
          <w:shd w:val="clear" w:fill="FFFFFF"/>
        </w:rPr>
        <w:fldChar w:fldCharType="end"/>
      </w:r>
      <w:r>
        <w:rPr>
          <w:rFonts w:hint="eastAsia" w:ascii="微软雅黑" w:hAnsi="微软雅黑" w:eastAsia="微软雅黑" w:cs="微软雅黑"/>
          <w:i w:val="0"/>
          <w:iCs w:val="0"/>
          <w:caps w:val="0"/>
          <w:color w:val="333333"/>
          <w:spacing w:val="0"/>
          <w:sz w:val="24"/>
          <w:szCs w:val="24"/>
          <w:u w:val="none"/>
          <w:shd w:val="clear" w:fill="FFFFFF"/>
        </w:rPr>
        <w:fldChar w:fldCharType="begin"/>
      </w:r>
      <w:r>
        <w:rPr>
          <w:rFonts w:hint="eastAsia" w:ascii="微软雅黑" w:hAnsi="微软雅黑" w:eastAsia="微软雅黑" w:cs="微软雅黑"/>
          <w:i w:val="0"/>
          <w:iCs w:val="0"/>
          <w:caps w:val="0"/>
          <w:color w:val="333333"/>
          <w:spacing w:val="0"/>
          <w:sz w:val="24"/>
          <w:szCs w:val="24"/>
          <w:u w:val="none"/>
          <w:shd w:val="clear" w:fill="FFFFFF"/>
        </w:rPr>
        <w:instrText xml:space="preserve"> HYPERLINK "6一般公共预算基本支出表.xlsx" </w:instrText>
      </w:r>
      <w:r>
        <w:rPr>
          <w:rFonts w:hint="eastAsia" w:ascii="微软雅黑" w:hAnsi="微软雅黑" w:eastAsia="微软雅黑" w:cs="微软雅黑"/>
          <w:i w:val="0"/>
          <w:iCs w:val="0"/>
          <w:caps w:val="0"/>
          <w:color w:val="333333"/>
          <w:spacing w:val="0"/>
          <w:sz w:val="24"/>
          <w:szCs w:val="24"/>
          <w:u w:val="none"/>
          <w:shd w:val="clear" w:fill="FFFFFF"/>
        </w:rPr>
        <w:fldChar w:fldCharType="separate"/>
      </w:r>
      <w:r>
        <w:rPr>
          <w:rStyle w:val="7"/>
          <w:rFonts w:hint="eastAsia" w:ascii="微软雅黑" w:hAnsi="微软雅黑" w:eastAsia="微软雅黑" w:cs="微软雅黑"/>
          <w:i w:val="0"/>
          <w:iCs w:val="0"/>
          <w:caps w:val="0"/>
          <w:color w:val="333333"/>
          <w:spacing w:val="0"/>
          <w:sz w:val="24"/>
          <w:szCs w:val="24"/>
          <w:shd w:val="clear" w:fill="FFFFFF"/>
        </w:rPr>
        <w:t>6基本支出.xlsx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7"/>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u w:val="none"/>
          <w:shd w:val="clear" w:fill="FFFFFF"/>
        </w:rPr>
        <w:fldChar w:fldCharType="end"/>
      </w:r>
      <w:r>
        <w:rPr>
          <w:rFonts w:hint="eastAsia" w:ascii="微软雅黑" w:hAnsi="微软雅黑" w:eastAsia="微软雅黑" w:cs="微软雅黑"/>
          <w:i w:val="0"/>
          <w:iCs w:val="0"/>
          <w:caps w:val="0"/>
          <w:color w:val="333333"/>
          <w:spacing w:val="0"/>
          <w:sz w:val="24"/>
          <w:szCs w:val="24"/>
          <w:u w:val="none"/>
          <w:shd w:val="clear" w:fill="FFFFFF"/>
        </w:rPr>
        <w:fldChar w:fldCharType="begin"/>
      </w:r>
      <w:r>
        <w:rPr>
          <w:rFonts w:hint="eastAsia" w:ascii="微软雅黑" w:hAnsi="微软雅黑" w:eastAsia="微软雅黑" w:cs="微软雅黑"/>
          <w:i w:val="0"/>
          <w:iCs w:val="0"/>
          <w:caps w:val="0"/>
          <w:color w:val="333333"/>
          <w:spacing w:val="0"/>
          <w:sz w:val="24"/>
          <w:szCs w:val="24"/>
          <w:u w:val="none"/>
          <w:shd w:val="clear" w:fill="FFFFFF"/>
        </w:rPr>
        <w:instrText xml:space="preserve"> HYPERLINK "7一般公共预算\“三公\”经费支出表.xlsx" </w:instrText>
      </w:r>
      <w:r>
        <w:rPr>
          <w:rFonts w:hint="eastAsia" w:ascii="微软雅黑" w:hAnsi="微软雅黑" w:eastAsia="微软雅黑" w:cs="微软雅黑"/>
          <w:i w:val="0"/>
          <w:iCs w:val="0"/>
          <w:caps w:val="0"/>
          <w:color w:val="333333"/>
          <w:spacing w:val="0"/>
          <w:sz w:val="24"/>
          <w:szCs w:val="24"/>
          <w:u w:val="none"/>
          <w:shd w:val="clear" w:fill="FFFFFF"/>
        </w:rPr>
        <w:fldChar w:fldCharType="separate"/>
      </w:r>
      <w:r>
        <w:rPr>
          <w:rStyle w:val="7"/>
          <w:rFonts w:hint="eastAsia" w:ascii="微软雅黑" w:hAnsi="微软雅黑" w:eastAsia="微软雅黑" w:cs="微软雅黑"/>
          <w:i w:val="0"/>
          <w:iCs w:val="0"/>
          <w:caps w:val="0"/>
          <w:color w:val="333333"/>
          <w:spacing w:val="0"/>
          <w:sz w:val="24"/>
          <w:szCs w:val="24"/>
          <w:shd w:val="clear" w:fill="FFFFFF"/>
        </w:rPr>
        <w:t>7三公.xlsx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u w:val="none"/>
          <w:shd w:val="clear" w:fill="FFFFFF"/>
        </w:rPr>
        <w:fldChar w:fldCharType="end"/>
      </w:r>
      <w:r>
        <w:rPr>
          <w:rFonts w:hint="eastAsia" w:ascii="微软雅黑" w:hAnsi="微软雅黑" w:eastAsia="微软雅黑" w:cs="微软雅黑"/>
          <w:i w:val="0"/>
          <w:iCs w:val="0"/>
          <w:caps w:val="0"/>
          <w:color w:val="333333"/>
          <w:spacing w:val="0"/>
          <w:sz w:val="24"/>
          <w:szCs w:val="24"/>
          <w:u w:val="none"/>
          <w:shd w:val="clear" w:fill="FFFFFF"/>
        </w:rPr>
        <w:fldChar w:fldCharType="begin"/>
      </w:r>
      <w:r>
        <w:rPr>
          <w:rFonts w:hint="eastAsia" w:ascii="微软雅黑" w:hAnsi="微软雅黑" w:eastAsia="微软雅黑" w:cs="微软雅黑"/>
          <w:i w:val="0"/>
          <w:iCs w:val="0"/>
          <w:caps w:val="0"/>
          <w:color w:val="333333"/>
          <w:spacing w:val="0"/>
          <w:sz w:val="24"/>
          <w:szCs w:val="24"/>
          <w:u w:val="none"/>
          <w:shd w:val="clear" w:fill="FFFFFF"/>
        </w:rPr>
        <w:instrText xml:space="preserve"> HYPERLINK "8政府性基金预算支出表.xlsx" </w:instrText>
      </w:r>
      <w:r>
        <w:rPr>
          <w:rFonts w:hint="eastAsia" w:ascii="微软雅黑" w:hAnsi="微软雅黑" w:eastAsia="微软雅黑" w:cs="微软雅黑"/>
          <w:i w:val="0"/>
          <w:iCs w:val="0"/>
          <w:caps w:val="0"/>
          <w:color w:val="333333"/>
          <w:spacing w:val="0"/>
          <w:sz w:val="24"/>
          <w:szCs w:val="24"/>
          <w:u w:val="none"/>
          <w:shd w:val="clear" w:fill="FFFFFF"/>
        </w:rPr>
        <w:fldChar w:fldCharType="separate"/>
      </w:r>
      <w:r>
        <w:rPr>
          <w:rStyle w:val="7"/>
          <w:rFonts w:hint="eastAsia" w:ascii="微软雅黑" w:hAnsi="微软雅黑" w:eastAsia="微软雅黑" w:cs="微软雅黑"/>
          <w:i w:val="0"/>
          <w:iCs w:val="0"/>
          <w:caps w:val="0"/>
          <w:color w:val="333333"/>
          <w:spacing w:val="0"/>
          <w:sz w:val="24"/>
          <w:szCs w:val="24"/>
          <w:shd w:val="clear" w:fill="FFFFFF"/>
        </w:rPr>
        <w:t>8政府性基金.xlsx</w:t>
      </w:r>
      <w:r>
        <w:rPr>
          <w:rFonts w:hint="eastAsia" w:ascii="微软雅黑" w:hAnsi="微软雅黑" w:eastAsia="微软雅黑" w:cs="微软雅黑"/>
          <w:i w:val="0"/>
          <w:iCs w:val="0"/>
          <w:caps w:val="0"/>
          <w:color w:val="333333"/>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fldChar w:fldCharType="begin"/>
      </w:r>
      <w:r>
        <w:rPr>
          <w:rFonts w:hint="eastAsia" w:ascii="微软雅黑" w:hAnsi="微软雅黑" w:eastAsia="微软雅黑" w:cs="微软雅黑"/>
          <w:i w:val="0"/>
          <w:iCs w:val="0"/>
          <w:caps w:val="0"/>
          <w:color w:val="333333"/>
          <w:spacing w:val="0"/>
          <w:sz w:val="24"/>
          <w:szCs w:val="24"/>
        </w:rPr>
        <w:instrText xml:space="preserve"> HYPERLINK "9国有资本经营预算支出表.xlsx" </w:instrText>
      </w:r>
      <w:r>
        <w:rPr>
          <w:rFonts w:hint="eastAsia" w:ascii="微软雅黑" w:hAnsi="微软雅黑" w:eastAsia="微软雅黑" w:cs="微软雅黑"/>
          <w:i w:val="0"/>
          <w:iCs w:val="0"/>
          <w:caps w:val="0"/>
          <w:color w:val="333333"/>
          <w:spacing w:val="0"/>
          <w:sz w:val="24"/>
          <w:szCs w:val="24"/>
        </w:rPr>
        <w:fldChar w:fldCharType="separate"/>
      </w:r>
      <w:r>
        <w:rPr>
          <w:rStyle w:val="7"/>
          <w:rFonts w:hint="eastAsia" w:ascii="微软雅黑" w:hAnsi="微软雅黑" w:eastAsia="微软雅黑" w:cs="微软雅黑"/>
          <w:i w:val="0"/>
          <w:iCs w:val="0"/>
          <w:caps w:val="0"/>
          <w:color w:val="333333"/>
          <w:spacing w:val="0"/>
          <w:sz w:val="24"/>
          <w:szCs w:val="24"/>
        </w:rPr>
        <w:t>9国有资本经营预算.xlsx</w:t>
      </w:r>
      <w:r>
        <w:rPr>
          <w:rFonts w:hint="eastAsia" w:ascii="微软雅黑" w:hAnsi="微软雅黑" w:eastAsia="微软雅黑" w:cs="微软雅黑"/>
          <w:i w:val="0"/>
          <w:iCs w:val="0"/>
          <w:caps w:val="0"/>
          <w:color w:val="333333"/>
          <w:spacing w:val="0"/>
          <w:sz w:val="24"/>
          <w:szCs w:val="2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"10部门项目支出.xlsx"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7"/>
          <w:rFonts w:hint="eastAsia" w:ascii="微软雅黑" w:hAnsi="微软雅黑" w:eastAsia="微软雅黑" w:cs="微软雅黑"/>
          <w:i w:val="0"/>
          <w:iCs w:val="0"/>
          <w:caps w:val="0"/>
          <w:color w:val="333333"/>
          <w:spacing w:val="0"/>
          <w:kern w:val="0"/>
          <w:sz w:val="24"/>
          <w:szCs w:val="24"/>
          <w:shd w:val="clear" w:fill="FFFFFF"/>
          <w:lang w:val="en-US" w:eastAsia="zh-CN" w:bidi="ar"/>
        </w:rPr>
        <w:t>10部门项目支出.xlsx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fldChar w:fldCharType="begin"/>
      </w:r>
      <w:r>
        <w:rPr>
          <w:rFonts w:hint="eastAsia" w:ascii="微软雅黑" w:hAnsi="微软雅黑" w:eastAsia="微软雅黑" w:cs="微软雅黑"/>
          <w:i w:val="0"/>
          <w:iCs w:val="0"/>
          <w:caps w:val="0"/>
          <w:color w:val="333333"/>
          <w:spacing w:val="0"/>
          <w:sz w:val="24"/>
          <w:szCs w:val="24"/>
        </w:rPr>
        <w:instrText xml:space="preserve"> HYPERLINK "11项目绩效目标表.xlsx" </w:instrText>
      </w:r>
      <w:r>
        <w:rPr>
          <w:rFonts w:hint="eastAsia" w:ascii="微软雅黑" w:hAnsi="微软雅黑" w:eastAsia="微软雅黑" w:cs="微软雅黑"/>
          <w:i w:val="0"/>
          <w:iCs w:val="0"/>
          <w:caps w:val="0"/>
          <w:color w:val="333333"/>
          <w:spacing w:val="0"/>
          <w:sz w:val="24"/>
          <w:szCs w:val="24"/>
        </w:rPr>
        <w:fldChar w:fldCharType="separate"/>
      </w:r>
      <w:r>
        <w:rPr>
          <w:rStyle w:val="6"/>
          <w:rFonts w:hint="eastAsia" w:ascii="微软雅黑" w:hAnsi="微软雅黑" w:eastAsia="微软雅黑" w:cs="微软雅黑"/>
          <w:i w:val="0"/>
          <w:iCs w:val="0"/>
          <w:caps w:val="0"/>
          <w:color w:val="333333"/>
          <w:spacing w:val="0"/>
          <w:sz w:val="24"/>
          <w:szCs w:val="24"/>
        </w:rPr>
        <w:t>11项目绩效目标表.xlsx</w:t>
      </w:r>
      <w:r>
        <w:rPr>
          <w:rFonts w:hint="eastAsia" w:ascii="微软雅黑" w:hAnsi="微软雅黑" w:eastAsia="微软雅黑" w:cs="微软雅黑"/>
          <w:i w:val="0"/>
          <w:iCs w:val="0"/>
          <w:caps w:val="0"/>
          <w:color w:val="333333"/>
          <w:spacing w:val="0"/>
          <w:sz w:val="24"/>
          <w:szCs w:val="2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fldChar w:fldCharType="begin"/>
      </w:r>
      <w:r>
        <w:rPr>
          <w:rFonts w:hint="eastAsia" w:ascii="微软雅黑" w:hAnsi="微软雅黑" w:eastAsia="微软雅黑" w:cs="微软雅黑"/>
          <w:i w:val="0"/>
          <w:iCs w:val="0"/>
          <w:caps w:val="0"/>
          <w:color w:val="333333"/>
          <w:spacing w:val="0"/>
          <w:sz w:val="24"/>
          <w:szCs w:val="24"/>
        </w:rPr>
        <w:instrText xml:space="preserve"> HYPERLINK "12政府采购预算表.xlsx" </w:instrText>
      </w:r>
      <w:r>
        <w:rPr>
          <w:rFonts w:hint="eastAsia" w:ascii="微软雅黑" w:hAnsi="微软雅黑" w:eastAsia="微软雅黑" w:cs="微软雅黑"/>
          <w:i w:val="0"/>
          <w:iCs w:val="0"/>
          <w:caps w:val="0"/>
          <w:color w:val="333333"/>
          <w:spacing w:val="0"/>
          <w:sz w:val="24"/>
          <w:szCs w:val="24"/>
        </w:rPr>
        <w:fldChar w:fldCharType="separate"/>
      </w:r>
      <w:r>
        <w:rPr>
          <w:rStyle w:val="6"/>
          <w:rFonts w:hint="eastAsia" w:ascii="微软雅黑" w:hAnsi="微软雅黑" w:eastAsia="微软雅黑" w:cs="微软雅黑"/>
          <w:i w:val="0"/>
          <w:iCs w:val="0"/>
          <w:caps w:val="0"/>
          <w:color w:val="333333"/>
          <w:spacing w:val="0"/>
          <w:sz w:val="24"/>
          <w:szCs w:val="24"/>
        </w:rPr>
        <w:t>12政府采购预算表.xlsx</w:t>
      </w:r>
      <w:r>
        <w:rPr>
          <w:rFonts w:hint="eastAsia" w:ascii="微软雅黑" w:hAnsi="微软雅黑" w:eastAsia="微软雅黑" w:cs="微软雅黑"/>
          <w:i w:val="0"/>
          <w:iCs w:val="0"/>
          <w:caps w:val="0"/>
          <w:color w:val="333333"/>
          <w:spacing w:val="0"/>
          <w:sz w:val="24"/>
          <w:szCs w:val="24"/>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NzMwMmJjYjY5Yzg2ODM0ZWY2ODcxOTYxOTAwZjIifQ=="/>
  </w:docVars>
  <w:rsids>
    <w:rsidRoot w:val="53FB3E52"/>
    <w:rsid w:val="004D3E01"/>
    <w:rsid w:val="02833FE6"/>
    <w:rsid w:val="037B371D"/>
    <w:rsid w:val="039847FC"/>
    <w:rsid w:val="04E91598"/>
    <w:rsid w:val="06DF0467"/>
    <w:rsid w:val="09476CA9"/>
    <w:rsid w:val="09E334F0"/>
    <w:rsid w:val="0C271AB2"/>
    <w:rsid w:val="0C3F7BB0"/>
    <w:rsid w:val="0EB7236D"/>
    <w:rsid w:val="11C6375D"/>
    <w:rsid w:val="12434DD7"/>
    <w:rsid w:val="14484ED0"/>
    <w:rsid w:val="19EB6940"/>
    <w:rsid w:val="1CCD60E9"/>
    <w:rsid w:val="1FEE40BC"/>
    <w:rsid w:val="21716321"/>
    <w:rsid w:val="23342D46"/>
    <w:rsid w:val="24CD59E9"/>
    <w:rsid w:val="253B73E5"/>
    <w:rsid w:val="2AA718F5"/>
    <w:rsid w:val="2D04536F"/>
    <w:rsid w:val="337E053C"/>
    <w:rsid w:val="37C740DE"/>
    <w:rsid w:val="387922C3"/>
    <w:rsid w:val="38A41449"/>
    <w:rsid w:val="391D5F05"/>
    <w:rsid w:val="3A0E5B11"/>
    <w:rsid w:val="3EE01103"/>
    <w:rsid w:val="3F510C2F"/>
    <w:rsid w:val="42003420"/>
    <w:rsid w:val="44034D6F"/>
    <w:rsid w:val="449776B0"/>
    <w:rsid w:val="468377A8"/>
    <w:rsid w:val="46BE62D0"/>
    <w:rsid w:val="4846562C"/>
    <w:rsid w:val="49E23A3A"/>
    <w:rsid w:val="4AD453C0"/>
    <w:rsid w:val="4F2102B7"/>
    <w:rsid w:val="51DD3F79"/>
    <w:rsid w:val="53FB3E52"/>
    <w:rsid w:val="54280325"/>
    <w:rsid w:val="5A1478CF"/>
    <w:rsid w:val="5A6D3138"/>
    <w:rsid w:val="5BE41093"/>
    <w:rsid w:val="5C732C55"/>
    <w:rsid w:val="5DB97DC9"/>
    <w:rsid w:val="5E826883"/>
    <w:rsid w:val="5FC1610B"/>
    <w:rsid w:val="619B365C"/>
    <w:rsid w:val="628C3EDD"/>
    <w:rsid w:val="63202E01"/>
    <w:rsid w:val="650F022E"/>
    <w:rsid w:val="65BE2AA5"/>
    <w:rsid w:val="6B1F5D43"/>
    <w:rsid w:val="6C09402E"/>
    <w:rsid w:val="6C813F3B"/>
    <w:rsid w:val="6D8058E6"/>
    <w:rsid w:val="705B5951"/>
    <w:rsid w:val="742638A6"/>
    <w:rsid w:val="773701A5"/>
    <w:rsid w:val="78166D36"/>
    <w:rsid w:val="786B4BBC"/>
    <w:rsid w:val="7936673D"/>
    <w:rsid w:val="7BFB4B05"/>
    <w:rsid w:val="7C0B4769"/>
    <w:rsid w:val="7C28270C"/>
    <w:rsid w:val="7D94336A"/>
    <w:rsid w:val="7E51532B"/>
    <w:rsid w:val="7E6D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2511</Words>
  <Characters>2706</Characters>
  <Lines>0</Lines>
  <Paragraphs>0</Paragraphs>
  <TotalTime>14</TotalTime>
  <ScaleCrop>false</ScaleCrop>
  <LinksUpToDate>false</LinksUpToDate>
  <CharactersWithSpaces>2717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2022-09-05T08:44:00Z</dcterms:created>
  <dc:creator>杜海霞</dc:creator>
  <cp:lastModifiedBy>巴彦淖尔无线电管理处</cp:lastModifiedBy>
  <dcterms:modified xsi:type="dcterms:W3CDTF">2023-02-02T02:40:43Z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123A1E75D2A84F3C9DD2910F2DF97AEC</vt:lpwstr>
  </property>
</Properties>
</file>