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B19" w:rsidRDefault="00D06B19">
      <w:pPr>
        <w:spacing w:line="360" w:lineRule="auto"/>
        <w:jc w:val="center"/>
        <w:rPr>
          <w:rFonts w:ascii="宋体" w:hAnsi="宋体" w:cs="宋体"/>
          <w:b/>
          <w:bCs/>
          <w:sz w:val="96"/>
          <w:szCs w:val="96"/>
        </w:rPr>
      </w:pPr>
    </w:p>
    <w:p w:rsidR="00D06B19" w:rsidRDefault="00510166">
      <w:pPr>
        <w:spacing w:line="360" w:lineRule="auto"/>
        <w:jc w:val="center"/>
        <w:rPr>
          <w:rFonts w:ascii="宋体" w:hAnsi="宋体" w:cs="宋体"/>
          <w:b/>
          <w:bCs/>
          <w:color w:val="000000"/>
          <w:sz w:val="52"/>
          <w:szCs w:val="52"/>
        </w:rPr>
      </w:pPr>
      <w:r>
        <w:rPr>
          <w:rFonts w:ascii="宋体" w:hAnsi="宋体" w:cs="宋体" w:hint="eastAsia"/>
          <w:b/>
          <w:bCs/>
          <w:color w:val="000000"/>
          <w:sz w:val="52"/>
          <w:szCs w:val="52"/>
        </w:rPr>
        <w:t>2024</w:t>
      </w:r>
      <w:r>
        <w:rPr>
          <w:rFonts w:ascii="宋体" w:hAnsi="宋体" w:cs="宋体" w:hint="eastAsia"/>
          <w:b/>
          <w:bCs/>
          <w:color w:val="000000"/>
          <w:sz w:val="52"/>
          <w:szCs w:val="52"/>
        </w:rPr>
        <w:t>年</w:t>
      </w:r>
      <w:r>
        <w:rPr>
          <w:rFonts w:ascii="宋体" w:hAnsi="宋体" w:cs="宋体" w:hint="eastAsia"/>
          <w:b/>
          <w:bCs/>
          <w:color w:val="000000"/>
          <w:sz w:val="52"/>
          <w:szCs w:val="52"/>
        </w:rPr>
        <w:t>度</w:t>
      </w:r>
      <w:bookmarkStart w:id="0" w:name="PO_title1"/>
      <w:r>
        <w:rPr>
          <w:rFonts w:ascii="宋体" w:hAnsi="宋体" w:cs="宋体" w:hint="eastAsia"/>
          <w:b/>
          <w:bCs/>
          <w:color w:val="000000"/>
          <w:sz w:val="52"/>
          <w:szCs w:val="52"/>
        </w:rPr>
        <w:t>内蒙古自治区工业节能监察保障中心（内蒙古自治区二轻集体工业联社办公室）</w:t>
      </w:r>
    </w:p>
    <w:bookmarkEnd w:id="0"/>
    <w:p w:rsidR="00D06B19" w:rsidRDefault="00510166">
      <w:pPr>
        <w:spacing w:line="360" w:lineRule="auto"/>
        <w:jc w:val="center"/>
        <w:rPr>
          <w:rFonts w:ascii="宋体" w:hAnsi="宋体" w:cs="宋体"/>
          <w:b/>
          <w:bCs/>
          <w:color w:val="000000"/>
          <w:sz w:val="44"/>
          <w:szCs w:val="44"/>
        </w:rPr>
      </w:pPr>
      <w:r>
        <w:rPr>
          <w:rFonts w:ascii="宋体" w:hAnsi="宋体" w:cs="宋体" w:hint="eastAsia"/>
          <w:b/>
          <w:bCs/>
          <w:color w:val="000000"/>
          <w:sz w:val="52"/>
          <w:szCs w:val="52"/>
        </w:rPr>
        <w:t>决算公开</w:t>
      </w:r>
      <w:r>
        <w:rPr>
          <w:rFonts w:ascii="宋体" w:hAnsi="宋体" w:cs="宋体" w:hint="eastAsia"/>
          <w:b/>
          <w:bCs/>
          <w:color w:val="000000"/>
          <w:sz w:val="52"/>
          <w:szCs w:val="52"/>
        </w:rPr>
        <w:t>报告</w:t>
      </w:r>
    </w:p>
    <w:p w:rsidR="00D06B19" w:rsidRDefault="00D06B19">
      <w:pPr>
        <w:spacing w:line="360" w:lineRule="auto"/>
        <w:jc w:val="center"/>
        <w:rPr>
          <w:rFonts w:ascii="宋体" w:hAnsi="宋体" w:cs="宋体"/>
          <w:b/>
          <w:bCs/>
          <w:color w:val="000000"/>
          <w:sz w:val="52"/>
          <w:szCs w:val="52"/>
        </w:rPr>
      </w:pPr>
    </w:p>
    <w:p w:rsidR="00D06B19" w:rsidRDefault="00D06B19">
      <w:pPr>
        <w:spacing w:line="360" w:lineRule="auto"/>
        <w:jc w:val="center"/>
        <w:rPr>
          <w:rFonts w:ascii="宋体" w:hAnsi="宋体" w:cs="宋体"/>
          <w:b/>
          <w:bCs/>
          <w:color w:val="000000"/>
          <w:sz w:val="52"/>
          <w:szCs w:val="52"/>
        </w:rPr>
      </w:pPr>
    </w:p>
    <w:p w:rsidR="00D06B19" w:rsidRDefault="00D06B19">
      <w:pPr>
        <w:spacing w:line="360" w:lineRule="auto"/>
        <w:jc w:val="center"/>
        <w:rPr>
          <w:rFonts w:ascii="宋体" w:hAnsi="宋体" w:cs="宋体"/>
          <w:b/>
          <w:bCs/>
          <w:color w:val="000000"/>
          <w:sz w:val="52"/>
          <w:szCs w:val="52"/>
        </w:rPr>
      </w:pPr>
    </w:p>
    <w:p w:rsidR="00D06B19" w:rsidRDefault="00D06B19">
      <w:pPr>
        <w:spacing w:line="360" w:lineRule="auto"/>
        <w:jc w:val="center"/>
        <w:rPr>
          <w:rFonts w:ascii="宋体" w:hAnsi="宋体" w:cs="宋体"/>
          <w:b/>
          <w:bCs/>
          <w:color w:val="000000"/>
          <w:sz w:val="52"/>
          <w:szCs w:val="52"/>
        </w:rPr>
      </w:pPr>
    </w:p>
    <w:p w:rsidR="00D06B19" w:rsidRDefault="00D06B19">
      <w:pPr>
        <w:spacing w:line="360" w:lineRule="auto"/>
        <w:jc w:val="center"/>
        <w:rPr>
          <w:rFonts w:ascii="宋体" w:hAnsi="宋体" w:cs="宋体"/>
          <w:b/>
          <w:bCs/>
          <w:color w:val="000000"/>
          <w:sz w:val="52"/>
          <w:szCs w:val="52"/>
        </w:rPr>
      </w:pPr>
    </w:p>
    <w:p w:rsidR="00D06B19" w:rsidRDefault="00510166">
      <w:pPr>
        <w:spacing w:line="360" w:lineRule="auto"/>
        <w:ind w:firstLineChars="700" w:firstLine="2240"/>
        <w:rPr>
          <w:rFonts w:ascii="宋体" w:hAnsi="宋体" w:cs="宋体"/>
          <w:sz w:val="32"/>
          <w:szCs w:val="32"/>
        </w:rPr>
      </w:pPr>
      <w:r>
        <w:rPr>
          <w:rFonts w:ascii="宋体" w:hAnsi="宋体" w:cs="宋体" w:hint="eastAsia"/>
          <w:sz w:val="32"/>
          <w:szCs w:val="32"/>
        </w:rPr>
        <w:t>单位</w:t>
      </w:r>
      <w:r>
        <w:rPr>
          <w:rFonts w:ascii="宋体" w:hAnsi="宋体" w:cs="宋体" w:hint="eastAsia"/>
          <w:sz w:val="32"/>
          <w:szCs w:val="32"/>
        </w:rPr>
        <w:t>名称：</w:t>
      </w:r>
      <w:bookmarkStart w:id="1" w:name="PO_title2"/>
      <w:r>
        <w:rPr>
          <w:rFonts w:ascii="宋体" w:hAnsi="宋体" w:cs="宋体" w:hint="eastAsia"/>
          <w:sz w:val="32"/>
          <w:szCs w:val="32"/>
        </w:rPr>
        <w:t>内蒙古自治区工业节能监察保障中心（内蒙古自治区二轻集体工业联社办公室）</w:t>
      </w:r>
    </w:p>
    <w:bookmarkEnd w:id="1"/>
    <w:p w:rsidR="00D06B19" w:rsidRDefault="00510166">
      <w:pPr>
        <w:spacing w:line="360" w:lineRule="auto"/>
        <w:ind w:firstLineChars="700" w:firstLine="2240"/>
        <w:rPr>
          <w:rFonts w:ascii="宋体" w:hAnsi="宋体" w:cs="宋体"/>
          <w:sz w:val="32"/>
          <w:szCs w:val="32"/>
        </w:rPr>
      </w:pPr>
      <w:r>
        <w:rPr>
          <w:rFonts w:ascii="宋体" w:hAnsi="宋体" w:cs="宋体" w:hint="eastAsia"/>
          <w:sz w:val="32"/>
          <w:szCs w:val="32"/>
        </w:rPr>
        <w:t>单位</w:t>
      </w:r>
      <w:r>
        <w:rPr>
          <w:rFonts w:ascii="宋体" w:hAnsi="宋体" w:cs="宋体" w:hint="eastAsia"/>
          <w:sz w:val="32"/>
          <w:szCs w:val="32"/>
        </w:rPr>
        <w:t>负责人：</w:t>
      </w:r>
      <w:bookmarkStart w:id="2" w:name="PO_part1A1"/>
      <w:r>
        <w:rPr>
          <w:rFonts w:ascii="宋体" w:hAnsi="宋体" w:cs="宋体" w:hint="eastAsia"/>
          <w:sz w:val="32"/>
          <w:szCs w:val="32"/>
        </w:rPr>
        <w:t>杜春宇</w:t>
      </w:r>
    </w:p>
    <w:bookmarkEnd w:id="2"/>
    <w:p w:rsidR="00D06B19" w:rsidRDefault="00510166">
      <w:pPr>
        <w:spacing w:line="360" w:lineRule="auto"/>
        <w:ind w:firstLineChars="700" w:firstLine="2240"/>
        <w:rPr>
          <w:rFonts w:ascii="宋体" w:hAnsi="宋体" w:cs="宋体"/>
          <w:sz w:val="32"/>
          <w:szCs w:val="32"/>
        </w:rPr>
      </w:pPr>
      <w:r>
        <w:rPr>
          <w:rFonts w:ascii="宋体" w:hAnsi="宋体" w:cs="宋体" w:hint="eastAsia"/>
          <w:sz w:val="32"/>
          <w:szCs w:val="32"/>
        </w:rPr>
        <w:t>财务负责人：</w:t>
      </w:r>
      <w:bookmarkStart w:id="3" w:name="PO_part1A2"/>
      <w:r>
        <w:rPr>
          <w:rFonts w:ascii="宋体" w:hAnsi="宋体" w:cs="宋体" w:hint="eastAsia"/>
          <w:sz w:val="32"/>
          <w:szCs w:val="32"/>
        </w:rPr>
        <w:t>刘汉志</w:t>
      </w:r>
    </w:p>
    <w:bookmarkEnd w:id="3"/>
    <w:p w:rsidR="00D06B19" w:rsidRDefault="00510166">
      <w:pPr>
        <w:spacing w:line="360" w:lineRule="auto"/>
        <w:ind w:firstLineChars="700" w:firstLine="2240"/>
        <w:rPr>
          <w:rFonts w:ascii="宋体" w:hAnsi="宋体" w:cs="宋体"/>
          <w:sz w:val="32"/>
          <w:szCs w:val="32"/>
        </w:rPr>
      </w:pPr>
      <w:r>
        <w:rPr>
          <w:rFonts w:ascii="宋体" w:hAnsi="宋体" w:cs="宋体" w:hint="eastAsia"/>
          <w:sz w:val="32"/>
          <w:szCs w:val="32"/>
        </w:rPr>
        <w:t>编制人：</w:t>
      </w:r>
      <w:bookmarkStart w:id="4" w:name="PO_part1A3"/>
      <w:r>
        <w:rPr>
          <w:rFonts w:ascii="宋体" w:hAnsi="宋体" w:cs="宋体" w:hint="eastAsia"/>
          <w:sz w:val="32"/>
          <w:szCs w:val="32"/>
        </w:rPr>
        <w:t>刘琪</w:t>
      </w:r>
    </w:p>
    <w:bookmarkEnd w:id="4"/>
    <w:p w:rsidR="00D06B19" w:rsidRDefault="00510166">
      <w:pPr>
        <w:spacing w:line="360" w:lineRule="auto"/>
        <w:ind w:firstLineChars="700" w:firstLine="2240"/>
        <w:rPr>
          <w:rFonts w:ascii="宋体" w:hAnsi="宋体" w:cs="宋体"/>
          <w:b/>
          <w:bCs/>
          <w:color w:val="000000"/>
          <w:sz w:val="52"/>
          <w:szCs w:val="52"/>
        </w:rPr>
      </w:pPr>
      <w:r>
        <w:rPr>
          <w:rFonts w:ascii="宋体" w:hAnsi="宋体" w:cs="宋体" w:hint="eastAsia"/>
          <w:sz w:val="32"/>
          <w:szCs w:val="32"/>
        </w:rPr>
        <w:t>报送日期：</w:t>
      </w:r>
      <w:r>
        <w:rPr>
          <w:rFonts w:ascii="宋体" w:hAnsi="宋体" w:cs="宋体" w:hint="eastAsia"/>
          <w:sz w:val="32"/>
          <w:szCs w:val="32"/>
        </w:rPr>
        <w:t>202</w:t>
      </w:r>
      <w:r>
        <w:rPr>
          <w:rFonts w:ascii="宋体" w:hAnsi="宋体" w:cs="宋体" w:hint="eastAsia"/>
          <w:sz w:val="32"/>
          <w:szCs w:val="32"/>
        </w:rPr>
        <w:t>5</w:t>
      </w:r>
      <w:r>
        <w:rPr>
          <w:rFonts w:ascii="宋体" w:hAnsi="宋体" w:cs="宋体" w:hint="eastAsia"/>
          <w:sz w:val="32"/>
          <w:szCs w:val="32"/>
        </w:rPr>
        <w:t>年</w:t>
      </w:r>
      <w:bookmarkStart w:id="5" w:name="PO_part1month"/>
      <w:r>
        <w:rPr>
          <w:rFonts w:ascii="宋体" w:hAnsi="宋体" w:cs="宋体" w:hint="eastAsia"/>
          <w:sz w:val="32"/>
          <w:szCs w:val="32"/>
        </w:rPr>
        <w:t>8</w:t>
      </w:r>
      <w:r>
        <w:rPr>
          <w:rFonts w:ascii="宋体" w:hAnsi="宋体" w:cs="宋体" w:hint="eastAsia"/>
          <w:sz w:val="11"/>
          <w:szCs w:val="11"/>
        </w:rPr>
        <w:t xml:space="preserve"> </w:t>
      </w:r>
      <w:bookmarkEnd w:id="5"/>
      <w:r>
        <w:rPr>
          <w:rFonts w:ascii="宋体" w:hAnsi="宋体" w:cs="宋体" w:hint="eastAsia"/>
          <w:sz w:val="32"/>
          <w:szCs w:val="32"/>
        </w:rPr>
        <w:t>月</w:t>
      </w:r>
    </w:p>
    <w:p w:rsidR="00D06B19" w:rsidRDefault="00D06B19">
      <w:pPr>
        <w:spacing w:line="360" w:lineRule="auto"/>
        <w:jc w:val="center"/>
        <w:rPr>
          <w:rFonts w:ascii="宋体" w:hAnsi="宋体" w:cs="宋体"/>
          <w:b/>
          <w:bCs/>
          <w:color w:val="000000"/>
          <w:sz w:val="52"/>
          <w:szCs w:val="52"/>
        </w:rPr>
        <w:sectPr w:rsidR="00D06B19">
          <w:pgSz w:w="11906" w:h="16838"/>
          <w:pgMar w:top="1440" w:right="1083" w:bottom="1440" w:left="1083" w:header="851" w:footer="992" w:gutter="0"/>
          <w:cols w:space="0"/>
          <w:docGrid w:type="lines" w:linePitch="312"/>
        </w:sectPr>
      </w:pPr>
    </w:p>
    <w:p w:rsidR="00D06B19" w:rsidRDefault="00510166">
      <w:pPr>
        <w:widowControl/>
        <w:jc w:val="center"/>
        <w:rPr>
          <w:rFonts w:ascii="宋体" w:hAnsi="宋体" w:cs="宋体"/>
          <w:b/>
          <w:bCs/>
          <w:sz w:val="40"/>
          <w:szCs w:val="40"/>
        </w:rPr>
      </w:pPr>
      <w:r>
        <w:rPr>
          <w:rFonts w:ascii="宋体" w:hAnsi="宋体" w:cs="宋体" w:hint="eastAsia"/>
          <w:b/>
          <w:sz w:val="40"/>
          <w:szCs w:val="40"/>
        </w:rPr>
        <w:lastRenderedPageBreak/>
        <w:t>目</w:t>
      </w:r>
      <w:r>
        <w:rPr>
          <w:rFonts w:ascii="宋体" w:hAnsi="宋体" w:cs="宋体" w:hint="eastAsia"/>
          <w:b/>
          <w:sz w:val="40"/>
          <w:szCs w:val="40"/>
        </w:rPr>
        <w:t xml:space="preserve"> </w:t>
      </w:r>
      <w:r>
        <w:rPr>
          <w:rFonts w:ascii="宋体" w:hAnsi="宋体" w:cs="宋体" w:hint="eastAsia"/>
          <w:b/>
          <w:sz w:val="40"/>
          <w:szCs w:val="40"/>
        </w:rPr>
        <w:t xml:space="preserve"> </w:t>
      </w:r>
      <w:r>
        <w:rPr>
          <w:rFonts w:ascii="宋体" w:hAnsi="宋体" w:cs="宋体" w:hint="eastAsia"/>
          <w:b/>
          <w:sz w:val="40"/>
          <w:szCs w:val="40"/>
        </w:rPr>
        <w:t>录</w:t>
      </w:r>
    </w:p>
    <w:p w:rsidR="00D06B19" w:rsidRDefault="00510166">
      <w:pPr>
        <w:adjustRightInd w:val="0"/>
        <w:snapToGrid w:val="0"/>
        <w:spacing w:before="240" w:after="240"/>
        <w:rPr>
          <w:rFonts w:ascii="黑体" w:eastAsia="黑体" w:hAnsi="黑体" w:cs="黑体"/>
          <w:sz w:val="32"/>
          <w:szCs w:val="32"/>
        </w:rPr>
      </w:pPr>
      <w:r>
        <w:rPr>
          <w:rFonts w:ascii="黑体" w:eastAsia="黑体" w:hAnsi="黑体" w:cs="黑体" w:hint="eastAsia"/>
          <w:sz w:val="32"/>
          <w:szCs w:val="32"/>
        </w:rPr>
        <w:t>第一部分</w:t>
      </w:r>
      <w:r>
        <w:rPr>
          <w:rFonts w:ascii="黑体" w:eastAsia="黑体" w:hAnsi="黑体" w:cs="黑体" w:hint="eastAsia"/>
          <w:sz w:val="32"/>
          <w:szCs w:val="32"/>
        </w:rPr>
        <w:t xml:space="preserve"> </w:t>
      </w:r>
      <w:r>
        <w:rPr>
          <w:rFonts w:ascii="黑体" w:eastAsia="黑体" w:hAnsi="黑体" w:cs="黑体" w:hint="eastAsia"/>
          <w:sz w:val="32"/>
          <w:szCs w:val="32"/>
        </w:rPr>
        <w:t>单位概况</w:t>
      </w:r>
    </w:p>
    <w:p w:rsidR="00D06B19" w:rsidRDefault="00510166">
      <w:pPr>
        <w:numPr>
          <w:ilvl w:val="0"/>
          <w:numId w:val="1"/>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主要职能、职责</w:t>
      </w:r>
    </w:p>
    <w:p w:rsidR="00D06B19" w:rsidRDefault="00510166">
      <w:pPr>
        <w:numPr>
          <w:ilvl w:val="0"/>
          <w:numId w:val="1"/>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单位</w:t>
      </w:r>
      <w:r>
        <w:rPr>
          <w:rFonts w:ascii="仿宋_GB2312" w:eastAsia="仿宋_GB2312" w:hAnsi="仿宋_GB2312" w:cs="仿宋_GB2312" w:hint="eastAsia"/>
          <w:bCs/>
          <w:sz w:val="32"/>
          <w:szCs w:val="32"/>
        </w:rPr>
        <w:t>机构设置</w:t>
      </w:r>
      <w:r>
        <w:rPr>
          <w:rFonts w:ascii="仿宋_GB2312" w:eastAsia="仿宋_GB2312" w:hAnsi="仿宋_GB2312" w:cs="仿宋_GB2312" w:hint="eastAsia"/>
          <w:bCs/>
          <w:sz w:val="32"/>
          <w:szCs w:val="32"/>
        </w:rPr>
        <w:t>及决算单位构成情况</w:t>
      </w:r>
    </w:p>
    <w:p w:rsidR="00D06B19" w:rsidRDefault="00510166">
      <w:pPr>
        <w:numPr>
          <w:ilvl w:val="0"/>
          <w:numId w:val="1"/>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color w:val="000000"/>
          <w:sz w:val="32"/>
          <w:szCs w:val="32"/>
        </w:rPr>
        <w:t>2024</w:t>
      </w:r>
      <w:r>
        <w:rPr>
          <w:rFonts w:ascii="仿宋_GB2312" w:eastAsia="仿宋_GB2312" w:hAnsi="仿宋_GB2312" w:cs="仿宋_GB2312" w:hint="eastAsia"/>
          <w:bCs/>
          <w:color w:val="000000"/>
          <w:sz w:val="32"/>
          <w:szCs w:val="32"/>
        </w:rPr>
        <w:t>年</w:t>
      </w:r>
      <w:r>
        <w:rPr>
          <w:rFonts w:ascii="仿宋_GB2312" w:eastAsia="仿宋_GB2312" w:hAnsi="仿宋_GB2312" w:cs="仿宋_GB2312" w:hint="eastAsia"/>
          <w:bCs/>
          <w:color w:val="000000"/>
          <w:sz w:val="32"/>
          <w:szCs w:val="32"/>
        </w:rPr>
        <w:t>度</w:t>
      </w:r>
      <w:r>
        <w:rPr>
          <w:rFonts w:ascii="仿宋_GB2312" w:eastAsia="仿宋_GB2312" w:hAnsi="仿宋_GB2312" w:cs="仿宋_GB2312" w:hint="eastAsia"/>
          <w:bCs/>
          <w:color w:val="000000"/>
          <w:sz w:val="32"/>
          <w:szCs w:val="32"/>
        </w:rPr>
        <w:t>单位</w:t>
      </w:r>
      <w:r>
        <w:rPr>
          <w:rFonts w:ascii="仿宋_GB2312" w:eastAsia="仿宋_GB2312" w:hAnsi="仿宋_GB2312" w:cs="仿宋_GB2312" w:hint="eastAsia"/>
          <w:bCs/>
          <w:color w:val="000000"/>
          <w:sz w:val="32"/>
          <w:szCs w:val="32"/>
        </w:rPr>
        <w:t>主要工作完成情况</w:t>
      </w:r>
    </w:p>
    <w:p w:rsidR="00D06B19" w:rsidRDefault="00510166">
      <w:pPr>
        <w:adjustRightInd w:val="0"/>
        <w:snapToGrid w:val="0"/>
        <w:spacing w:before="240" w:after="240"/>
        <w:rPr>
          <w:rFonts w:ascii="黑体" w:eastAsia="黑体" w:hAnsi="黑体" w:cs="黑体"/>
          <w:sz w:val="32"/>
          <w:szCs w:val="32"/>
        </w:rPr>
      </w:pPr>
      <w:r>
        <w:rPr>
          <w:rFonts w:ascii="黑体" w:eastAsia="黑体" w:hAnsi="黑体" w:cs="黑体" w:hint="eastAsia"/>
          <w:sz w:val="32"/>
          <w:szCs w:val="32"/>
        </w:rPr>
        <w:t>第二部分</w:t>
      </w:r>
      <w:r>
        <w:rPr>
          <w:rFonts w:ascii="黑体" w:eastAsia="黑体" w:hAnsi="黑体" w:cs="黑体" w:hint="eastAsia"/>
          <w:sz w:val="32"/>
          <w:szCs w:val="32"/>
        </w:rPr>
        <w:t xml:space="preserve"> 2024</w:t>
      </w:r>
      <w:r>
        <w:rPr>
          <w:rFonts w:ascii="黑体" w:eastAsia="黑体" w:hAnsi="黑体" w:cs="黑体" w:hint="eastAsia"/>
          <w:sz w:val="32"/>
          <w:szCs w:val="32"/>
        </w:rPr>
        <w:t>年度单位决算情况说明</w:t>
      </w:r>
    </w:p>
    <w:p w:rsidR="00D06B19" w:rsidRDefault="00510166">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收</w:t>
      </w:r>
      <w:r>
        <w:rPr>
          <w:rFonts w:ascii="仿宋_GB2312" w:eastAsia="仿宋_GB2312" w:hAnsi="仿宋_GB2312" w:cs="仿宋_GB2312" w:hint="eastAsia"/>
          <w:bCs/>
          <w:sz w:val="32"/>
          <w:szCs w:val="32"/>
        </w:rPr>
        <w:t>入</w:t>
      </w:r>
      <w:r>
        <w:rPr>
          <w:rFonts w:ascii="仿宋_GB2312" w:eastAsia="仿宋_GB2312" w:hAnsi="仿宋_GB2312" w:cs="仿宋_GB2312" w:hint="eastAsia"/>
          <w:bCs/>
          <w:sz w:val="32"/>
          <w:szCs w:val="32"/>
        </w:rPr>
        <w:t>支</w:t>
      </w:r>
      <w:r>
        <w:rPr>
          <w:rFonts w:ascii="仿宋_GB2312" w:eastAsia="仿宋_GB2312" w:hAnsi="仿宋_GB2312" w:cs="仿宋_GB2312" w:hint="eastAsia"/>
          <w:bCs/>
          <w:sz w:val="32"/>
          <w:szCs w:val="32"/>
        </w:rPr>
        <w:t>出决算</w:t>
      </w:r>
      <w:r>
        <w:rPr>
          <w:rFonts w:ascii="仿宋_GB2312" w:eastAsia="仿宋_GB2312" w:hAnsi="仿宋_GB2312" w:cs="仿宋_GB2312" w:hint="eastAsia"/>
          <w:bCs/>
          <w:sz w:val="32"/>
          <w:szCs w:val="32"/>
        </w:rPr>
        <w:t>总体</w:t>
      </w:r>
      <w:r>
        <w:rPr>
          <w:rFonts w:ascii="仿宋_GB2312" w:eastAsia="仿宋_GB2312" w:hAnsi="仿宋_GB2312" w:cs="仿宋_GB2312" w:hint="eastAsia"/>
          <w:bCs/>
          <w:sz w:val="32"/>
          <w:szCs w:val="32"/>
        </w:rPr>
        <w:t>情况</w:t>
      </w:r>
      <w:r>
        <w:rPr>
          <w:rFonts w:ascii="仿宋_GB2312" w:eastAsia="仿宋_GB2312" w:hAnsi="仿宋_GB2312" w:cs="仿宋_GB2312" w:hint="eastAsia"/>
          <w:bCs/>
          <w:sz w:val="32"/>
          <w:szCs w:val="32"/>
        </w:rPr>
        <w:t>说明</w:t>
      </w:r>
    </w:p>
    <w:p w:rsidR="00D06B19" w:rsidRDefault="00510166">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收入决算情况说明</w:t>
      </w:r>
    </w:p>
    <w:p w:rsidR="00D06B19" w:rsidRDefault="00510166">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支出决算情况说明</w:t>
      </w:r>
    </w:p>
    <w:p w:rsidR="00D06B19" w:rsidRDefault="00510166">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财政拨款收</w:t>
      </w:r>
      <w:r>
        <w:rPr>
          <w:rFonts w:ascii="仿宋_GB2312" w:eastAsia="仿宋_GB2312" w:hAnsi="仿宋_GB2312" w:cs="仿宋_GB2312" w:hint="eastAsia"/>
          <w:bCs/>
          <w:sz w:val="32"/>
          <w:szCs w:val="32"/>
        </w:rPr>
        <w:t>入</w:t>
      </w:r>
      <w:r>
        <w:rPr>
          <w:rFonts w:ascii="仿宋_GB2312" w:eastAsia="仿宋_GB2312" w:hAnsi="仿宋_GB2312" w:cs="仿宋_GB2312" w:hint="eastAsia"/>
          <w:bCs/>
          <w:sz w:val="32"/>
          <w:szCs w:val="32"/>
        </w:rPr>
        <w:t>支</w:t>
      </w:r>
      <w:r>
        <w:rPr>
          <w:rFonts w:ascii="仿宋_GB2312" w:eastAsia="仿宋_GB2312" w:hAnsi="仿宋_GB2312" w:cs="仿宋_GB2312" w:hint="eastAsia"/>
          <w:bCs/>
          <w:sz w:val="32"/>
          <w:szCs w:val="32"/>
        </w:rPr>
        <w:t>出</w:t>
      </w:r>
      <w:r>
        <w:rPr>
          <w:rFonts w:ascii="仿宋_GB2312" w:eastAsia="仿宋_GB2312" w:hAnsi="仿宋_GB2312" w:cs="仿宋_GB2312" w:hint="eastAsia"/>
          <w:bCs/>
          <w:sz w:val="32"/>
          <w:szCs w:val="32"/>
        </w:rPr>
        <w:t>决算总体情况说明</w:t>
      </w:r>
    </w:p>
    <w:p w:rsidR="00D06B19" w:rsidRDefault="00510166">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一般公共预算</w:t>
      </w:r>
      <w:r>
        <w:rPr>
          <w:rFonts w:ascii="仿宋_GB2312" w:eastAsia="仿宋_GB2312" w:hAnsi="仿宋_GB2312" w:cs="仿宋_GB2312" w:hint="eastAsia"/>
          <w:bCs/>
          <w:sz w:val="32"/>
          <w:szCs w:val="32"/>
        </w:rPr>
        <w:t>财政拨款</w:t>
      </w:r>
      <w:r>
        <w:rPr>
          <w:rFonts w:ascii="仿宋_GB2312" w:eastAsia="仿宋_GB2312" w:hAnsi="仿宋_GB2312" w:cs="仿宋_GB2312" w:hint="eastAsia"/>
          <w:bCs/>
          <w:sz w:val="32"/>
          <w:szCs w:val="32"/>
        </w:rPr>
        <w:t>支出决算情况说明</w:t>
      </w:r>
    </w:p>
    <w:p w:rsidR="00D06B19" w:rsidRDefault="00510166">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一般公共预算</w:t>
      </w:r>
      <w:r>
        <w:rPr>
          <w:rFonts w:ascii="仿宋_GB2312" w:eastAsia="仿宋_GB2312" w:hAnsi="仿宋_GB2312" w:cs="仿宋_GB2312" w:hint="eastAsia"/>
          <w:bCs/>
          <w:sz w:val="32"/>
          <w:szCs w:val="32"/>
        </w:rPr>
        <w:t>财政拨款</w:t>
      </w:r>
      <w:r>
        <w:rPr>
          <w:rFonts w:ascii="仿宋_GB2312" w:eastAsia="仿宋_GB2312" w:hAnsi="仿宋_GB2312" w:cs="仿宋_GB2312" w:hint="eastAsia"/>
          <w:bCs/>
          <w:sz w:val="32"/>
          <w:szCs w:val="32"/>
        </w:rPr>
        <w:t>基本支出决算情况说明</w:t>
      </w:r>
    </w:p>
    <w:p w:rsidR="00D06B19" w:rsidRDefault="00510166">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一般公共预算</w:t>
      </w:r>
      <w:r>
        <w:rPr>
          <w:rFonts w:ascii="仿宋_GB2312" w:eastAsia="仿宋_GB2312" w:hAnsi="仿宋_GB2312" w:cs="仿宋_GB2312" w:hint="eastAsia"/>
          <w:bCs/>
          <w:sz w:val="32"/>
          <w:szCs w:val="32"/>
        </w:rPr>
        <w:t>财政拨款项目</w:t>
      </w:r>
      <w:r>
        <w:rPr>
          <w:rFonts w:ascii="仿宋_GB2312" w:eastAsia="仿宋_GB2312" w:hAnsi="仿宋_GB2312" w:cs="仿宋_GB2312" w:hint="eastAsia"/>
          <w:bCs/>
          <w:sz w:val="32"/>
          <w:szCs w:val="32"/>
        </w:rPr>
        <w:t>支出决算情况说明</w:t>
      </w:r>
    </w:p>
    <w:p w:rsidR="00D06B19" w:rsidRDefault="00510166">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财政拨款“三公”经费支出决算情况说明</w:t>
      </w:r>
    </w:p>
    <w:p w:rsidR="00D06B19" w:rsidRDefault="00510166">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政府性基金预算财政拨款支出决算情况说明</w:t>
      </w:r>
    </w:p>
    <w:p w:rsidR="00D06B19" w:rsidRDefault="00510166">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国有资本经营预算财政拨款支出决算情况说明</w:t>
      </w:r>
    </w:p>
    <w:p w:rsidR="00D06B19" w:rsidRDefault="00510166">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机</w:t>
      </w:r>
      <w:r>
        <w:rPr>
          <w:rFonts w:ascii="仿宋_GB2312" w:eastAsia="仿宋_GB2312" w:hAnsi="仿宋_GB2312" w:cs="仿宋_GB2312" w:hint="eastAsia"/>
          <w:bCs/>
          <w:sz w:val="32"/>
          <w:szCs w:val="32"/>
        </w:rPr>
        <w:t>关</w:t>
      </w:r>
      <w:r>
        <w:rPr>
          <w:rFonts w:ascii="仿宋_GB2312" w:eastAsia="仿宋_GB2312" w:hAnsi="仿宋_GB2312" w:cs="仿宋_GB2312" w:hint="eastAsia"/>
          <w:bCs/>
          <w:sz w:val="32"/>
          <w:szCs w:val="32"/>
        </w:rPr>
        <w:t>运行经费</w:t>
      </w:r>
      <w:r>
        <w:rPr>
          <w:rFonts w:ascii="仿宋_GB2312" w:eastAsia="仿宋_GB2312" w:hAnsi="仿宋_GB2312" w:cs="仿宋_GB2312" w:hint="eastAsia"/>
          <w:bCs/>
          <w:sz w:val="32"/>
          <w:szCs w:val="32"/>
        </w:rPr>
        <w:t>（</w:t>
      </w:r>
      <w:r>
        <w:rPr>
          <w:rFonts w:ascii="仿宋_GB2312" w:eastAsia="仿宋_GB2312" w:hAnsi="仿宋_GB2312" w:cs="仿宋_GB2312" w:hint="eastAsia"/>
          <w:bCs/>
          <w:sz w:val="32"/>
          <w:szCs w:val="32"/>
        </w:rPr>
        <w:t>公用经费</w:t>
      </w:r>
      <w:r>
        <w:rPr>
          <w:rFonts w:ascii="仿宋_GB2312" w:eastAsia="仿宋_GB2312" w:hAnsi="仿宋_GB2312" w:cs="仿宋_GB2312" w:hint="eastAsia"/>
          <w:bCs/>
          <w:sz w:val="32"/>
          <w:szCs w:val="32"/>
        </w:rPr>
        <w:t>）</w:t>
      </w:r>
      <w:r>
        <w:rPr>
          <w:rFonts w:ascii="仿宋_GB2312" w:eastAsia="仿宋_GB2312" w:hAnsi="仿宋_GB2312" w:cs="仿宋_GB2312" w:hint="eastAsia"/>
          <w:bCs/>
          <w:sz w:val="32"/>
          <w:szCs w:val="32"/>
        </w:rPr>
        <w:t>支出决算情况说明</w:t>
      </w:r>
    </w:p>
    <w:p w:rsidR="00D06B19" w:rsidRDefault="00510166">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政府采购支出决算情况说明</w:t>
      </w:r>
    </w:p>
    <w:p w:rsidR="00D06B19" w:rsidRDefault="00510166">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lastRenderedPageBreak/>
        <w:t>国有资</w:t>
      </w:r>
      <w:r>
        <w:rPr>
          <w:rFonts w:ascii="仿宋_GB2312" w:eastAsia="仿宋_GB2312" w:hAnsi="仿宋_GB2312" w:cs="仿宋_GB2312" w:hint="eastAsia"/>
          <w:bCs/>
          <w:sz w:val="32"/>
          <w:szCs w:val="32"/>
        </w:rPr>
        <w:t>产占用情况说明</w:t>
      </w:r>
    </w:p>
    <w:p w:rsidR="00D06B19" w:rsidRDefault="00510166">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预算绩效情况说明</w:t>
      </w:r>
    </w:p>
    <w:p w:rsidR="00D06B19" w:rsidRDefault="00510166">
      <w:pPr>
        <w:adjustRightInd w:val="0"/>
        <w:snapToGrid w:val="0"/>
        <w:spacing w:before="240" w:after="240"/>
        <w:rPr>
          <w:rFonts w:ascii="黑体" w:eastAsia="黑体" w:hAnsi="黑体" w:cs="黑体"/>
          <w:sz w:val="32"/>
          <w:szCs w:val="32"/>
        </w:rPr>
      </w:pPr>
      <w:r>
        <w:rPr>
          <w:rFonts w:ascii="黑体" w:eastAsia="黑体" w:hAnsi="黑体" w:cs="黑体" w:hint="eastAsia"/>
          <w:sz w:val="32"/>
          <w:szCs w:val="32"/>
        </w:rPr>
        <w:t>第三部分</w:t>
      </w:r>
      <w:r>
        <w:rPr>
          <w:rFonts w:ascii="黑体" w:eastAsia="黑体" w:hAnsi="黑体" w:cs="黑体" w:hint="eastAsia"/>
          <w:sz w:val="32"/>
          <w:szCs w:val="32"/>
        </w:rPr>
        <w:t xml:space="preserve"> </w:t>
      </w:r>
      <w:r>
        <w:rPr>
          <w:rFonts w:ascii="黑体" w:eastAsia="黑体" w:hAnsi="黑体" w:cs="黑体" w:hint="eastAsia"/>
          <w:sz w:val="32"/>
          <w:szCs w:val="32"/>
        </w:rPr>
        <w:t>名词解释</w:t>
      </w:r>
    </w:p>
    <w:p w:rsidR="00D06B19" w:rsidRDefault="00510166">
      <w:pPr>
        <w:adjustRightInd w:val="0"/>
        <w:snapToGrid w:val="0"/>
        <w:spacing w:before="240" w:after="240"/>
        <w:rPr>
          <w:rFonts w:ascii="黑体" w:eastAsia="黑体" w:hAnsi="黑体" w:cs="黑体"/>
          <w:sz w:val="32"/>
          <w:szCs w:val="32"/>
        </w:rPr>
      </w:pPr>
      <w:r>
        <w:rPr>
          <w:rFonts w:ascii="黑体" w:eastAsia="黑体" w:hAnsi="黑体" w:cs="黑体" w:hint="eastAsia"/>
          <w:sz w:val="32"/>
          <w:szCs w:val="32"/>
        </w:rPr>
        <w:t>第四部分</w:t>
      </w:r>
      <w:r>
        <w:rPr>
          <w:rFonts w:ascii="黑体" w:eastAsia="黑体" w:hAnsi="黑体" w:cs="黑体" w:hint="eastAsia"/>
          <w:sz w:val="32"/>
          <w:szCs w:val="32"/>
        </w:rPr>
        <w:t xml:space="preserve"> </w:t>
      </w:r>
      <w:r>
        <w:rPr>
          <w:rFonts w:ascii="黑体" w:eastAsia="黑体" w:hAnsi="黑体" w:cs="黑体" w:hint="eastAsia"/>
          <w:sz w:val="32"/>
          <w:szCs w:val="32"/>
        </w:rPr>
        <w:t>决算公开联系方式及信息反馈渠道</w:t>
      </w:r>
    </w:p>
    <w:p w:rsidR="00D06B19" w:rsidRDefault="00510166">
      <w:pPr>
        <w:adjustRightInd w:val="0"/>
        <w:snapToGrid w:val="0"/>
        <w:spacing w:before="240" w:after="240"/>
        <w:rPr>
          <w:rFonts w:ascii="黑体" w:eastAsia="黑体" w:hAnsi="黑体" w:cs="黑体"/>
          <w:sz w:val="32"/>
          <w:szCs w:val="32"/>
        </w:rPr>
      </w:pPr>
      <w:r>
        <w:rPr>
          <w:rFonts w:ascii="黑体" w:eastAsia="黑体" w:hAnsi="黑体" w:cs="黑体" w:hint="eastAsia"/>
          <w:sz w:val="32"/>
          <w:szCs w:val="32"/>
        </w:rPr>
        <w:t>第五部分</w:t>
      </w:r>
      <w:r>
        <w:rPr>
          <w:rFonts w:ascii="黑体" w:eastAsia="黑体" w:hAnsi="黑体" w:cs="黑体" w:hint="eastAsia"/>
          <w:sz w:val="32"/>
          <w:szCs w:val="32"/>
        </w:rPr>
        <w:t xml:space="preserve"> 2024</w:t>
      </w:r>
      <w:r>
        <w:rPr>
          <w:rFonts w:ascii="黑体" w:eastAsia="黑体" w:hAnsi="黑体" w:cs="黑体" w:hint="eastAsia"/>
          <w:sz w:val="32"/>
          <w:szCs w:val="32"/>
        </w:rPr>
        <w:t>年度单位决算表</w:t>
      </w:r>
    </w:p>
    <w:p w:rsidR="00D06B19" w:rsidRDefault="00510166">
      <w:pPr>
        <w:spacing w:before="120" w:after="120"/>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一、收入支出决算总表</w:t>
      </w:r>
    </w:p>
    <w:p w:rsidR="00D06B19" w:rsidRDefault="00510166">
      <w:pPr>
        <w:spacing w:before="120" w:after="120"/>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二、收入决算表</w:t>
      </w:r>
    </w:p>
    <w:p w:rsidR="00D06B19" w:rsidRDefault="00510166">
      <w:pPr>
        <w:spacing w:before="120" w:after="120"/>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三、支出决算表</w:t>
      </w:r>
    </w:p>
    <w:p w:rsidR="00D06B19" w:rsidRDefault="00510166">
      <w:pPr>
        <w:spacing w:before="120" w:after="120"/>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四、财政拨款收入支出决算总表</w:t>
      </w:r>
    </w:p>
    <w:p w:rsidR="00D06B19" w:rsidRDefault="00510166">
      <w:pPr>
        <w:spacing w:before="120" w:after="120"/>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五、</w:t>
      </w:r>
      <w:r>
        <w:rPr>
          <w:rFonts w:ascii="仿宋_GB2312" w:eastAsia="仿宋_GB2312" w:hAnsi="仿宋_GB2312" w:cs="仿宋_GB2312" w:hint="eastAsia"/>
          <w:sz w:val="32"/>
          <w:szCs w:val="32"/>
        </w:rPr>
        <w:t>一般公共预算财政拨款支出决算表</w:t>
      </w:r>
    </w:p>
    <w:p w:rsidR="00D06B19" w:rsidRDefault="00510166">
      <w:pPr>
        <w:spacing w:before="120" w:after="120"/>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六</w:t>
      </w:r>
      <w:r>
        <w:rPr>
          <w:rFonts w:ascii="仿宋_GB2312" w:eastAsia="仿宋_GB2312" w:hAnsi="仿宋_GB2312" w:cs="仿宋_GB2312" w:hint="eastAsia"/>
          <w:sz w:val="32"/>
          <w:szCs w:val="32"/>
        </w:rPr>
        <w:t>、一般公共预算财政拨款基本支出决算明细表</w:t>
      </w:r>
    </w:p>
    <w:p w:rsidR="00D06B19" w:rsidRDefault="00510166">
      <w:pPr>
        <w:spacing w:before="120" w:after="120"/>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七、</w:t>
      </w:r>
      <w:r>
        <w:rPr>
          <w:rFonts w:ascii="仿宋_GB2312" w:eastAsia="仿宋_GB2312" w:hAnsi="仿宋_GB2312" w:cs="仿宋_GB2312" w:hint="eastAsia"/>
          <w:sz w:val="32"/>
          <w:szCs w:val="32"/>
        </w:rPr>
        <w:t>一般公共预算财政拨款项目支出决算明细表</w:t>
      </w:r>
    </w:p>
    <w:p w:rsidR="00D06B19" w:rsidRDefault="00510166">
      <w:pPr>
        <w:spacing w:before="120" w:after="120"/>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八</w:t>
      </w:r>
      <w:r>
        <w:rPr>
          <w:rFonts w:ascii="仿宋_GB2312" w:eastAsia="仿宋_GB2312" w:hAnsi="仿宋_GB2312" w:cs="仿宋_GB2312" w:hint="eastAsia"/>
          <w:sz w:val="32"/>
          <w:szCs w:val="32"/>
        </w:rPr>
        <w:t>、政府性基金预算财政拨款收入支出决算表</w:t>
      </w:r>
    </w:p>
    <w:p w:rsidR="00D06B19" w:rsidRDefault="00510166">
      <w:pPr>
        <w:spacing w:before="120" w:after="120"/>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九</w:t>
      </w:r>
      <w:r>
        <w:rPr>
          <w:rFonts w:ascii="仿宋_GB2312" w:eastAsia="仿宋_GB2312" w:hAnsi="仿宋_GB2312" w:cs="仿宋_GB2312" w:hint="eastAsia"/>
          <w:sz w:val="32"/>
          <w:szCs w:val="32"/>
        </w:rPr>
        <w:t>、国有资本经营预算财政拨款支出决算表</w:t>
      </w:r>
    </w:p>
    <w:p w:rsidR="00D06B19" w:rsidRDefault="00510166">
      <w:pPr>
        <w:spacing w:before="120" w:after="120"/>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十、</w:t>
      </w:r>
      <w:r>
        <w:rPr>
          <w:rFonts w:ascii="仿宋_GB2312" w:eastAsia="仿宋_GB2312" w:hAnsi="仿宋_GB2312" w:cs="仿宋_GB2312" w:hint="eastAsia"/>
          <w:sz w:val="32"/>
          <w:szCs w:val="32"/>
        </w:rPr>
        <w:t>财政拨款“三公”经费支出决算表</w:t>
      </w:r>
    </w:p>
    <w:p w:rsidR="00D06B19" w:rsidRDefault="00510166">
      <w:pPr>
        <w:spacing w:before="120" w:after="120"/>
        <w:ind w:firstLineChars="100" w:firstLine="320"/>
        <w:rPr>
          <w:rFonts w:ascii="仿宋_GB2312" w:eastAsia="仿宋_GB2312" w:hAnsi="仿宋_GB2312" w:cs="仿宋_GB2312"/>
          <w:b/>
          <w:sz w:val="32"/>
          <w:szCs w:val="32"/>
        </w:rPr>
        <w:sectPr w:rsidR="00D06B19">
          <w:footerReference w:type="default" r:id="rId8"/>
          <w:pgSz w:w="11906" w:h="16838"/>
          <w:pgMar w:top="1440" w:right="1083" w:bottom="1440" w:left="1083" w:header="851" w:footer="992" w:gutter="0"/>
          <w:pgNumType w:fmt="upperRoman" w:start="1"/>
          <w:cols w:space="0"/>
          <w:docGrid w:type="lines" w:linePitch="312"/>
        </w:sectPr>
      </w:pPr>
      <w:r>
        <w:rPr>
          <w:rFonts w:ascii="仿宋_GB2312" w:eastAsia="仿宋_GB2312" w:hAnsi="仿宋_GB2312" w:cs="仿宋_GB2312" w:hint="eastAsia"/>
          <w:sz w:val="32"/>
          <w:szCs w:val="32"/>
        </w:rPr>
        <w:t>十</w:t>
      </w:r>
      <w:r>
        <w:rPr>
          <w:rFonts w:ascii="仿宋_GB2312" w:eastAsia="仿宋_GB2312" w:hAnsi="仿宋_GB2312" w:cs="仿宋_GB2312" w:hint="eastAsia"/>
          <w:sz w:val="32"/>
          <w:szCs w:val="32"/>
        </w:rPr>
        <w:t>一</w:t>
      </w:r>
      <w:r>
        <w:rPr>
          <w:rFonts w:ascii="仿宋_GB2312" w:eastAsia="仿宋_GB2312" w:hAnsi="仿宋_GB2312" w:cs="仿宋_GB2312" w:hint="eastAsia"/>
          <w:sz w:val="32"/>
          <w:szCs w:val="32"/>
        </w:rPr>
        <w:t>、机</w:t>
      </w:r>
      <w:r>
        <w:rPr>
          <w:rFonts w:ascii="仿宋_GB2312" w:eastAsia="仿宋_GB2312" w:hAnsi="仿宋_GB2312" w:cs="仿宋_GB2312" w:hint="eastAsia"/>
          <w:sz w:val="32"/>
          <w:szCs w:val="32"/>
        </w:rPr>
        <w:t>关</w:t>
      </w:r>
      <w:r>
        <w:rPr>
          <w:rFonts w:ascii="仿宋_GB2312" w:eastAsia="仿宋_GB2312" w:hAnsi="仿宋_GB2312" w:cs="仿宋_GB2312" w:hint="eastAsia"/>
          <w:sz w:val="32"/>
          <w:szCs w:val="32"/>
        </w:rPr>
        <w:t>运行经费支出、国有资产占用情况及政府采购支出信息表</w:t>
      </w:r>
    </w:p>
    <w:p w:rsidR="00D06B19" w:rsidRDefault="00510166">
      <w:pPr>
        <w:spacing w:before="260" w:after="260" w:line="600" w:lineRule="exact"/>
        <w:jc w:val="center"/>
        <w:outlineLvl w:val="0"/>
        <w:rPr>
          <w:rFonts w:ascii="宋体" w:hAnsi="宋体" w:cs="宋体"/>
          <w:b/>
          <w:bCs/>
          <w:sz w:val="40"/>
          <w:szCs w:val="40"/>
        </w:rPr>
      </w:pPr>
      <w:r>
        <w:rPr>
          <w:rFonts w:ascii="宋体" w:hAnsi="宋体" w:cs="宋体" w:hint="eastAsia"/>
          <w:b/>
          <w:bCs/>
          <w:kern w:val="0"/>
          <w:sz w:val="40"/>
          <w:szCs w:val="40"/>
        </w:rPr>
        <w:lastRenderedPageBreak/>
        <w:t>第一部分</w:t>
      </w:r>
      <w:r>
        <w:rPr>
          <w:rFonts w:ascii="宋体" w:hAnsi="宋体" w:cs="宋体" w:hint="eastAsia"/>
          <w:b/>
          <w:bCs/>
          <w:kern w:val="0"/>
          <w:sz w:val="40"/>
          <w:szCs w:val="40"/>
        </w:rPr>
        <w:t xml:space="preserve"> </w:t>
      </w:r>
      <w:r>
        <w:rPr>
          <w:rFonts w:ascii="宋体" w:hAnsi="宋体" w:cs="宋体" w:hint="eastAsia"/>
          <w:b/>
          <w:bCs/>
          <w:kern w:val="0"/>
          <w:sz w:val="40"/>
          <w:szCs w:val="40"/>
        </w:rPr>
        <w:t>单位</w:t>
      </w:r>
      <w:r>
        <w:rPr>
          <w:rFonts w:ascii="宋体" w:hAnsi="宋体" w:cs="宋体" w:hint="eastAsia"/>
          <w:b/>
          <w:bCs/>
          <w:kern w:val="0"/>
          <w:sz w:val="40"/>
          <w:szCs w:val="40"/>
        </w:rPr>
        <w:t>概况</w:t>
      </w:r>
    </w:p>
    <w:p w:rsidR="00D06B19" w:rsidRDefault="00510166">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一、主要职能、职责</w:t>
      </w:r>
    </w:p>
    <w:p w:rsidR="00D06B19" w:rsidRDefault="00510166">
      <w:pPr>
        <w:widowControl/>
        <w:spacing w:before="100" w:beforeAutospacing="1" w:after="100" w:afterAutospacing="1" w:line="576" w:lineRule="exact"/>
        <w:ind w:firstLineChars="200" w:firstLine="640"/>
        <w:textAlignment w:val="top"/>
        <w:rPr>
          <w:rFonts w:ascii="仿宋_GB2312" w:eastAsia="仿宋_GB2312" w:hAnsi="仿宋_GB2312" w:cs="仿宋_GB2312"/>
          <w:color w:val="303133"/>
          <w:kern w:val="0"/>
          <w:sz w:val="32"/>
          <w:szCs w:val="32"/>
        </w:rPr>
      </w:pPr>
      <w:bookmarkStart w:id="6" w:name="PO_part1A1B1Responsibilities"/>
      <w:r>
        <w:rPr>
          <w:rFonts w:ascii="仿宋_GB2312" w:eastAsia="仿宋_GB2312" w:hAnsi="仿宋_GB2312" w:cs="仿宋_GB2312" w:hint="eastAsia"/>
          <w:color w:val="303133"/>
          <w:kern w:val="0"/>
          <w:sz w:val="32"/>
          <w:szCs w:val="32"/>
        </w:rPr>
        <w:t>内蒙古自治区工业节能监察保障中心（内蒙古自治区二轻集体工业联社办公室）贯彻落实党中央关于工业节能工作的方针政策和决策部署以及自治区工业和信息化厅工作要求，在履行职责过程中坚持和加强党对工业节能监察保障工作的集中统一领导，将铸牢中华民族共同体意识贯彻到协助落实工业节能发展规划、宣传贯彻工业节能法律法规政策标准、工业节能技术宣传推广、工业领域节能监测、节能法律法规和节能标准执行监督检查以及自身建设等工作的各方面和全过程。主要职责是：</w:t>
      </w:r>
    </w:p>
    <w:p w:rsidR="00D06B19" w:rsidRDefault="00510166">
      <w:pPr>
        <w:widowControl/>
        <w:spacing w:before="100" w:beforeAutospacing="1" w:after="100" w:afterAutospacing="1" w:line="576" w:lineRule="exact"/>
        <w:ind w:firstLineChars="200" w:firstLine="640"/>
        <w:textAlignment w:val="top"/>
        <w:rPr>
          <w:rFonts w:ascii="仿宋_GB2312" w:eastAsia="仿宋_GB2312" w:hAnsi="仿宋_GB2312" w:cs="仿宋_GB2312"/>
          <w:color w:val="303133"/>
          <w:kern w:val="0"/>
          <w:sz w:val="32"/>
          <w:szCs w:val="32"/>
        </w:rPr>
      </w:pPr>
      <w:r>
        <w:rPr>
          <w:rFonts w:ascii="仿宋_GB2312" w:eastAsia="仿宋_GB2312" w:hAnsi="仿宋_GB2312" w:cs="仿宋_GB2312" w:hint="eastAsia"/>
          <w:color w:val="303133"/>
          <w:kern w:val="0"/>
          <w:sz w:val="32"/>
          <w:szCs w:val="32"/>
        </w:rPr>
        <w:t>（</w:t>
      </w:r>
      <w:r>
        <w:rPr>
          <w:rFonts w:ascii="仿宋_GB2312" w:eastAsia="仿宋_GB2312" w:hAnsi="仿宋_GB2312" w:cs="仿宋_GB2312" w:hint="eastAsia"/>
          <w:color w:val="303133"/>
          <w:kern w:val="0"/>
          <w:sz w:val="32"/>
          <w:szCs w:val="32"/>
        </w:rPr>
        <w:t>1</w:t>
      </w:r>
      <w:r>
        <w:rPr>
          <w:rFonts w:ascii="仿宋_GB2312" w:eastAsia="仿宋_GB2312" w:hAnsi="仿宋_GB2312" w:cs="仿宋_GB2312" w:hint="eastAsia"/>
          <w:color w:val="303133"/>
          <w:kern w:val="0"/>
          <w:sz w:val="32"/>
          <w:szCs w:val="32"/>
        </w:rPr>
        <w:t>）宣传贯彻国家和自治区工业节能法律法规、政策和能耗限额标准；参与工业行业节</w:t>
      </w:r>
      <w:r>
        <w:rPr>
          <w:rFonts w:ascii="仿宋_GB2312" w:eastAsia="仿宋_GB2312" w:hAnsi="仿宋_GB2312" w:cs="仿宋_GB2312" w:hint="eastAsia"/>
          <w:color w:val="303133"/>
          <w:kern w:val="0"/>
          <w:sz w:val="32"/>
          <w:szCs w:val="32"/>
        </w:rPr>
        <w:t>能标准制修订工作。</w:t>
      </w:r>
    </w:p>
    <w:p w:rsidR="00D06B19" w:rsidRDefault="00510166">
      <w:pPr>
        <w:widowControl/>
        <w:spacing w:before="100" w:beforeAutospacing="1" w:after="100" w:afterAutospacing="1" w:line="576" w:lineRule="exact"/>
        <w:ind w:firstLineChars="200" w:firstLine="640"/>
        <w:textAlignment w:val="top"/>
        <w:rPr>
          <w:rFonts w:ascii="仿宋_GB2312" w:eastAsia="仿宋_GB2312" w:hAnsi="仿宋_GB2312" w:cs="仿宋_GB2312"/>
          <w:color w:val="303133"/>
          <w:kern w:val="0"/>
          <w:sz w:val="32"/>
          <w:szCs w:val="32"/>
        </w:rPr>
      </w:pPr>
      <w:r>
        <w:rPr>
          <w:rFonts w:ascii="仿宋_GB2312" w:eastAsia="仿宋_GB2312" w:hAnsi="仿宋_GB2312" w:cs="仿宋_GB2312" w:hint="eastAsia"/>
          <w:color w:val="303133"/>
          <w:kern w:val="0"/>
          <w:sz w:val="32"/>
          <w:szCs w:val="32"/>
        </w:rPr>
        <w:t>（</w:t>
      </w:r>
      <w:r>
        <w:rPr>
          <w:rFonts w:ascii="仿宋_GB2312" w:eastAsia="仿宋_GB2312" w:hAnsi="仿宋_GB2312" w:cs="仿宋_GB2312" w:hint="eastAsia"/>
          <w:color w:val="303133"/>
          <w:kern w:val="0"/>
          <w:sz w:val="32"/>
          <w:szCs w:val="32"/>
        </w:rPr>
        <w:t>2</w:t>
      </w:r>
      <w:r>
        <w:rPr>
          <w:rFonts w:ascii="仿宋_GB2312" w:eastAsia="仿宋_GB2312" w:hAnsi="仿宋_GB2312" w:cs="仿宋_GB2312" w:hint="eastAsia"/>
          <w:color w:val="303133"/>
          <w:kern w:val="0"/>
          <w:sz w:val="32"/>
          <w:szCs w:val="32"/>
        </w:rPr>
        <w:t>）协助落实自治区工业节能中长期规划、专项规划以及相关配套政策；宣传推广工业行业节能新技术、新产品、新方法和新措施。</w:t>
      </w:r>
    </w:p>
    <w:p w:rsidR="00D06B19" w:rsidRDefault="00510166">
      <w:pPr>
        <w:widowControl/>
        <w:spacing w:before="100" w:beforeAutospacing="1" w:after="100" w:afterAutospacing="1" w:line="576" w:lineRule="exact"/>
        <w:ind w:firstLineChars="200" w:firstLine="640"/>
        <w:textAlignment w:val="top"/>
        <w:rPr>
          <w:rFonts w:ascii="仿宋_GB2312" w:eastAsia="仿宋_GB2312" w:hAnsi="仿宋_GB2312" w:cs="仿宋_GB2312"/>
          <w:color w:val="303133"/>
          <w:kern w:val="0"/>
          <w:sz w:val="32"/>
          <w:szCs w:val="32"/>
        </w:rPr>
      </w:pPr>
      <w:r>
        <w:rPr>
          <w:rFonts w:ascii="仿宋_GB2312" w:eastAsia="仿宋_GB2312" w:hAnsi="仿宋_GB2312" w:cs="仿宋_GB2312" w:hint="eastAsia"/>
          <w:color w:val="303133"/>
          <w:kern w:val="0"/>
          <w:sz w:val="32"/>
          <w:szCs w:val="32"/>
        </w:rPr>
        <w:t>（</w:t>
      </w:r>
      <w:r>
        <w:rPr>
          <w:rFonts w:ascii="仿宋_GB2312" w:eastAsia="仿宋_GB2312" w:hAnsi="仿宋_GB2312" w:cs="仿宋_GB2312" w:hint="eastAsia"/>
          <w:color w:val="303133"/>
          <w:kern w:val="0"/>
          <w:sz w:val="32"/>
          <w:szCs w:val="32"/>
        </w:rPr>
        <w:t>3</w:t>
      </w:r>
      <w:r>
        <w:rPr>
          <w:rFonts w:ascii="仿宋_GB2312" w:eastAsia="仿宋_GB2312" w:hAnsi="仿宋_GB2312" w:cs="仿宋_GB2312" w:hint="eastAsia"/>
          <w:color w:val="303133"/>
          <w:kern w:val="0"/>
          <w:sz w:val="32"/>
          <w:szCs w:val="32"/>
        </w:rPr>
        <w:t>）开展自治区重点用能工业企业日常监察和国家重大工业专项节能监察的相关辅助性工作。</w:t>
      </w:r>
    </w:p>
    <w:p w:rsidR="00D06B19" w:rsidRDefault="00510166">
      <w:pPr>
        <w:widowControl/>
        <w:spacing w:before="100" w:beforeAutospacing="1" w:after="100" w:afterAutospacing="1" w:line="576" w:lineRule="exact"/>
        <w:ind w:firstLineChars="200" w:firstLine="640"/>
        <w:textAlignment w:val="top"/>
        <w:rPr>
          <w:rFonts w:ascii="仿宋_GB2312" w:eastAsia="仿宋_GB2312" w:hAnsi="仿宋_GB2312" w:cs="仿宋_GB2312"/>
          <w:color w:val="303133"/>
          <w:kern w:val="0"/>
          <w:sz w:val="32"/>
          <w:szCs w:val="32"/>
        </w:rPr>
      </w:pPr>
      <w:r>
        <w:rPr>
          <w:rFonts w:ascii="仿宋_GB2312" w:eastAsia="仿宋_GB2312" w:hAnsi="仿宋_GB2312" w:cs="仿宋_GB2312" w:hint="eastAsia"/>
          <w:color w:val="303133"/>
          <w:kern w:val="0"/>
          <w:sz w:val="32"/>
          <w:szCs w:val="32"/>
        </w:rPr>
        <w:t>（</w:t>
      </w:r>
      <w:r>
        <w:rPr>
          <w:rFonts w:ascii="仿宋_GB2312" w:eastAsia="仿宋_GB2312" w:hAnsi="仿宋_GB2312" w:cs="仿宋_GB2312" w:hint="eastAsia"/>
          <w:color w:val="303133"/>
          <w:kern w:val="0"/>
          <w:sz w:val="32"/>
          <w:szCs w:val="32"/>
        </w:rPr>
        <w:t>4</w:t>
      </w:r>
      <w:r>
        <w:rPr>
          <w:rFonts w:ascii="仿宋_GB2312" w:eastAsia="仿宋_GB2312" w:hAnsi="仿宋_GB2312" w:cs="仿宋_GB2312" w:hint="eastAsia"/>
          <w:color w:val="303133"/>
          <w:kern w:val="0"/>
          <w:sz w:val="32"/>
          <w:szCs w:val="32"/>
        </w:rPr>
        <w:t>）承担工业和信息化领域重点用能企业能源在线监测平台日常运行使用等工作；承担全区能源消耗统计技术支撑工作。</w:t>
      </w:r>
    </w:p>
    <w:p w:rsidR="00D06B19" w:rsidRDefault="00510166">
      <w:pPr>
        <w:spacing w:line="640" w:lineRule="exact"/>
        <w:ind w:firstLineChars="200" w:firstLine="640"/>
        <w:rPr>
          <w:rFonts w:ascii="仿宋" w:eastAsia="仿宋" w:hAnsi="仿宋" w:cs="仿宋"/>
          <w:sz w:val="30"/>
          <w:szCs w:val="30"/>
        </w:rPr>
      </w:pPr>
      <w:r>
        <w:rPr>
          <w:rFonts w:ascii="仿宋_GB2312" w:eastAsia="仿宋_GB2312" w:hAnsi="仿宋_GB2312" w:cs="仿宋_GB2312" w:hint="eastAsia"/>
          <w:color w:val="303133"/>
          <w:kern w:val="0"/>
          <w:sz w:val="32"/>
          <w:szCs w:val="32"/>
        </w:rPr>
        <w:t>（</w:t>
      </w:r>
      <w:r>
        <w:rPr>
          <w:rFonts w:ascii="仿宋_GB2312" w:eastAsia="仿宋_GB2312" w:hAnsi="仿宋_GB2312" w:cs="仿宋_GB2312" w:hint="eastAsia"/>
          <w:color w:val="303133"/>
          <w:kern w:val="0"/>
          <w:sz w:val="32"/>
          <w:szCs w:val="32"/>
        </w:rPr>
        <w:t>5</w:t>
      </w:r>
      <w:r>
        <w:rPr>
          <w:rFonts w:ascii="仿宋_GB2312" w:eastAsia="仿宋_GB2312" w:hAnsi="仿宋_GB2312" w:cs="仿宋_GB2312" w:hint="eastAsia"/>
          <w:color w:val="303133"/>
          <w:kern w:val="0"/>
          <w:sz w:val="32"/>
          <w:szCs w:val="32"/>
        </w:rPr>
        <w:t>）开展对节能法律法规和节能标准执行情况进行监督检查的行政辅助工作；开展工业领域节能监测并向有关方面提出意见；协调开</w:t>
      </w:r>
      <w:r>
        <w:rPr>
          <w:rFonts w:ascii="仿宋_GB2312" w:eastAsia="仿宋_GB2312" w:hAnsi="仿宋_GB2312" w:cs="仿宋_GB2312" w:hint="eastAsia"/>
          <w:color w:val="303133"/>
          <w:kern w:val="0"/>
          <w:sz w:val="32"/>
          <w:szCs w:val="32"/>
        </w:rPr>
        <w:lastRenderedPageBreak/>
        <w:t>展全区工业节能监察相关工作。</w:t>
      </w:r>
      <w:r>
        <w:rPr>
          <w:rFonts w:ascii="仿宋" w:eastAsia="仿宋" w:hAnsi="仿宋" w:cs="仿宋" w:hint="eastAsia"/>
          <w:sz w:val="11"/>
          <w:szCs w:val="11"/>
        </w:rPr>
        <w:t xml:space="preserve"> </w:t>
      </w:r>
      <w:bookmarkEnd w:id="6"/>
    </w:p>
    <w:p w:rsidR="00D06B19" w:rsidRDefault="00510166">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二、单位机构设置及决算单位构成情况</w:t>
      </w:r>
    </w:p>
    <w:p w:rsidR="00D06B19" w:rsidRDefault="00510166">
      <w:pPr>
        <w:spacing w:line="640" w:lineRule="exact"/>
        <w:ind w:firstLineChars="200" w:firstLine="640"/>
        <w:rPr>
          <w:rFonts w:ascii="仿宋" w:eastAsia="仿宋" w:hAnsi="仿宋" w:cs="仿宋"/>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根据</w:t>
      </w:r>
      <w:r>
        <w:rPr>
          <w:rFonts w:ascii="仿宋_GB2312" w:eastAsia="仿宋_GB2312" w:hAnsi="仿宋_GB2312" w:cs="仿宋_GB2312" w:hint="eastAsia"/>
          <w:sz w:val="32"/>
          <w:szCs w:val="32"/>
        </w:rPr>
        <w:t>单位</w:t>
      </w:r>
      <w:r>
        <w:rPr>
          <w:rFonts w:ascii="仿宋_GB2312" w:eastAsia="仿宋_GB2312" w:hAnsi="仿宋_GB2312" w:cs="仿宋_GB2312" w:hint="eastAsia"/>
          <w:sz w:val="32"/>
          <w:szCs w:val="32"/>
        </w:rPr>
        <w:t>职责分工，本</w:t>
      </w:r>
      <w:r>
        <w:rPr>
          <w:rFonts w:ascii="仿宋_GB2312" w:eastAsia="仿宋_GB2312" w:hAnsi="仿宋_GB2312" w:cs="仿宋_GB2312" w:hint="eastAsia"/>
          <w:sz w:val="32"/>
          <w:szCs w:val="32"/>
        </w:rPr>
        <w:t>单位</w:t>
      </w:r>
      <w:bookmarkStart w:id="7" w:name="PO_part1A2Responsibilities"/>
      <w:r>
        <w:rPr>
          <w:rFonts w:ascii="仿宋_GB2312" w:eastAsia="仿宋_GB2312" w:hAnsi="仿宋_GB2312" w:cs="仿宋_GB2312" w:hint="eastAsia"/>
          <w:sz w:val="32"/>
          <w:szCs w:val="32"/>
        </w:rPr>
        <w:t>内设机构包括办公室、监察保障科、能源监测科、法制科、技术标准科、老干部服务科、二轻联社办公室，本单位无下属单位。</w:t>
      </w:r>
      <w:r>
        <w:rPr>
          <w:rFonts w:ascii="仿宋_GB2312" w:eastAsia="仿宋_GB2312" w:hAnsi="仿宋_GB2312" w:cs="仿宋_GB2312" w:hint="eastAsia"/>
          <w:sz w:val="32"/>
          <w:szCs w:val="32"/>
        </w:rPr>
        <w:t xml:space="preserve"> </w:t>
      </w:r>
      <w:r>
        <w:rPr>
          <w:rFonts w:ascii="仿宋" w:eastAsia="仿宋" w:hAnsi="仿宋" w:cs="仿宋" w:hint="eastAsia"/>
          <w:sz w:val="11"/>
          <w:szCs w:val="11"/>
        </w:rPr>
        <w:t xml:space="preserve"> </w:t>
      </w:r>
      <w:bookmarkEnd w:id="7"/>
      <w:r>
        <w:rPr>
          <w:rFonts w:ascii="仿宋" w:eastAsia="仿宋" w:hAnsi="仿宋" w:cs="仿宋" w:hint="eastAsia"/>
          <w:sz w:val="32"/>
          <w:szCs w:val="32"/>
        </w:rPr>
        <w:t xml:space="preserve">  </w:t>
      </w:r>
    </w:p>
    <w:p w:rsidR="00D06B19" w:rsidRDefault="00510166">
      <w:pPr>
        <w:spacing w:line="640" w:lineRule="exact"/>
        <w:ind w:firstLineChars="200" w:firstLine="640"/>
        <w:rPr>
          <w:rFonts w:ascii="宋体" w:hAnsi="宋体" w:cs="宋体"/>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从决算单位构成看，</w:t>
      </w:r>
      <w:r>
        <w:rPr>
          <w:rFonts w:ascii="仿宋_GB2312" w:eastAsia="仿宋_GB2312" w:hAnsi="仿宋_GB2312" w:cs="仿宋_GB2312" w:hint="eastAsia"/>
          <w:sz w:val="32"/>
          <w:szCs w:val="32"/>
        </w:rPr>
        <w:t>纳入</w:t>
      </w:r>
      <w:bookmarkStart w:id="8" w:name="PO_part1A2B2Responsibilities"/>
      <w:r>
        <w:rPr>
          <w:rFonts w:ascii="仿宋_GB2312" w:eastAsia="仿宋_GB2312" w:hAnsi="仿宋_GB2312" w:cs="仿宋_GB2312" w:hint="eastAsia"/>
          <w:sz w:val="32"/>
          <w:szCs w:val="32"/>
        </w:rPr>
        <w:t>本单位</w:t>
      </w:r>
      <w:r>
        <w:rPr>
          <w:rFonts w:ascii="仿宋_GB2312" w:eastAsia="仿宋_GB2312" w:hAnsi="仿宋_GB2312" w:cs="仿宋_GB2312" w:hint="eastAsia"/>
          <w:sz w:val="11"/>
          <w:szCs w:val="11"/>
        </w:rPr>
        <w:t xml:space="preserve"> </w:t>
      </w:r>
      <w:bookmarkEnd w:id="8"/>
      <w:r>
        <w:rPr>
          <w:rFonts w:ascii="Times New Roman" w:eastAsia="仿宋_GB2312" w:hAnsi="Times New Roman"/>
          <w:sz w:val="32"/>
          <w:szCs w:val="32"/>
        </w:rPr>
        <w:t>2024</w:t>
      </w:r>
      <w:r>
        <w:rPr>
          <w:rFonts w:ascii="仿宋_GB2312" w:eastAsia="仿宋_GB2312" w:hAnsi="仿宋_GB2312" w:cs="仿宋_GB2312" w:hint="eastAsia"/>
          <w:sz w:val="32"/>
          <w:szCs w:val="32"/>
        </w:rPr>
        <w:t>年单位汇总</w:t>
      </w:r>
      <w:r>
        <w:rPr>
          <w:rFonts w:ascii="仿宋_GB2312" w:eastAsia="仿宋_GB2312" w:hAnsi="仿宋_GB2312" w:cs="仿宋_GB2312" w:hint="eastAsia"/>
          <w:sz w:val="32"/>
          <w:szCs w:val="32"/>
        </w:rPr>
        <w:t>决算</w:t>
      </w:r>
      <w:r>
        <w:rPr>
          <w:rFonts w:ascii="仿宋_GB2312" w:eastAsia="仿宋_GB2312" w:hAnsi="仿宋_GB2312" w:cs="仿宋_GB2312" w:hint="eastAsia"/>
          <w:sz w:val="32"/>
          <w:szCs w:val="32"/>
        </w:rPr>
        <w:t>编制</w:t>
      </w:r>
      <w:r>
        <w:rPr>
          <w:rFonts w:ascii="仿宋_GB2312" w:eastAsia="仿宋_GB2312" w:hAnsi="仿宋_GB2312" w:cs="仿宋_GB2312" w:hint="eastAsia"/>
          <w:sz w:val="32"/>
          <w:szCs w:val="32"/>
        </w:rPr>
        <w:t>范围的预算单位</w:t>
      </w:r>
      <w:r>
        <w:rPr>
          <w:rFonts w:ascii="仿宋_GB2312" w:eastAsia="仿宋_GB2312" w:hAnsi="仿宋_GB2312" w:cs="仿宋_GB2312" w:hint="eastAsia"/>
          <w:sz w:val="32"/>
          <w:szCs w:val="32"/>
        </w:rPr>
        <w:t>共计</w:t>
      </w:r>
      <w:bookmarkStart w:id="9" w:name="PO_part1A2B2Responsibilities2"/>
      <w:r>
        <w:rPr>
          <w:rFonts w:ascii="Times New Roman" w:eastAsia="仿宋_GB2312" w:hAnsi="Times New Roman"/>
          <w:sz w:val="32"/>
          <w:szCs w:val="32"/>
        </w:rPr>
        <w:t>1</w:t>
      </w:r>
      <w:r>
        <w:rPr>
          <w:rFonts w:ascii="仿宋_GB2312" w:eastAsia="仿宋_GB2312" w:hAnsi="仿宋_GB2312" w:cs="仿宋_GB2312" w:hint="eastAsia"/>
          <w:sz w:val="11"/>
          <w:szCs w:val="11"/>
        </w:rPr>
        <w:t xml:space="preserve"> </w:t>
      </w:r>
      <w:bookmarkEnd w:id="9"/>
      <w:r>
        <w:rPr>
          <w:rFonts w:ascii="仿宋_GB2312" w:eastAsia="仿宋_GB2312" w:hAnsi="仿宋_GB2312" w:cs="仿宋_GB2312" w:hint="eastAsia"/>
          <w:sz w:val="32"/>
          <w:szCs w:val="32"/>
        </w:rPr>
        <w:t>家，</w:t>
      </w:r>
      <w:r>
        <w:rPr>
          <w:rFonts w:ascii="仿宋_GB2312" w:eastAsia="仿宋_GB2312" w:hAnsi="仿宋_GB2312" w:cs="仿宋_GB2312" w:hint="eastAsia"/>
          <w:sz w:val="32"/>
          <w:szCs w:val="32"/>
        </w:rPr>
        <w:t>具体</w:t>
      </w:r>
      <w:r>
        <w:rPr>
          <w:rFonts w:ascii="仿宋_GB2312" w:eastAsia="仿宋_GB2312" w:hAnsi="仿宋_GB2312" w:cs="仿宋_GB2312" w:hint="eastAsia"/>
          <w:sz w:val="32"/>
          <w:szCs w:val="32"/>
        </w:rPr>
        <w:t>包括</w:t>
      </w:r>
      <w:r>
        <w:rPr>
          <w:rFonts w:ascii="仿宋_GB2312" w:eastAsia="仿宋_GB2312" w:hAnsi="仿宋_GB2312" w:cs="仿宋_GB2312" w:hint="eastAsia"/>
          <w:sz w:val="32"/>
          <w:szCs w:val="32"/>
        </w:rPr>
        <w:t>：</w:t>
      </w:r>
      <w:bookmarkStart w:id="10" w:name="PO_part1A2B2Responsibilities3"/>
      <w:r>
        <w:rPr>
          <w:rFonts w:ascii="仿宋_GB2312" w:eastAsia="仿宋_GB2312" w:hAnsi="仿宋_GB2312" w:cs="仿宋_GB2312" w:hint="eastAsia"/>
          <w:sz w:val="32"/>
          <w:szCs w:val="32"/>
        </w:rPr>
        <w:t>内蒙古自治区工业节能监察保障中心（内蒙古自治区二轻集体工业联社办公室）</w:t>
      </w:r>
      <w:r>
        <w:rPr>
          <w:rFonts w:ascii="仿宋_GB2312" w:eastAsia="仿宋_GB2312" w:hAnsi="仿宋_GB2312" w:cs="仿宋_GB2312" w:hint="eastAsia"/>
          <w:sz w:val="11"/>
          <w:szCs w:val="11"/>
        </w:rPr>
        <w:t xml:space="preserve"> </w:t>
      </w:r>
      <w:bookmarkEnd w:id="10"/>
      <w:r>
        <w:rPr>
          <w:rFonts w:ascii="仿宋_GB2312" w:eastAsia="仿宋_GB2312" w:hAnsi="仿宋_GB2312" w:cs="仿宋_GB2312" w:hint="eastAsia"/>
          <w:sz w:val="32"/>
          <w:szCs w:val="32"/>
        </w:rPr>
        <w:t>。详细情况见表：</w:t>
      </w:r>
      <w:r>
        <w:rPr>
          <w:rFonts w:ascii="仿宋" w:eastAsia="仿宋" w:hAnsi="仿宋" w:cs="仿宋" w:hint="eastAsia"/>
          <w:sz w:val="11"/>
          <w:szCs w:val="11"/>
        </w:rPr>
        <w:t xml:space="preserve"> </w:t>
      </w:r>
      <w:r>
        <w:rPr>
          <w:rFonts w:ascii="宋体" w:hAnsi="宋体" w:cs="宋体" w:hint="eastAsia"/>
          <w:sz w:val="32"/>
          <w:szCs w:val="32"/>
        </w:rPr>
        <w:t xml:space="preserve">  </w:t>
      </w:r>
      <w:bookmarkStart w:id="11" w:name="PO_part1A2B2Table1"/>
    </w:p>
    <w:p w:rsidR="00D06B19" w:rsidRDefault="00510166">
      <w:pPr>
        <w:spacing w:line="360" w:lineRule="auto"/>
        <w:ind w:leftChars="200" w:left="420"/>
        <w:jc w:val="center"/>
        <w:rPr>
          <w:rFonts w:eastAsia="仿宋_GB2312"/>
          <w:b/>
          <w:sz w:val="32"/>
          <w:szCs w:val="32"/>
        </w:rPr>
      </w:pPr>
      <w:r>
        <w:rPr>
          <w:rFonts w:eastAsia="仿宋_GB2312" w:hint="eastAsia"/>
          <w:b/>
          <w:sz w:val="32"/>
          <w:szCs w:val="32"/>
        </w:rPr>
        <w:t>单位情况表</w:t>
      </w:r>
    </w:p>
    <w:tbl>
      <w:tblPr>
        <w:tblW w:w="105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905"/>
        <w:gridCol w:w="5546"/>
        <w:gridCol w:w="4123"/>
      </w:tblGrid>
      <w:tr w:rsidR="00D06B19">
        <w:trPr>
          <w:trHeight w:val="90"/>
          <w:jc w:val="center"/>
        </w:trPr>
        <w:tc>
          <w:tcPr>
            <w:tcW w:w="905" w:type="dxa"/>
            <w:tcBorders>
              <w:tl2br w:val="nil"/>
              <w:tr2bl w:val="nil"/>
            </w:tcBorders>
            <w:vAlign w:val="center"/>
          </w:tcPr>
          <w:p w:rsidR="00D06B19" w:rsidRDefault="00510166">
            <w:pPr>
              <w:widowControl/>
              <w:spacing w:line="360" w:lineRule="auto"/>
              <w:jc w:val="center"/>
              <w:rPr>
                <w:rFonts w:ascii="仿宋_GB2312" w:eastAsia="仿宋_GB2312"/>
                <w:b/>
                <w:color w:val="000000"/>
                <w:kern w:val="0"/>
                <w:sz w:val="32"/>
                <w:szCs w:val="32"/>
              </w:rPr>
            </w:pPr>
            <w:r>
              <w:rPr>
                <w:rFonts w:ascii="仿宋_GB2312" w:eastAsia="仿宋_GB2312" w:hAnsi="黑体" w:cs="宋体" w:hint="eastAsia"/>
                <w:b/>
                <w:color w:val="000000"/>
                <w:kern w:val="0"/>
                <w:sz w:val="32"/>
                <w:szCs w:val="32"/>
              </w:rPr>
              <w:t>序号</w:t>
            </w:r>
          </w:p>
        </w:tc>
        <w:tc>
          <w:tcPr>
            <w:tcW w:w="5546" w:type="dxa"/>
            <w:tcBorders>
              <w:tl2br w:val="nil"/>
              <w:tr2bl w:val="nil"/>
            </w:tcBorders>
            <w:vAlign w:val="center"/>
          </w:tcPr>
          <w:p w:rsidR="00D06B19" w:rsidRDefault="00510166">
            <w:pPr>
              <w:widowControl/>
              <w:spacing w:line="360" w:lineRule="auto"/>
              <w:jc w:val="center"/>
              <w:rPr>
                <w:rFonts w:ascii="仿宋_GB2312" w:eastAsia="仿宋_GB2312"/>
                <w:b/>
                <w:color w:val="000000"/>
                <w:kern w:val="0"/>
                <w:sz w:val="32"/>
                <w:szCs w:val="32"/>
              </w:rPr>
            </w:pPr>
            <w:r>
              <w:rPr>
                <w:rFonts w:ascii="仿宋_GB2312" w:eastAsia="仿宋_GB2312" w:hAnsi="黑体" w:cs="宋体" w:hint="eastAsia"/>
                <w:b/>
                <w:color w:val="000000"/>
                <w:kern w:val="0"/>
                <w:sz w:val="32"/>
                <w:szCs w:val="32"/>
              </w:rPr>
              <w:t>单位名称</w:t>
            </w:r>
          </w:p>
        </w:tc>
        <w:tc>
          <w:tcPr>
            <w:tcW w:w="4123" w:type="dxa"/>
            <w:tcBorders>
              <w:tl2br w:val="nil"/>
              <w:tr2bl w:val="nil"/>
            </w:tcBorders>
            <w:noWrap/>
            <w:vAlign w:val="center"/>
          </w:tcPr>
          <w:p w:rsidR="00D06B19" w:rsidRDefault="00510166">
            <w:pPr>
              <w:widowControl/>
              <w:spacing w:line="360" w:lineRule="auto"/>
              <w:jc w:val="center"/>
              <w:rPr>
                <w:rFonts w:ascii="仿宋_GB2312" w:eastAsia="仿宋_GB2312"/>
                <w:b/>
                <w:color w:val="000000"/>
                <w:kern w:val="0"/>
                <w:sz w:val="32"/>
                <w:szCs w:val="32"/>
              </w:rPr>
            </w:pPr>
            <w:r>
              <w:rPr>
                <w:rFonts w:ascii="仿宋_GB2312" w:eastAsia="仿宋_GB2312" w:hint="eastAsia"/>
                <w:b/>
                <w:color w:val="000000"/>
                <w:kern w:val="0"/>
                <w:sz w:val="32"/>
                <w:szCs w:val="32"/>
              </w:rPr>
              <w:t>单位性质</w:t>
            </w:r>
          </w:p>
        </w:tc>
      </w:tr>
      <w:tr w:rsidR="00D06B19">
        <w:trPr>
          <w:trHeight w:val="397"/>
          <w:jc w:val="center"/>
        </w:trPr>
        <w:tc>
          <w:tcPr>
            <w:tcW w:w="905" w:type="dxa"/>
            <w:tcBorders>
              <w:tl2br w:val="nil"/>
              <w:tr2bl w:val="nil"/>
            </w:tcBorders>
            <w:vAlign w:val="center"/>
          </w:tcPr>
          <w:p w:rsidR="00D06B19" w:rsidRDefault="00510166">
            <w:pPr>
              <w:widowControl/>
              <w:spacing w:beforeAutospacing="1" w:afterAutospacing="1"/>
              <w:jc w:val="center"/>
              <w:rPr>
                <w:rFonts w:ascii="Times New Roman" w:eastAsia="仿宋_GB2312" w:hAnsi="Times New Roman"/>
                <w:color w:val="000000"/>
                <w:kern w:val="0"/>
                <w:sz w:val="28"/>
                <w:szCs w:val="28"/>
              </w:rPr>
            </w:pPr>
            <w:r>
              <w:rPr>
                <w:rFonts w:ascii="Times New Roman" w:hAnsi="Times New Roman"/>
                <w:color w:val="000000"/>
                <w:kern w:val="0"/>
                <w:sz w:val="31"/>
                <w:szCs w:val="31"/>
              </w:rPr>
              <w:t>1</w:t>
            </w:r>
          </w:p>
        </w:tc>
        <w:tc>
          <w:tcPr>
            <w:tcW w:w="5546" w:type="dxa"/>
            <w:tcBorders>
              <w:tl2br w:val="nil"/>
              <w:tr2bl w:val="nil"/>
            </w:tcBorders>
            <w:vAlign w:val="center"/>
          </w:tcPr>
          <w:p w:rsidR="00D06B19" w:rsidRDefault="00510166">
            <w:pPr>
              <w:widowControl/>
              <w:spacing w:beforeAutospacing="1" w:afterAutospacing="1"/>
              <w:jc w:val="left"/>
              <w:rPr>
                <w:rFonts w:ascii="仿宋_GB2312" w:eastAsia="仿宋_GB2312" w:hAnsi="仿宋_GB2312" w:cs="仿宋_GB2312"/>
                <w:color w:val="000000"/>
                <w:kern w:val="0"/>
                <w:sz w:val="28"/>
                <w:szCs w:val="28"/>
              </w:rPr>
            </w:pPr>
            <w:r>
              <w:rPr>
                <w:rFonts w:ascii="仿宋" w:eastAsia="仿宋" w:hAnsi="仿宋" w:cs="仿宋" w:hint="eastAsia"/>
                <w:kern w:val="0"/>
                <w:sz w:val="32"/>
                <w:szCs w:val="32"/>
              </w:rPr>
              <w:t>内蒙古自治区工业节能监察保障中心（内蒙古自治区二轻集体工业联社办公室）</w:t>
            </w:r>
          </w:p>
        </w:tc>
        <w:tc>
          <w:tcPr>
            <w:tcW w:w="4123" w:type="dxa"/>
            <w:tcBorders>
              <w:tl2br w:val="nil"/>
              <w:tr2bl w:val="nil"/>
            </w:tcBorders>
            <w:noWrap/>
            <w:vAlign w:val="center"/>
          </w:tcPr>
          <w:p w:rsidR="00D06B19" w:rsidRDefault="00510166">
            <w:pPr>
              <w:widowControl/>
              <w:spacing w:beforeAutospacing="1" w:afterAutospacing="1"/>
              <w:jc w:val="center"/>
              <w:rPr>
                <w:rFonts w:ascii="仿宋_GB2312" w:eastAsia="仿宋_GB2312" w:hAnsi="仿宋_GB2312" w:cs="仿宋_GB2312"/>
                <w:color w:val="000000"/>
                <w:kern w:val="0"/>
                <w:sz w:val="28"/>
                <w:szCs w:val="28"/>
              </w:rPr>
            </w:pPr>
            <w:r>
              <w:rPr>
                <w:rFonts w:ascii="仿宋" w:eastAsia="仿宋" w:hAnsi="仿宋" w:cs="仿宋" w:hint="eastAsia"/>
                <w:kern w:val="0"/>
                <w:sz w:val="30"/>
                <w:szCs w:val="30"/>
              </w:rPr>
              <w:t>公益一类事业单位</w:t>
            </w:r>
          </w:p>
        </w:tc>
      </w:tr>
      <w:bookmarkEnd w:id="11"/>
    </w:tbl>
    <w:p w:rsidR="00D06B19" w:rsidRDefault="00D06B19">
      <w:pPr>
        <w:snapToGrid w:val="0"/>
        <w:spacing w:line="360" w:lineRule="auto"/>
        <w:rPr>
          <w:rFonts w:ascii="宋体" w:hAnsi="宋体" w:cs="宋体"/>
          <w:sz w:val="13"/>
          <w:szCs w:val="13"/>
        </w:rPr>
      </w:pPr>
    </w:p>
    <w:p w:rsidR="00D06B19" w:rsidRDefault="00510166">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三、</w:t>
      </w:r>
      <w:r>
        <w:rPr>
          <w:rFonts w:ascii="黑体" w:eastAsia="黑体" w:hAnsi="黑体" w:cs="黑体" w:hint="eastAsia"/>
          <w:sz w:val="32"/>
          <w:szCs w:val="32"/>
        </w:rPr>
        <w:t>2024</w:t>
      </w:r>
      <w:r>
        <w:rPr>
          <w:rFonts w:ascii="黑体" w:eastAsia="黑体" w:hAnsi="黑体" w:cs="黑体" w:hint="eastAsia"/>
          <w:sz w:val="32"/>
          <w:szCs w:val="32"/>
        </w:rPr>
        <w:t>年度单位主要工作完成情况</w:t>
      </w:r>
    </w:p>
    <w:p w:rsidR="00D06B19" w:rsidRDefault="00510166">
      <w:pPr>
        <w:widowControl/>
        <w:spacing w:before="100" w:beforeAutospacing="1" w:after="100" w:afterAutospacing="1" w:line="576" w:lineRule="exact"/>
        <w:ind w:firstLineChars="200" w:firstLine="540"/>
        <w:textAlignment w:val="top"/>
        <w:rPr>
          <w:rFonts w:ascii="仿宋_GB2312" w:eastAsia="仿宋_GB2312" w:hAnsi="仿宋_GB2312" w:cs="仿宋_GB2312"/>
          <w:sz w:val="32"/>
          <w:szCs w:val="32"/>
        </w:rPr>
      </w:pPr>
      <w:bookmarkStart w:id="12" w:name="PO_part1A2B3Responsibilities1"/>
      <w:r>
        <w:rPr>
          <w:rFonts w:ascii="仿宋_GB2312" w:eastAsia="仿宋_GB2312" w:hAnsi="仿宋_GB2312" w:cs="仿宋_GB2312"/>
          <w:kern w:val="0"/>
          <w:sz w:val="27"/>
          <w:szCs w:val="27"/>
        </w:rPr>
        <w:t xml:space="preserve">  </w:t>
      </w:r>
      <w:r>
        <w:rPr>
          <w:rFonts w:ascii="仿宋_GB2312" w:eastAsia="仿宋_GB2312" w:hAnsi="仿宋_GB2312" w:cs="仿宋_GB2312" w:hint="eastAsia"/>
          <w:color w:val="303133"/>
          <w:kern w:val="0"/>
          <w:sz w:val="32"/>
          <w:szCs w:val="32"/>
        </w:rPr>
        <w:t>1</w:t>
      </w:r>
      <w:r>
        <w:rPr>
          <w:rFonts w:ascii="仿宋_GB2312" w:eastAsia="仿宋_GB2312" w:hAnsi="仿宋_GB2312" w:cs="仿宋_GB2312" w:hint="eastAsia"/>
          <w:color w:val="303133"/>
          <w:kern w:val="0"/>
          <w:sz w:val="32"/>
          <w:szCs w:val="32"/>
        </w:rPr>
        <w:t>、</w:t>
      </w:r>
      <w:r>
        <w:rPr>
          <w:rFonts w:ascii="仿宋_GB2312" w:eastAsia="仿宋_GB2312" w:hAnsi="仿宋_GB2312" w:cs="仿宋_GB2312" w:hint="eastAsia"/>
          <w:b/>
          <w:sz w:val="32"/>
          <w:szCs w:val="32"/>
        </w:rPr>
        <w:t>完成年度专项工业节能监察任务。</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年监察包含国家和自治区部署任务共</w:t>
      </w:r>
      <w:r>
        <w:rPr>
          <w:rFonts w:ascii="仿宋_GB2312" w:eastAsia="仿宋_GB2312" w:hAnsi="仿宋_GB2312" w:cs="仿宋_GB2312" w:hint="eastAsia"/>
          <w:sz w:val="32"/>
          <w:szCs w:val="32"/>
        </w:rPr>
        <w:t>484</w:t>
      </w:r>
      <w:r>
        <w:rPr>
          <w:rFonts w:ascii="仿宋_GB2312" w:eastAsia="仿宋_GB2312" w:hAnsi="仿宋_GB2312" w:cs="仿宋_GB2312" w:hint="eastAsia"/>
          <w:sz w:val="32"/>
          <w:szCs w:val="32"/>
        </w:rPr>
        <w:t>户企业，涉及醇醚、冶金、单多晶硅等</w:t>
      </w:r>
      <w:r>
        <w:rPr>
          <w:rFonts w:ascii="仿宋_GB2312" w:eastAsia="仿宋_GB2312" w:hAnsi="仿宋_GB2312" w:cs="仿宋_GB2312" w:hint="eastAsia"/>
          <w:sz w:val="32"/>
          <w:szCs w:val="32"/>
        </w:rPr>
        <w:t>13</w:t>
      </w:r>
      <w:r>
        <w:rPr>
          <w:rFonts w:ascii="仿宋_GB2312" w:eastAsia="仿宋_GB2312" w:hAnsi="仿宋_GB2312" w:cs="仿宋_GB2312" w:hint="eastAsia"/>
          <w:sz w:val="32"/>
          <w:szCs w:val="32"/>
        </w:rPr>
        <w:t>个重点行业（领域）</w:t>
      </w:r>
      <w:r>
        <w:rPr>
          <w:rFonts w:ascii="仿宋_GB2312" w:eastAsia="仿宋_GB2312" w:hAnsi="仿宋_GB2312" w:cs="仿宋_GB2312" w:hint="eastAsia"/>
          <w:sz w:val="32"/>
          <w:szCs w:val="32"/>
        </w:rPr>
        <w:t>423</w:t>
      </w:r>
      <w:r>
        <w:rPr>
          <w:rFonts w:ascii="仿宋_GB2312" w:eastAsia="仿宋_GB2312" w:hAnsi="仿宋_GB2312" w:cs="仿宋_GB2312" w:hint="eastAsia"/>
          <w:sz w:val="32"/>
          <w:szCs w:val="32"/>
        </w:rPr>
        <w:t>户企业（停产</w:t>
      </w:r>
      <w:r>
        <w:rPr>
          <w:rFonts w:ascii="仿宋_GB2312" w:eastAsia="仿宋_GB2312" w:hAnsi="仿宋_GB2312" w:cs="仿宋_GB2312" w:hint="eastAsia"/>
          <w:sz w:val="32"/>
          <w:szCs w:val="32"/>
        </w:rPr>
        <w:t>61</w:t>
      </w:r>
      <w:r>
        <w:rPr>
          <w:rFonts w:ascii="仿宋_GB2312" w:eastAsia="仿宋_GB2312" w:hAnsi="仿宋_GB2312" w:cs="仿宋_GB2312" w:hint="eastAsia"/>
          <w:sz w:val="32"/>
          <w:szCs w:val="32"/>
        </w:rPr>
        <w:t>户），</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户数据中心和</w:t>
      </w:r>
      <w:r>
        <w:rPr>
          <w:rFonts w:ascii="仿宋_GB2312" w:eastAsia="仿宋_GB2312" w:hAnsi="仿宋_GB2312" w:cs="仿宋_GB2312" w:hint="eastAsia"/>
          <w:sz w:val="32"/>
          <w:szCs w:val="32"/>
        </w:rPr>
        <w:t>52</w:t>
      </w:r>
      <w:r>
        <w:rPr>
          <w:rFonts w:ascii="仿宋_GB2312" w:eastAsia="仿宋_GB2312" w:hAnsi="仿宋_GB2312" w:cs="仿宋_GB2312" w:hint="eastAsia"/>
          <w:sz w:val="32"/>
          <w:szCs w:val="32"/>
        </w:rPr>
        <w:t>户绿色工厂，扣除停产未监察企业，实际监察</w:t>
      </w:r>
      <w:r>
        <w:rPr>
          <w:rFonts w:ascii="仿宋_GB2312" w:eastAsia="仿宋_GB2312" w:hAnsi="仿宋_GB2312" w:cs="仿宋_GB2312" w:hint="eastAsia"/>
          <w:sz w:val="32"/>
          <w:szCs w:val="32"/>
        </w:rPr>
        <w:t>423</w:t>
      </w:r>
      <w:r>
        <w:rPr>
          <w:rFonts w:ascii="仿宋_GB2312" w:eastAsia="仿宋_GB2312" w:hAnsi="仿宋_GB2312" w:cs="仿宋_GB2312" w:hint="eastAsia"/>
          <w:sz w:val="32"/>
          <w:szCs w:val="32"/>
        </w:rPr>
        <w:t>户。</w:t>
      </w:r>
    </w:p>
    <w:p w:rsidR="00D06B19" w:rsidRDefault="00510166">
      <w:pPr>
        <w:widowControl/>
        <w:spacing w:before="100" w:beforeAutospacing="1" w:after="100" w:afterAutospacing="1" w:line="576" w:lineRule="exact"/>
        <w:ind w:firstLineChars="200" w:firstLine="643"/>
        <w:textAlignment w:val="top"/>
        <w:rPr>
          <w:rFonts w:ascii="仿宋_GB2312" w:eastAsia="仿宋_GB2312" w:hAnsi="仿宋_GB2312" w:cs="仿宋_GB2312"/>
          <w:sz w:val="32"/>
          <w:szCs w:val="32"/>
        </w:rPr>
      </w:pPr>
      <w:r>
        <w:rPr>
          <w:rFonts w:ascii="仿宋_GB2312" w:eastAsia="仿宋_GB2312" w:hAnsi="仿宋_GB2312" w:cs="仿宋_GB2312" w:hint="eastAsia"/>
          <w:b/>
          <w:bCs/>
          <w:color w:val="303133"/>
          <w:kern w:val="0"/>
          <w:sz w:val="32"/>
          <w:szCs w:val="32"/>
        </w:rPr>
        <w:t>2</w:t>
      </w:r>
      <w:r>
        <w:rPr>
          <w:rFonts w:ascii="仿宋_GB2312" w:eastAsia="仿宋_GB2312" w:hAnsi="仿宋_GB2312" w:cs="仿宋_GB2312" w:hint="eastAsia"/>
          <w:b/>
          <w:bCs/>
          <w:color w:val="303133"/>
          <w:kern w:val="0"/>
          <w:sz w:val="32"/>
          <w:szCs w:val="32"/>
        </w:rPr>
        <w:t>、</w:t>
      </w:r>
      <w:r>
        <w:rPr>
          <w:rFonts w:ascii="仿宋_GB2312" w:eastAsia="仿宋_GB2312" w:hAnsi="仿宋_GB2312" w:cs="仿宋_GB2312" w:hint="eastAsia"/>
          <w:b/>
          <w:sz w:val="32"/>
          <w:szCs w:val="32"/>
        </w:rPr>
        <w:t>完成《工业硅行业能耗专项监察工作手册》编写任务。</w:t>
      </w:r>
      <w:r>
        <w:rPr>
          <w:rFonts w:ascii="仿宋_GB2312" w:eastAsia="仿宋_GB2312" w:hAnsi="仿宋_GB2312" w:cs="仿宋_GB2312" w:hint="eastAsia"/>
          <w:sz w:val="32"/>
          <w:szCs w:val="32"/>
        </w:rPr>
        <w:t>赴兴安盟、包头市和新疆石河子市工业硅企业开展实地调研</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向宁夏、新疆、</w:t>
      </w:r>
      <w:r>
        <w:rPr>
          <w:rFonts w:ascii="仿宋_GB2312" w:eastAsia="仿宋_GB2312" w:hAnsi="仿宋_GB2312" w:cs="仿宋_GB2312" w:hint="eastAsia"/>
          <w:sz w:val="32"/>
          <w:szCs w:val="32"/>
        </w:rPr>
        <w:lastRenderedPageBreak/>
        <w:t>安徽、四川和云南等省（自治区）节能监察机构发函征求意见</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组织区内工业硅企业代表和所在盟市监察业务人员在呼和浩特召开《手册》研讨论证会，通过实地调研和广泛征求意见，进一步深入了解了工业硅行业特性、工艺特点和生产过程，不断对《手册》进行修改完善</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月份</w:t>
      </w:r>
      <w:r>
        <w:rPr>
          <w:rFonts w:ascii="仿宋_GB2312" w:eastAsia="仿宋_GB2312" w:hAnsi="仿宋_GB2312" w:cs="仿宋_GB2312" w:hint="eastAsia"/>
          <w:sz w:val="32"/>
          <w:szCs w:val="32"/>
        </w:rPr>
        <w:t>按照</w:t>
      </w:r>
      <w:r>
        <w:rPr>
          <w:rFonts w:ascii="仿宋_GB2312" w:eastAsia="仿宋_GB2312" w:hAnsi="仿宋_GB2312" w:cs="仿宋_GB2312" w:hint="eastAsia"/>
          <w:sz w:val="32"/>
          <w:szCs w:val="32"/>
        </w:rPr>
        <w:t>工信部节能与综合利用司意见修改</w:t>
      </w:r>
      <w:r>
        <w:rPr>
          <w:rFonts w:ascii="仿宋_GB2312" w:eastAsia="仿宋_GB2312" w:hAnsi="仿宋_GB2312" w:cs="仿宋_GB2312" w:hint="eastAsia"/>
          <w:sz w:val="32"/>
          <w:szCs w:val="32"/>
        </w:rPr>
        <w:t>完成</w:t>
      </w:r>
      <w:r>
        <w:rPr>
          <w:rFonts w:ascii="仿宋_GB2312" w:eastAsia="仿宋_GB2312" w:hAnsi="仿宋_GB2312" w:cs="仿宋_GB2312" w:hint="eastAsia"/>
          <w:sz w:val="32"/>
          <w:szCs w:val="32"/>
        </w:rPr>
        <w:t>。《手册》</w:t>
      </w:r>
      <w:r>
        <w:rPr>
          <w:rFonts w:ascii="仿宋_GB2312" w:eastAsia="仿宋_GB2312" w:hAnsi="仿宋_GB2312" w:cs="仿宋_GB2312" w:hint="eastAsia"/>
          <w:sz w:val="32"/>
          <w:szCs w:val="32"/>
        </w:rPr>
        <w:t>已在</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年全国监察文件中印发。</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月接受工信部教育与考试中心邀请，赴北京录制了《工业硅行业能耗专项监察工作手册解读》</w:t>
      </w:r>
      <w:r>
        <w:rPr>
          <w:rFonts w:ascii="仿宋_GB2312" w:eastAsia="仿宋_GB2312" w:hAnsi="仿宋_GB2312" w:cs="仿宋_GB2312" w:hint="eastAsia"/>
          <w:sz w:val="32"/>
          <w:szCs w:val="32"/>
        </w:rPr>
        <w:t>课程</w:t>
      </w:r>
      <w:r>
        <w:rPr>
          <w:rFonts w:ascii="仿宋_GB2312" w:eastAsia="仿宋_GB2312" w:hAnsi="仿宋_GB2312" w:cs="仿宋_GB2312" w:hint="eastAsia"/>
          <w:sz w:val="32"/>
          <w:szCs w:val="32"/>
        </w:rPr>
        <w:t>，作为全国工业节能监察线上培训授课内容。</w:t>
      </w:r>
    </w:p>
    <w:p w:rsidR="00D06B19" w:rsidRDefault="00510166">
      <w:pPr>
        <w:widowControl/>
        <w:spacing w:before="100" w:beforeAutospacing="1" w:after="100" w:afterAutospacing="1" w:line="576" w:lineRule="exact"/>
        <w:ind w:firstLineChars="200" w:firstLine="643"/>
        <w:textAlignment w:val="top"/>
        <w:rPr>
          <w:rFonts w:ascii="仿宋_GB2312" w:eastAsia="仿宋_GB2312" w:hAnsi="仿宋_GB2312" w:cs="仿宋_GB2312"/>
          <w:sz w:val="32"/>
          <w:szCs w:val="32"/>
        </w:rPr>
      </w:pPr>
      <w:r>
        <w:rPr>
          <w:rFonts w:ascii="仿宋_GB2312" w:eastAsia="仿宋_GB2312" w:hAnsi="仿宋_GB2312" w:cs="仿宋_GB2312" w:hint="eastAsia"/>
          <w:b/>
          <w:bCs/>
          <w:color w:val="303133"/>
          <w:kern w:val="0"/>
          <w:sz w:val="32"/>
          <w:szCs w:val="32"/>
        </w:rPr>
        <w:t>3</w:t>
      </w:r>
      <w:r>
        <w:rPr>
          <w:rFonts w:ascii="仿宋_GB2312" w:eastAsia="仿宋_GB2312" w:hAnsi="仿宋_GB2312" w:cs="仿宋_GB2312" w:hint="eastAsia"/>
          <w:b/>
          <w:bCs/>
          <w:color w:val="303133"/>
          <w:kern w:val="0"/>
          <w:sz w:val="32"/>
          <w:szCs w:val="32"/>
        </w:rPr>
        <w:t>、</w:t>
      </w:r>
      <w:r>
        <w:rPr>
          <w:rFonts w:ascii="仿宋_GB2312" w:eastAsia="仿宋_GB2312" w:hAnsi="仿宋_GB2312" w:cs="仿宋_GB2312" w:hint="eastAsia"/>
          <w:b/>
          <w:sz w:val="32"/>
          <w:szCs w:val="32"/>
        </w:rPr>
        <w:t>完成《铁合金行业能耗专项监察工作手册》修订任务。</w:t>
      </w:r>
      <w:r>
        <w:rPr>
          <w:rFonts w:ascii="仿宋_GB2312" w:eastAsia="仿宋_GB2312" w:hAnsi="仿宋_GB2312" w:cs="仿宋_GB2312" w:hint="eastAsia"/>
          <w:sz w:val="32"/>
          <w:szCs w:val="32"/>
        </w:rPr>
        <w:t>赴鄂尔多斯市和乌兰察布市铁合金企业开展实地调研</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通过实地</w:t>
      </w:r>
      <w:r>
        <w:rPr>
          <w:rFonts w:ascii="仿宋_GB2312" w:eastAsia="仿宋_GB2312" w:hAnsi="仿宋_GB2312" w:cs="仿宋_GB2312" w:hint="eastAsia"/>
          <w:sz w:val="32"/>
          <w:szCs w:val="32"/>
        </w:rPr>
        <w:t>调研和节能监察人员研讨论证，进一步深入了解了铁合金行业特性、工艺特点和生产过程，根据各项国标更新实施，完善《手册》中对节能监察工作新的要求，使《手册》贴近实际，便于自查、监察工作的开展。</w:t>
      </w:r>
      <w:r>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月《手册》正式上报工信部节能与综合利用司。</w:t>
      </w:r>
    </w:p>
    <w:p w:rsidR="00D06B19" w:rsidRDefault="00510166">
      <w:pPr>
        <w:widowControl/>
        <w:spacing w:before="100" w:beforeAutospacing="1" w:after="100" w:afterAutospacing="1" w:line="576" w:lineRule="exact"/>
        <w:ind w:firstLineChars="200" w:firstLine="643"/>
        <w:textAlignment w:val="top"/>
        <w:rPr>
          <w:rFonts w:ascii="仿宋_GB2312" w:eastAsia="仿宋_GB2312" w:hAnsi="仿宋_GB2312" w:cs="仿宋_GB2312"/>
          <w:color w:val="000000" w:themeColor="text1"/>
          <w:sz w:val="32"/>
          <w:szCs w:val="32"/>
        </w:rPr>
      </w:pPr>
      <w:r>
        <w:rPr>
          <w:rFonts w:ascii="仿宋_GB2312" w:eastAsia="仿宋_GB2312" w:hAnsi="仿宋_GB2312" w:cs="仿宋_GB2312" w:hint="eastAsia"/>
          <w:b/>
          <w:bCs/>
          <w:color w:val="303133"/>
          <w:kern w:val="0"/>
          <w:sz w:val="32"/>
          <w:szCs w:val="32"/>
        </w:rPr>
        <w:t>4</w:t>
      </w:r>
      <w:r>
        <w:rPr>
          <w:rFonts w:ascii="仿宋_GB2312" w:eastAsia="仿宋_GB2312" w:hAnsi="仿宋_GB2312" w:cs="仿宋_GB2312" w:hint="eastAsia"/>
          <w:b/>
          <w:bCs/>
          <w:color w:val="303133"/>
          <w:kern w:val="0"/>
          <w:sz w:val="32"/>
          <w:szCs w:val="32"/>
        </w:rPr>
        <w:t>、</w:t>
      </w:r>
      <w:r>
        <w:rPr>
          <w:rFonts w:ascii="仿宋_GB2312" w:eastAsia="仿宋_GB2312" w:hAnsi="仿宋_GB2312" w:cs="仿宋_GB2312" w:hint="eastAsia"/>
          <w:b/>
          <w:sz w:val="32"/>
          <w:szCs w:val="32"/>
        </w:rPr>
        <w:t>完成能源利用状况报告审核上报。</w:t>
      </w:r>
      <w:r>
        <w:rPr>
          <w:rFonts w:ascii="仿宋_GB2312" w:eastAsia="仿宋_GB2312" w:hAnsi="仿宋_GB2312" w:cs="仿宋_GB2312" w:hint="eastAsia"/>
          <w:color w:val="000000" w:themeColor="text1"/>
          <w:sz w:val="32"/>
          <w:szCs w:val="32"/>
        </w:rPr>
        <w:t>组织开展了</w:t>
      </w:r>
      <w:r>
        <w:rPr>
          <w:rFonts w:ascii="仿宋_GB2312" w:eastAsia="仿宋_GB2312" w:hAnsi="仿宋_GB2312" w:cs="仿宋_GB2312" w:hint="eastAsia"/>
          <w:color w:val="000000" w:themeColor="text1"/>
          <w:sz w:val="32"/>
          <w:szCs w:val="32"/>
        </w:rPr>
        <w:t>2023</w:t>
      </w:r>
      <w:r>
        <w:rPr>
          <w:rFonts w:ascii="仿宋_GB2312" w:eastAsia="仿宋_GB2312" w:hAnsi="仿宋_GB2312" w:cs="仿宋_GB2312" w:hint="eastAsia"/>
          <w:color w:val="000000" w:themeColor="text1"/>
          <w:sz w:val="32"/>
          <w:szCs w:val="32"/>
        </w:rPr>
        <w:t>年度能源综合利用状况报告</w:t>
      </w:r>
      <w:r>
        <w:rPr>
          <w:rFonts w:ascii="仿宋_GB2312" w:eastAsia="仿宋_GB2312" w:hAnsi="仿宋_GB2312" w:cs="仿宋_GB2312" w:hint="eastAsia"/>
          <w:color w:val="000000" w:themeColor="text1"/>
          <w:sz w:val="32"/>
          <w:szCs w:val="32"/>
        </w:rPr>
        <w:t>的报送和审核工作，</w:t>
      </w:r>
      <w:r>
        <w:rPr>
          <w:rFonts w:ascii="仿宋_GB2312" w:eastAsia="仿宋_GB2312" w:hAnsi="仿宋_GB2312" w:cs="仿宋_GB2312" w:hint="eastAsia"/>
          <w:color w:val="000000" w:themeColor="text1"/>
          <w:sz w:val="32"/>
          <w:szCs w:val="32"/>
        </w:rPr>
        <w:t>202</w:t>
      </w:r>
      <w:r>
        <w:rPr>
          <w:rFonts w:ascii="仿宋_GB2312" w:eastAsia="仿宋_GB2312" w:hAnsi="仿宋_GB2312" w:cs="仿宋_GB2312" w:hint="eastAsia"/>
          <w:color w:val="000000" w:themeColor="text1"/>
          <w:sz w:val="32"/>
          <w:szCs w:val="32"/>
        </w:rPr>
        <w:t>3</w:t>
      </w:r>
      <w:r>
        <w:rPr>
          <w:rFonts w:ascii="仿宋_GB2312" w:eastAsia="仿宋_GB2312" w:hAnsi="仿宋_GB2312" w:cs="仿宋_GB2312" w:hint="eastAsia"/>
          <w:color w:val="000000" w:themeColor="text1"/>
          <w:sz w:val="32"/>
          <w:szCs w:val="32"/>
        </w:rPr>
        <w:t>年能源利用状况报告汇总工作，覆盖全区</w:t>
      </w:r>
      <w:r>
        <w:rPr>
          <w:rFonts w:ascii="仿宋_GB2312" w:eastAsia="仿宋_GB2312" w:hAnsi="仿宋_GB2312" w:cs="仿宋_GB2312" w:hint="eastAsia"/>
          <w:color w:val="000000" w:themeColor="text1"/>
          <w:sz w:val="32"/>
          <w:szCs w:val="32"/>
        </w:rPr>
        <w:t>12</w:t>
      </w:r>
      <w:r>
        <w:rPr>
          <w:rFonts w:ascii="仿宋_GB2312" w:eastAsia="仿宋_GB2312" w:hAnsi="仿宋_GB2312" w:cs="仿宋_GB2312" w:hint="eastAsia"/>
          <w:color w:val="000000" w:themeColor="text1"/>
          <w:sz w:val="32"/>
          <w:szCs w:val="32"/>
        </w:rPr>
        <w:t>个盟市，</w:t>
      </w:r>
      <w:r>
        <w:rPr>
          <w:rFonts w:ascii="仿宋_GB2312" w:eastAsia="仿宋_GB2312" w:hAnsi="仿宋_GB2312" w:cs="仿宋_GB2312" w:hint="eastAsia"/>
          <w:color w:val="000000" w:themeColor="text1"/>
          <w:sz w:val="32"/>
          <w:szCs w:val="32"/>
        </w:rPr>
        <w:t>28</w:t>
      </w:r>
      <w:r>
        <w:rPr>
          <w:rFonts w:ascii="仿宋_GB2312" w:eastAsia="仿宋_GB2312" w:hAnsi="仿宋_GB2312" w:cs="仿宋_GB2312" w:hint="eastAsia"/>
          <w:color w:val="000000" w:themeColor="text1"/>
          <w:sz w:val="32"/>
          <w:szCs w:val="32"/>
        </w:rPr>
        <w:t>个行业。年综合能源消费量万吨标准煤以上工业企业共</w:t>
      </w:r>
      <w:r>
        <w:rPr>
          <w:rFonts w:ascii="仿宋_GB2312" w:eastAsia="仿宋_GB2312" w:hAnsi="仿宋_GB2312" w:cs="仿宋_GB2312" w:hint="eastAsia"/>
          <w:color w:val="000000" w:themeColor="text1"/>
          <w:sz w:val="32"/>
          <w:szCs w:val="32"/>
        </w:rPr>
        <w:t>535</w:t>
      </w:r>
      <w:r>
        <w:rPr>
          <w:rFonts w:ascii="仿宋_GB2312" w:eastAsia="仿宋_GB2312" w:hAnsi="仿宋_GB2312" w:cs="仿宋_GB2312" w:hint="eastAsia"/>
          <w:color w:val="000000" w:themeColor="text1"/>
          <w:sz w:val="32"/>
          <w:szCs w:val="32"/>
        </w:rPr>
        <w:t>户，审核通过</w:t>
      </w:r>
      <w:r>
        <w:rPr>
          <w:rFonts w:ascii="仿宋_GB2312" w:eastAsia="仿宋_GB2312" w:hAnsi="仿宋_GB2312" w:cs="仿宋_GB2312" w:hint="eastAsia"/>
          <w:color w:val="000000" w:themeColor="text1"/>
          <w:sz w:val="32"/>
          <w:szCs w:val="32"/>
        </w:rPr>
        <w:t>384</w:t>
      </w:r>
      <w:r>
        <w:rPr>
          <w:rFonts w:ascii="仿宋_GB2312" w:eastAsia="仿宋_GB2312" w:hAnsi="仿宋_GB2312" w:cs="仿宋_GB2312" w:hint="eastAsia"/>
          <w:color w:val="000000" w:themeColor="text1"/>
          <w:sz w:val="32"/>
          <w:szCs w:val="32"/>
        </w:rPr>
        <w:t>户，在规定期限内未通过审核企业</w:t>
      </w:r>
      <w:r>
        <w:rPr>
          <w:rFonts w:ascii="仿宋_GB2312" w:eastAsia="仿宋_GB2312" w:hAnsi="仿宋_GB2312" w:cs="仿宋_GB2312" w:hint="eastAsia"/>
          <w:color w:val="000000" w:themeColor="text1"/>
          <w:sz w:val="32"/>
          <w:szCs w:val="32"/>
        </w:rPr>
        <w:t>17</w:t>
      </w:r>
      <w:r>
        <w:rPr>
          <w:rFonts w:ascii="仿宋_GB2312" w:eastAsia="仿宋_GB2312" w:hAnsi="仿宋_GB2312" w:cs="仿宋_GB2312" w:hint="eastAsia"/>
          <w:color w:val="000000" w:themeColor="text1"/>
          <w:sz w:val="32"/>
          <w:szCs w:val="32"/>
        </w:rPr>
        <w:t>户，因关停并转原因停报的企业</w:t>
      </w:r>
      <w:r>
        <w:rPr>
          <w:rFonts w:ascii="仿宋_GB2312" w:eastAsia="仿宋_GB2312" w:hAnsi="仿宋_GB2312" w:cs="仿宋_GB2312" w:hint="eastAsia"/>
          <w:color w:val="000000" w:themeColor="text1"/>
          <w:sz w:val="32"/>
          <w:szCs w:val="32"/>
        </w:rPr>
        <w:t>134</w:t>
      </w:r>
      <w:r>
        <w:rPr>
          <w:rFonts w:ascii="仿宋_GB2312" w:eastAsia="仿宋_GB2312" w:hAnsi="仿宋_GB2312" w:cs="仿宋_GB2312" w:hint="eastAsia"/>
          <w:color w:val="000000" w:themeColor="text1"/>
          <w:sz w:val="32"/>
          <w:szCs w:val="32"/>
        </w:rPr>
        <w:t>户，汇总梳理了能源利用状况报表、工业节水报表、工业固体废物综合利用报表等基础表格，形成</w:t>
      </w:r>
      <w:r>
        <w:rPr>
          <w:rFonts w:ascii="仿宋_GB2312" w:eastAsia="仿宋_GB2312" w:hAnsi="仿宋_GB2312" w:cs="仿宋_GB2312" w:hint="eastAsia"/>
          <w:color w:val="000000" w:themeColor="text1"/>
          <w:sz w:val="32"/>
          <w:szCs w:val="32"/>
        </w:rPr>
        <w:t>了工作总结报告，并上报至工信厅分管领导及相关处室。</w:t>
      </w:r>
    </w:p>
    <w:p w:rsidR="00D06B19" w:rsidRDefault="00510166">
      <w:pPr>
        <w:widowControl/>
        <w:spacing w:before="100" w:beforeAutospacing="1" w:after="100" w:afterAutospacing="1" w:line="576" w:lineRule="exact"/>
        <w:ind w:firstLineChars="200" w:firstLine="643"/>
        <w:textAlignment w:val="top"/>
        <w:rPr>
          <w:rFonts w:ascii="仿宋_GB2312" w:eastAsia="仿宋_GB2312" w:hAnsi="仿宋_GB2312" w:cs="仿宋_GB2312"/>
          <w:color w:val="000000" w:themeColor="text1"/>
          <w:sz w:val="32"/>
          <w:szCs w:val="32"/>
        </w:rPr>
      </w:pPr>
      <w:r>
        <w:rPr>
          <w:rFonts w:ascii="仿宋_GB2312" w:eastAsia="仿宋_GB2312" w:hAnsi="仿宋_GB2312" w:cs="仿宋_GB2312" w:hint="eastAsia"/>
          <w:b/>
          <w:bCs/>
          <w:color w:val="303133"/>
          <w:kern w:val="0"/>
          <w:sz w:val="32"/>
          <w:szCs w:val="32"/>
        </w:rPr>
        <w:lastRenderedPageBreak/>
        <w:t>5</w:t>
      </w:r>
      <w:r>
        <w:rPr>
          <w:rFonts w:ascii="仿宋_GB2312" w:eastAsia="仿宋_GB2312" w:hAnsi="仿宋_GB2312" w:cs="仿宋_GB2312" w:hint="eastAsia"/>
          <w:b/>
          <w:bCs/>
          <w:color w:val="303133"/>
          <w:kern w:val="0"/>
          <w:sz w:val="32"/>
          <w:szCs w:val="32"/>
        </w:rPr>
        <w:t>、</w:t>
      </w:r>
      <w:r>
        <w:rPr>
          <w:rFonts w:ascii="仿宋_GB2312" w:eastAsia="仿宋_GB2312" w:hAnsi="仿宋_GB2312" w:cs="仿宋_GB2312" w:hint="eastAsia"/>
          <w:b/>
          <w:sz w:val="32"/>
          <w:szCs w:val="32"/>
        </w:rPr>
        <w:t>开展</w:t>
      </w:r>
      <w:r>
        <w:rPr>
          <w:rFonts w:ascii="仿宋_GB2312" w:eastAsia="仿宋_GB2312" w:hAnsi="仿宋_GB2312" w:cs="仿宋_GB2312" w:hint="eastAsia"/>
          <w:b/>
          <w:sz w:val="32"/>
          <w:szCs w:val="32"/>
        </w:rPr>
        <w:t>2024</w:t>
      </w:r>
      <w:r>
        <w:rPr>
          <w:rFonts w:ascii="仿宋_GB2312" w:eastAsia="仿宋_GB2312" w:hAnsi="仿宋_GB2312" w:cs="仿宋_GB2312" w:hint="eastAsia"/>
          <w:b/>
          <w:sz w:val="32"/>
          <w:szCs w:val="32"/>
        </w:rPr>
        <w:t>年全国节能宣传周活动。</w:t>
      </w:r>
      <w:r>
        <w:rPr>
          <w:rFonts w:ascii="仿宋_GB2312" w:eastAsia="仿宋_GB2312" w:hAnsi="仿宋_GB2312" w:cs="仿宋_GB2312" w:hint="eastAsia"/>
          <w:color w:val="000000" w:themeColor="text1"/>
          <w:sz w:val="32"/>
          <w:szCs w:val="32"/>
        </w:rPr>
        <w:t>2024</w:t>
      </w:r>
      <w:r>
        <w:rPr>
          <w:rFonts w:ascii="仿宋_GB2312" w:eastAsia="仿宋_GB2312" w:hAnsi="仿宋_GB2312" w:cs="仿宋_GB2312" w:hint="eastAsia"/>
          <w:color w:val="000000" w:themeColor="text1"/>
          <w:sz w:val="32"/>
          <w:szCs w:val="32"/>
        </w:rPr>
        <w:t>年</w:t>
      </w:r>
      <w:r>
        <w:rPr>
          <w:rFonts w:ascii="仿宋_GB2312" w:eastAsia="仿宋_GB2312" w:hAnsi="仿宋_GB2312" w:cs="仿宋_GB2312" w:hint="eastAsia"/>
          <w:color w:val="000000" w:themeColor="text1"/>
          <w:sz w:val="32"/>
          <w:szCs w:val="32"/>
        </w:rPr>
        <w:t>6</w:t>
      </w:r>
      <w:r>
        <w:rPr>
          <w:rFonts w:ascii="仿宋_GB2312" w:eastAsia="仿宋_GB2312" w:hAnsi="仿宋_GB2312" w:cs="仿宋_GB2312" w:hint="eastAsia"/>
          <w:color w:val="000000" w:themeColor="text1"/>
          <w:sz w:val="32"/>
          <w:szCs w:val="32"/>
        </w:rPr>
        <w:t>月底，围绕“绿色转型、节能攻坚”节能宣传周主题，组织中心人员进行节能知识答题、分享节能新政策，学习系列节能文章等。活动内容紧扣碳达峰碳中和目标任务，进一步传播节能理念、提高节能意识、推动全民节能。</w:t>
      </w:r>
    </w:p>
    <w:p w:rsidR="00D06B19" w:rsidRDefault="00510166">
      <w:pPr>
        <w:widowControl/>
        <w:spacing w:before="100" w:beforeAutospacing="1" w:after="100" w:afterAutospacing="1" w:line="576" w:lineRule="exact"/>
        <w:ind w:firstLineChars="200" w:firstLine="643"/>
        <w:textAlignment w:val="top"/>
        <w:rPr>
          <w:rFonts w:ascii="仿宋_GB2312" w:eastAsia="仿宋_GB2312" w:hAnsi="仿宋_GB2312" w:cs="仿宋_GB2312"/>
          <w:color w:val="000000" w:themeColor="text1"/>
          <w:sz w:val="32"/>
          <w:szCs w:val="32"/>
        </w:rPr>
      </w:pPr>
      <w:r>
        <w:rPr>
          <w:rFonts w:ascii="仿宋_GB2312" w:eastAsia="仿宋_GB2312" w:hAnsi="仿宋_GB2312" w:cs="仿宋_GB2312" w:hint="eastAsia"/>
          <w:b/>
          <w:bCs/>
          <w:color w:val="303133"/>
          <w:kern w:val="0"/>
          <w:sz w:val="32"/>
          <w:szCs w:val="32"/>
        </w:rPr>
        <w:t>6</w:t>
      </w:r>
      <w:r>
        <w:rPr>
          <w:rFonts w:ascii="仿宋_GB2312" w:eastAsia="仿宋_GB2312" w:hAnsi="仿宋_GB2312" w:cs="仿宋_GB2312" w:hint="eastAsia"/>
          <w:b/>
          <w:bCs/>
          <w:color w:val="303133"/>
          <w:kern w:val="0"/>
          <w:sz w:val="32"/>
          <w:szCs w:val="32"/>
        </w:rPr>
        <w:t>、</w:t>
      </w:r>
      <w:r>
        <w:rPr>
          <w:rFonts w:ascii="仿宋_GB2312" w:eastAsia="仿宋_GB2312" w:hAnsi="仿宋_GB2312" w:cs="仿宋_GB2312" w:hint="eastAsia"/>
          <w:b/>
          <w:sz w:val="32"/>
          <w:szCs w:val="32"/>
        </w:rPr>
        <w:t>完成节能行业技术标准和相关指标的更新。</w:t>
      </w:r>
      <w:r>
        <w:rPr>
          <w:rFonts w:ascii="仿宋_GB2312" w:eastAsia="仿宋_GB2312" w:hAnsi="仿宋_GB2312" w:cs="仿宋_GB2312" w:hint="eastAsia"/>
          <w:b/>
          <w:sz w:val="32"/>
          <w:szCs w:val="32"/>
        </w:rPr>
        <w:t>一是</w:t>
      </w:r>
      <w:r>
        <w:rPr>
          <w:rFonts w:ascii="仿宋_GB2312" w:eastAsia="仿宋_GB2312" w:hAnsi="仿宋_GB2312" w:cs="仿宋_GB2312" w:hint="eastAsia"/>
          <w:bCs/>
          <w:sz w:val="32"/>
          <w:szCs w:val="32"/>
        </w:rPr>
        <w:t>关注并积极跟进国家和自治区工业节能法律法规、政策和能耗限额标准最新动态，</w:t>
      </w:r>
      <w:r>
        <w:rPr>
          <w:rFonts w:ascii="仿宋_GB2312" w:eastAsia="仿宋_GB2312" w:hAnsi="仿宋_GB2312" w:cs="仿宋_GB2312" w:hint="eastAsia"/>
          <w:bCs/>
          <w:sz w:val="32"/>
          <w:szCs w:val="32"/>
        </w:rPr>
        <w:t>全年共计更新</w:t>
      </w:r>
      <w:r>
        <w:rPr>
          <w:rFonts w:ascii="仿宋_GB2312" w:eastAsia="仿宋_GB2312" w:hAnsi="仿宋_GB2312" w:cs="仿宋_GB2312" w:hint="eastAsia"/>
          <w:bCs/>
          <w:sz w:val="32"/>
          <w:szCs w:val="32"/>
        </w:rPr>
        <w:t>22</w:t>
      </w:r>
      <w:r>
        <w:rPr>
          <w:rFonts w:ascii="仿宋_GB2312" w:eastAsia="仿宋_GB2312" w:hAnsi="仿宋_GB2312" w:cs="仿宋_GB2312" w:hint="eastAsia"/>
          <w:bCs/>
          <w:sz w:val="32"/>
          <w:szCs w:val="32"/>
        </w:rPr>
        <w:t>项限额标准</w:t>
      </w:r>
      <w:r>
        <w:rPr>
          <w:rFonts w:ascii="仿宋_GB2312" w:eastAsia="仿宋_GB2312" w:hAnsi="仿宋_GB2312" w:cs="仿宋_GB2312" w:hint="eastAsia"/>
          <w:sz w:val="32"/>
          <w:szCs w:val="32"/>
        </w:rPr>
        <w:t>。</w:t>
      </w:r>
      <w:r>
        <w:rPr>
          <w:rFonts w:ascii="仿宋_GB2312" w:eastAsia="仿宋_GB2312" w:hAnsi="仿宋_GB2312" w:cs="仿宋_GB2312" w:hint="eastAsia"/>
          <w:b/>
          <w:sz w:val="32"/>
          <w:szCs w:val="32"/>
        </w:rPr>
        <w:t>二是</w:t>
      </w:r>
      <w:r>
        <w:rPr>
          <w:rFonts w:ascii="仿宋_GB2312" w:eastAsia="仿宋_GB2312" w:hAnsi="仿宋_GB2312" w:cs="仿宋_GB2312" w:hint="eastAsia"/>
          <w:sz w:val="32"/>
          <w:szCs w:val="32"/>
        </w:rPr>
        <w:t>专柜登记造册分门别类归档整理专业图书</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81</w:t>
      </w:r>
      <w:r>
        <w:rPr>
          <w:rFonts w:ascii="仿宋_GB2312" w:eastAsia="仿宋_GB2312" w:hAnsi="仿宋_GB2312" w:cs="仿宋_GB2312" w:hint="eastAsia"/>
          <w:sz w:val="32"/>
          <w:szCs w:val="32"/>
        </w:rPr>
        <w:t>辑册，按规定程序做好登记手续，做到图书的保管妥善、出入有登记的规范化管理。</w:t>
      </w:r>
      <w:r>
        <w:rPr>
          <w:rFonts w:ascii="仿宋_GB2312" w:eastAsia="仿宋_GB2312" w:hAnsi="仿宋_GB2312" w:cs="仿宋_GB2312" w:hint="eastAsia"/>
          <w:b/>
          <w:sz w:val="32"/>
          <w:szCs w:val="32"/>
        </w:rPr>
        <w:t>三是</w:t>
      </w:r>
      <w:r>
        <w:rPr>
          <w:rFonts w:ascii="仿宋_GB2312" w:eastAsia="仿宋_GB2312" w:hAnsi="仿宋_GB2312" w:cs="仿宋_GB2312" w:hint="eastAsia"/>
          <w:sz w:val="32"/>
          <w:szCs w:val="32"/>
        </w:rPr>
        <w:t>对企业就相关限额标准的参照、能耗产品折标系数的采纳边界、工业产值、增加值以及综合能源消费量的计算等问题进行展开多方沟通、探研，结合咨询专家分析问题解决问题，</w:t>
      </w:r>
      <w:r>
        <w:rPr>
          <w:rFonts w:ascii="仿宋_GB2312" w:eastAsia="仿宋_GB2312" w:hAnsi="仿宋_GB2312" w:cs="仿宋_GB2312" w:hint="eastAsia"/>
          <w:sz w:val="32"/>
          <w:szCs w:val="32"/>
        </w:rPr>
        <w:t>通过</w:t>
      </w:r>
      <w:r>
        <w:rPr>
          <w:rFonts w:ascii="仿宋_GB2312" w:eastAsia="仿宋_GB2312" w:hAnsi="仿宋_GB2312" w:cs="仿宋_GB2312" w:hint="eastAsia"/>
          <w:sz w:val="32"/>
          <w:szCs w:val="32"/>
        </w:rPr>
        <w:t>集中整理分析，分行业、分产品归纳总结共性和个性问题，协助企业完成</w:t>
      </w:r>
      <w:r>
        <w:rPr>
          <w:rFonts w:ascii="仿宋_GB2312" w:eastAsia="仿宋_GB2312" w:hAnsi="仿宋_GB2312" w:cs="仿宋_GB2312" w:hint="eastAsia"/>
          <w:sz w:val="32"/>
          <w:szCs w:val="32"/>
        </w:rPr>
        <w:t>节能监察</w:t>
      </w:r>
      <w:r>
        <w:rPr>
          <w:rFonts w:ascii="仿宋_GB2312" w:eastAsia="仿宋_GB2312" w:hAnsi="仿宋_GB2312" w:cs="仿宋_GB2312" w:hint="eastAsia"/>
          <w:sz w:val="32"/>
          <w:szCs w:val="32"/>
        </w:rPr>
        <w:t>工作。</w:t>
      </w:r>
    </w:p>
    <w:p w:rsidR="00D06B19" w:rsidRDefault="00510166">
      <w:pPr>
        <w:spacing w:line="640" w:lineRule="exact"/>
        <w:ind w:firstLineChars="200" w:firstLine="643"/>
        <w:rPr>
          <w:rFonts w:ascii="仿宋" w:eastAsia="仿宋" w:hAnsi="仿宋" w:cs="仿宋"/>
          <w:sz w:val="11"/>
          <w:szCs w:val="11"/>
        </w:rPr>
      </w:pPr>
      <w:r>
        <w:rPr>
          <w:rFonts w:ascii="仿宋_GB2312" w:eastAsia="仿宋_GB2312" w:hAnsi="仿宋_GB2312" w:cs="仿宋_GB2312" w:hint="eastAsia"/>
          <w:b/>
          <w:bCs/>
          <w:color w:val="303133"/>
          <w:kern w:val="0"/>
          <w:sz w:val="32"/>
          <w:szCs w:val="32"/>
        </w:rPr>
        <w:t>7</w:t>
      </w:r>
      <w:r>
        <w:rPr>
          <w:rFonts w:ascii="仿宋_GB2312" w:eastAsia="仿宋_GB2312" w:hAnsi="仿宋_GB2312" w:cs="仿宋_GB2312" w:hint="eastAsia"/>
          <w:b/>
          <w:bCs/>
          <w:color w:val="303133"/>
          <w:kern w:val="0"/>
          <w:sz w:val="32"/>
          <w:szCs w:val="32"/>
        </w:rPr>
        <w:t>、</w:t>
      </w:r>
      <w:r>
        <w:rPr>
          <w:rFonts w:ascii="仿宋_GB2312" w:eastAsia="仿宋_GB2312" w:hAnsi="仿宋_GB2312" w:cs="仿宋_GB2312" w:hint="eastAsia"/>
          <w:b/>
          <w:sz w:val="32"/>
          <w:szCs w:val="32"/>
        </w:rPr>
        <w:t>完成节能监察执法人员报考培训等相关工作。</w:t>
      </w:r>
      <w:r>
        <w:rPr>
          <w:rFonts w:ascii="仿宋_GB2312" w:eastAsia="仿宋_GB2312" w:hAnsi="仿宋_GB2312" w:cs="仿宋_GB2312" w:hint="eastAsia"/>
          <w:b/>
          <w:sz w:val="32"/>
          <w:szCs w:val="32"/>
        </w:rPr>
        <w:t>一是</w:t>
      </w:r>
      <w:r>
        <w:rPr>
          <w:rFonts w:ascii="仿宋_GB2312" w:eastAsia="仿宋_GB2312" w:hAnsi="仿宋_GB2312" w:cs="仿宋_GB2312" w:hint="eastAsia"/>
          <w:bCs/>
          <w:sz w:val="32"/>
          <w:szCs w:val="32"/>
        </w:rPr>
        <w:t>组织中心在编行政执法人员</w:t>
      </w:r>
      <w:r>
        <w:rPr>
          <w:rFonts w:ascii="仿宋_GB2312" w:eastAsia="仿宋_GB2312" w:hAnsi="仿宋_GB2312" w:cs="仿宋_GB2312" w:hint="eastAsia"/>
          <w:bCs/>
          <w:sz w:val="32"/>
          <w:szCs w:val="32"/>
        </w:rPr>
        <w:t>4</w:t>
      </w:r>
      <w:r>
        <w:rPr>
          <w:rFonts w:ascii="仿宋_GB2312" w:eastAsia="仿宋_GB2312" w:hAnsi="仿宋_GB2312" w:cs="仿宋_GB2312" w:hint="eastAsia"/>
          <w:bCs/>
          <w:sz w:val="32"/>
          <w:szCs w:val="32"/>
        </w:rPr>
        <w:t>人次参加工信厅举办的行政执法培训班，并通过</w:t>
      </w:r>
      <w:r>
        <w:rPr>
          <w:rFonts w:ascii="仿宋_GB2312" w:eastAsia="仿宋_GB2312" w:hAnsi="仿宋_GB2312" w:cs="仿宋_GB2312" w:hint="eastAsia"/>
          <w:bCs/>
          <w:sz w:val="32"/>
          <w:szCs w:val="32"/>
        </w:rPr>
        <w:t>2024</w:t>
      </w:r>
      <w:r>
        <w:rPr>
          <w:rFonts w:ascii="仿宋_GB2312" w:eastAsia="仿宋_GB2312" w:hAnsi="仿宋_GB2312" w:cs="仿宋_GB2312" w:hint="eastAsia"/>
          <w:bCs/>
          <w:sz w:val="32"/>
          <w:szCs w:val="32"/>
        </w:rPr>
        <w:t>年自治区司法厅第一批行政执法人员资格认证考试。现中心已通过行政执法资格认证考试共</w:t>
      </w:r>
      <w:r>
        <w:rPr>
          <w:rFonts w:ascii="仿宋_GB2312" w:eastAsia="仿宋_GB2312" w:hAnsi="仿宋_GB2312" w:cs="仿宋_GB2312" w:hint="eastAsia"/>
          <w:bCs/>
          <w:sz w:val="32"/>
          <w:szCs w:val="32"/>
        </w:rPr>
        <w:t>25</w:t>
      </w:r>
      <w:r>
        <w:rPr>
          <w:rFonts w:ascii="仿宋_GB2312" w:eastAsia="仿宋_GB2312" w:hAnsi="仿宋_GB2312" w:cs="仿宋_GB2312" w:hint="eastAsia"/>
          <w:bCs/>
          <w:sz w:val="32"/>
          <w:szCs w:val="32"/>
        </w:rPr>
        <w:t>人，占中心在编人员</w:t>
      </w:r>
      <w:r>
        <w:rPr>
          <w:rFonts w:ascii="仿宋_GB2312" w:eastAsia="仿宋_GB2312" w:hAnsi="仿宋_GB2312" w:cs="仿宋_GB2312" w:hint="eastAsia"/>
          <w:bCs/>
          <w:sz w:val="32"/>
          <w:szCs w:val="32"/>
        </w:rPr>
        <w:t>71%</w:t>
      </w:r>
      <w:r>
        <w:rPr>
          <w:rFonts w:ascii="仿宋_GB2312" w:eastAsia="仿宋_GB2312" w:hAnsi="仿宋_GB2312" w:cs="仿宋_GB2312" w:hint="eastAsia"/>
          <w:bCs/>
          <w:sz w:val="32"/>
          <w:szCs w:val="32"/>
        </w:rPr>
        <w:t>，行政执法人员持证上岗率稳步提升。</w:t>
      </w:r>
      <w:r>
        <w:rPr>
          <w:rFonts w:ascii="仿宋_GB2312" w:eastAsia="仿宋_GB2312" w:hAnsi="仿宋_GB2312" w:cs="仿宋_GB2312" w:hint="eastAsia"/>
          <w:b/>
          <w:sz w:val="32"/>
          <w:szCs w:val="32"/>
        </w:rPr>
        <w:t>二是</w:t>
      </w:r>
      <w:r>
        <w:rPr>
          <w:rFonts w:ascii="仿宋_GB2312" w:eastAsia="仿宋_GB2312" w:hAnsi="仿宋_GB2312" w:cs="仿宋_GB2312" w:hint="eastAsia"/>
          <w:bCs/>
          <w:sz w:val="32"/>
          <w:szCs w:val="32"/>
        </w:rPr>
        <w:t>在</w:t>
      </w:r>
      <w:r>
        <w:rPr>
          <w:rFonts w:ascii="仿宋_GB2312" w:eastAsia="仿宋_GB2312" w:hAnsi="仿宋_GB2312" w:cs="仿宋_GB2312" w:hint="eastAsia"/>
          <w:bCs/>
          <w:sz w:val="32"/>
          <w:szCs w:val="32"/>
        </w:rPr>
        <w:t>6</w:t>
      </w:r>
      <w:r>
        <w:rPr>
          <w:rFonts w:ascii="仿宋_GB2312" w:eastAsia="仿宋_GB2312" w:hAnsi="仿宋_GB2312" w:cs="仿宋_GB2312" w:hint="eastAsia"/>
          <w:bCs/>
          <w:sz w:val="32"/>
          <w:szCs w:val="32"/>
        </w:rPr>
        <w:t>月初，组织中心</w:t>
      </w:r>
      <w:r>
        <w:rPr>
          <w:rFonts w:ascii="仿宋_GB2312" w:eastAsia="仿宋_GB2312" w:hAnsi="仿宋_GB2312" w:cs="仿宋_GB2312" w:hint="eastAsia"/>
          <w:bCs/>
          <w:sz w:val="32"/>
          <w:szCs w:val="32"/>
        </w:rPr>
        <w:t>22</w:t>
      </w:r>
      <w:r>
        <w:rPr>
          <w:rFonts w:ascii="仿宋_GB2312" w:eastAsia="仿宋_GB2312" w:hAnsi="仿宋_GB2312" w:cs="仿宋_GB2312" w:hint="eastAsia"/>
          <w:bCs/>
          <w:sz w:val="32"/>
          <w:szCs w:val="32"/>
        </w:rPr>
        <w:t>名</w:t>
      </w:r>
      <w:r>
        <w:rPr>
          <w:rFonts w:ascii="仿宋_GB2312" w:eastAsia="仿宋_GB2312" w:hAnsi="仿宋_GB2312" w:cs="仿宋_GB2312" w:hint="eastAsia"/>
          <w:bCs/>
          <w:sz w:val="32"/>
          <w:szCs w:val="32"/>
        </w:rPr>
        <w:t>干部职工参加工信厅“行政执法人员培训”，完成</w:t>
      </w:r>
      <w:r>
        <w:rPr>
          <w:rFonts w:ascii="仿宋_GB2312" w:eastAsia="仿宋_GB2312" w:hAnsi="仿宋_GB2312" w:cs="仿宋_GB2312" w:hint="eastAsia"/>
          <w:bCs/>
          <w:sz w:val="32"/>
          <w:szCs w:val="32"/>
        </w:rPr>
        <w:t>60</w:t>
      </w:r>
      <w:r>
        <w:rPr>
          <w:rFonts w:ascii="仿宋_GB2312" w:eastAsia="仿宋_GB2312" w:hAnsi="仿宋_GB2312" w:cs="仿宋_GB2312" w:hint="eastAsia"/>
          <w:bCs/>
          <w:sz w:val="32"/>
          <w:szCs w:val="32"/>
        </w:rPr>
        <w:t>学时必修课程，并取得结业证书。</w:t>
      </w:r>
      <w:r>
        <w:rPr>
          <w:rFonts w:ascii="仿宋_GB2312" w:eastAsia="仿宋_GB2312" w:hAnsi="仿宋_GB2312" w:cs="仿宋_GB2312" w:hint="eastAsia"/>
          <w:b/>
          <w:sz w:val="32"/>
          <w:szCs w:val="32"/>
        </w:rPr>
        <w:t>三是</w:t>
      </w:r>
      <w:r>
        <w:rPr>
          <w:rFonts w:ascii="仿宋_GB2312" w:eastAsia="仿宋_GB2312" w:hAnsi="仿宋_GB2312" w:cs="仿宋_GB2312" w:hint="eastAsia"/>
          <w:bCs/>
          <w:sz w:val="32"/>
          <w:szCs w:val="32"/>
        </w:rPr>
        <w:t>维护更新“法治政府建设一体化综合服务平台”行政执法人员基本信息</w:t>
      </w:r>
      <w:r>
        <w:rPr>
          <w:rFonts w:ascii="仿宋_GB2312" w:eastAsia="仿宋_GB2312" w:hAnsi="仿宋_GB2312" w:cs="仿宋_GB2312" w:hint="eastAsia"/>
          <w:bCs/>
          <w:sz w:val="32"/>
          <w:szCs w:val="32"/>
        </w:rPr>
        <w:t>9</w:t>
      </w:r>
      <w:r>
        <w:rPr>
          <w:rFonts w:ascii="仿宋_GB2312" w:eastAsia="仿宋_GB2312" w:hAnsi="仿宋_GB2312" w:cs="仿宋_GB2312" w:hint="eastAsia"/>
          <w:bCs/>
          <w:sz w:val="32"/>
          <w:szCs w:val="32"/>
        </w:rPr>
        <w:t>人。动态更新执法人员电子信息，确保电子行政执法证件与实体行政证件信息同步一致。</w:t>
      </w:r>
      <w:r>
        <w:rPr>
          <w:rFonts w:ascii="仿宋_GB2312" w:eastAsia="仿宋_GB2312" w:hAnsi="仿宋_GB2312" w:cs="仿宋_GB2312" w:hint="eastAsia"/>
          <w:b/>
          <w:sz w:val="32"/>
          <w:szCs w:val="32"/>
        </w:rPr>
        <w:t>四是</w:t>
      </w:r>
      <w:r>
        <w:rPr>
          <w:rFonts w:ascii="仿宋_GB2312" w:eastAsia="仿宋_GB2312" w:hAnsi="仿宋_GB2312" w:cs="仿宋_GB2312" w:hint="eastAsia"/>
          <w:sz w:val="32"/>
          <w:szCs w:val="32"/>
        </w:rPr>
        <w:t>与工信厅签订为期三年的《行政执</w:t>
      </w:r>
      <w:r>
        <w:rPr>
          <w:rFonts w:ascii="仿宋_GB2312" w:eastAsia="仿宋_GB2312" w:hAnsi="仿宋_GB2312" w:cs="仿宋_GB2312" w:hint="eastAsia"/>
          <w:sz w:val="32"/>
          <w:szCs w:val="32"/>
        </w:rPr>
        <w:lastRenderedPageBreak/>
        <w:t>法委托书》（</w:t>
      </w:r>
      <w:r>
        <w:rPr>
          <w:rFonts w:ascii="仿宋_GB2312" w:eastAsia="仿宋_GB2312" w:hAnsi="仿宋_GB2312" w:cs="仿宋_GB2312" w:hint="eastAsia"/>
          <w:sz w:val="32"/>
          <w:szCs w:val="32"/>
        </w:rPr>
        <w:t>2025</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日至</w:t>
      </w:r>
      <w:r>
        <w:rPr>
          <w:rFonts w:ascii="仿宋_GB2312" w:eastAsia="仿宋_GB2312" w:hAnsi="仿宋_GB2312" w:cs="仿宋_GB2312" w:hint="eastAsia"/>
          <w:sz w:val="32"/>
          <w:szCs w:val="32"/>
        </w:rPr>
        <w:t>2027</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31</w:t>
      </w:r>
      <w:r>
        <w:rPr>
          <w:rFonts w:ascii="仿宋_GB2312" w:eastAsia="仿宋_GB2312" w:hAnsi="仿宋_GB2312" w:cs="仿宋_GB2312" w:hint="eastAsia"/>
          <w:sz w:val="32"/>
          <w:szCs w:val="32"/>
        </w:rPr>
        <w:t>日）。</w:t>
      </w:r>
      <w:r>
        <w:rPr>
          <w:rFonts w:ascii="仿宋" w:eastAsia="仿宋" w:hAnsi="仿宋" w:cs="仿宋" w:hint="eastAsia"/>
          <w:sz w:val="11"/>
          <w:szCs w:val="11"/>
        </w:rPr>
        <w:t xml:space="preserve"> </w:t>
      </w:r>
      <w:bookmarkEnd w:id="12"/>
    </w:p>
    <w:p w:rsidR="00D06B19" w:rsidRDefault="00D06B19">
      <w:pPr>
        <w:jc w:val="center"/>
        <w:rPr>
          <w:rFonts w:ascii="宋体" w:hAnsi="宋体" w:cs="宋体"/>
          <w:sz w:val="44"/>
          <w:szCs w:val="44"/>
        </w:rPr>
      </w:pPr>
    </w:p>
    <w:p w:rsidR="00D06B19" w:rsidRDefault="00510166">
      <w:pPr>
        <w:spacing w:before="260" w:after="260" w:line="600" w:lineRule="exact"/>
        <w:jc w:val="center"/>
        <w:outlineLvl w:val="0"/>
        <w:rPr>
          <w:rFonts w:ascii="宋体" w:hAnsi="宋体" w:cs="宋体"/>
          <w:b/>
          <w:bCs/>
          <w:kern w:val="0"/>
          <w:sz w:val="40"/>
          <w:szCs w:val="40"/>
        </w:rPr>
      </w:pPr>
      <w:r>
        <w:rPr>
          <w:rFonts w:ascii="宋体" w:hAnsi="宋体" w:cs="宋体" w:hint="eastAsia"/>
          <w:b/>
          <w:bCs/>
          <w:kern w:val="0"/>
          <w:sz w:val="40"/>
          <w:szCs w:val="40"/>
        </w:rPr>
        <w:t>第二部分</w:t>
      </w:r>
      <w:r>
        <w:rPr>
          <w:rFonts w:ascii="宋体" w:hAnsi="宋体" w:cs="宋体" w:hint="eastAsia"/>
          <w:b/>
          <w:bCs/>
          <w:kern w:val="0"/>
          <w:sz w:val="40"/>
          <w:szCs w:val="40"/>
        </w:rPr>
        <w:t xml:space="preserve"> </w:t>
      </w:r>
      <w:r>
        <w:rPr>
          <w:rFonts w:ascii="宋体" w:hAnsi="宋体" w:cs="宋体" w:hint="eastAsia"/>
          <w:b/>
          <w:bCs/>
          <w:kern w:val="0"/>
          <w:sz w:val="40"/>
          <w:szCs w:val="40"/>
        </w:rPr>
        <w:t>单位</w:t>
      </w:r>
      <w:r>
        <w:rPr>
          <w:rFonts w:ascii="宋体" w:hAnsi="宋体" w:cs="宋体" w:hint="eastAsia"/>
          <w:b/>
          <w:bCs/>
          <w:kern w:val="0"/>
          <w:sz w:val="40"/>
          <w:szCs w:val="40"/>
        </w:rPr>
        <w:t>决算情况说明</w:t>
      </w:r>
    </w:p>
    <w:p w:rsidR="00D06B19" w:rsidRDefault="00510166">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一、收入支出决算总体情况说明</w:t>
      </w:r>
    </w:p>
    <w:p w:rsidR="00D06B19" w:rsidRDefault="00510166">
      <w:pPr>
        <w:spacing w:line="640" w:lineRule="exact"/>
        <w:ind w:firstLineChars="200" w:firstLine="640"/>
        <w:rPr>
          <w:rFonts w:ascii="仿宋_GB2312" w:eastAsia="仿宋_GB2312" w:hAnsi="仿宋_GB2312" w:cs="仿宋_GB2312"/>
          <w:sz w:val="32"/>
          <w:szCs w:val="32"/>
        </w:rPr>
      </w:pPr>
      <w:bookmarkStart w:id="13" w:name="PO_part2A1mount0"/>
      <w:r>
        <w:rPr>
          <w:rFonts w:ascii="仿宋_GB2312" w:eastAsia="仿宋_GB2312" w:hAnsi="仿宋_GB2312" w:cs="仿宋_GB2312" w:hint="eastAsia"/>
          <w:sz w:val="32"/>
          <w:szCs w:val="32"/>
        </w:rPr>
        <w:t>内蒙古自治区工业节能监察保障中心（内蒙古自治区二轻集体工业联社办公室）</w:t>
      </w:r>
      <w:r>
        <w:rPr>
          <w:rFonts w:ascii="仿宋_GB2312" w:eastAsia="仿宋_GB2312" w:hAnsi="仿宋_GB2312" w:cs="仿宋_GB2312" w:hint="eastAsia"/>
          <w:sz w:val="11"/>
          <w:szCs w:val="11"/>
        </w:rPr>
        <w:t xml:space="preserve"> </w:t>
      </w:r>
      <w:bookmarkEnd w:id="13"/>
      <w:r>
        <w:rPr>
          <w:rFonts w:ascii="Times New Roman" w:eastAsia="仿宋_GB2312" w:hAnsi="Times New Roman"/>
          <w:sz w:val="32"/>
          <w:szCs w:val="32"/>
        </w:rPr>
        <w:t>2024</w:t>
      </w:r>
      <w:r>
        <w:rPr>
          <w:rFonts w:ascii="仿宋_GB2312" w:eastAsia="仿宋_GB2312" w:hAnsi="仿宋_GB2312" w:cs="仿宋_GB2312" w:hint="eastAsia"/>
          <w:sz w:val="32"/>
          <w:szCs w:val="32"/>
        </w:rPr>
        <w:t>年度收入、支出决算总计均为</w:t>
      </w:r>
      <w:bookmarkStart w:id="14" w:name="PO_part2A1mount1"/>
      <w:r>
        <w:rPr>
          <w:rFonts w:ascii="Times New Roman" w:eastAsia="仿宋_GB2312" w:hAnsi="Times New Roman"/>
          <w:sz w:val="32"/>
          <w:szCs w:val="32"/>
        </w:rPr>
        <w:t>1044.85</w:t>
      </w:r>
      <w:r>
        <w:rPr>
          <w:rFonts w:ascii="仿宋_GB2312" w:eastAsia="仿宋_GB2312" w:hAnsi="仿宋_GB2312" w:cs="仿宋_GB2312" w:hint="eastAsia"/>
          <w:sz w:val="11"/>
          <w:szCs w:val="11"/>
        </w:rPr>
        <w:t xml:space="preserve"> </w:t>
      </w:r>
      <w:bookmarkEnd w:id="14"/>
      <w:r>
        <w:rPr>
          <w:rFonts w:ascii="仿宋_GB2312" w:eastAsia="仿宋_GB2312" w:hAnsi="仿宋_GB2312" w:cs="仿宋_GB2312" w:hint="eastAsia"/>
          <w:sz w:val="32"/>
          <w:szCs w:val="32"/>
        </w:rPr>
        <w:t>万元，与年初预算相比，收、支总计各</w:t>
      </w:r>
      <w:bookmarkStart w:id="15" w:name="PO_part2A1mount2"/>
      <w:r>
        <w:rPr>
          <w:rFonts w:ascii="Times New Roman" w:eastAsia="仿宋_GB2312" w:hAnsi="Times New Roman"/>
          <w:sz w:val="32"/>
          <w:szCs w:val="32"/>
        </w:rPr>
        <w:t>增加</w:t>
      </w:r>
      <w:r>
        <w:rPr>
          <w:rFonts w:ascii="Times New Roman" w:eastAsia="仿宋_GB2312" w:hAnsi="Times New Roman"/>
          <w:sz w:val="32"/>
          <w:szCs w:val="32"/>
        </w:rPr>
        <w:t>144.55</w:t>
      </w:r>
      <w:r>
        <w:rPr>
          <w:rFonts w:ascii="Times New Roman" w:eastAsia="仿宋_GB2312" w:hAnsi="Times New Roman"/>
          <w:sz w:val="32"/>
          <w:szCs w:val="32"/>
        </w:rPr>
        <w:t>万元，增长</w:t>
      </w:r>
      <w:r>
        <w:rPr>
          <w:rFonts w:ascii="Times New Roman" w:eastAsia="仿宋_GB2312" w:hAnsi="Times New Roman"/>
          <w:sz w:val="32"/>
          <w:szCs w:val="32"/>
        </w:rPr>
        <w:t>16.06%</w:t>
      </w:r>
      <w:r>
        <w:rPr>
          <w:rFonts w:ascii="仿宋_GB2312" w:eastAsia="仿宋_GB2312" w:hAnsi="仿宋_GB2312" w:cs="仿宋_GB2312" w:hint="eastAsia"/>
          <w:sz w:val="10"/>
          <w:szCs w:val="10"/>
        </w:rPr>
        <w:t xml:space="preserve"> </w:t>
      </w:r>
      <w:bookmarkEnd w:id="15"/>
      <w:r>
        <w:rPr>
          <w:rFonts w:ascii="仿宋_GB2312" w:eastAsia="仿宋_GB2312" w:hAnsi="仿宋_GB2312" w:cs="仿宋_GB2312" w:hint="eastAsia"/>
          <w:sz w:val="32"/>
          <w:szCs w:val="32"/>
        </w:rPr>
        <w:t>，变动原因：</w:t>
      </w:r>
      <w:bookmarkStart w:id="16" w:name="PO_part2A1mount3"/>
      <w:r>
        <w:rPr>
          <w:rFonts w:ascii="仿宋_GB2312" w:eastAsia="仿宋_GB2312" w:hAnsi="仿宋_GB2312" w:cs="仿宋_GB2312" w:hint="eastAsia"/>
          <w:sz w:val="32"/>
          <w:szCs w:val="32"/>
        </w:rPr>
        <w:t>主要为年初预算中未包含上年度结转的非财政拨款</w:t>
      </w:r>
      <w:r>
        <w:rPr>
          <w:rFonts w:ascii="仿宋_GB2312" w:eastAsia="仿宋_GB2312" w:hAnsi="仿宋_GB2312" w:cs="仿宋_GB2312" w:hint="eastAsia"/>
          <w:sz w:val="32"/>
          <w:szCs w:val="32"/>
        </w:rPr>
        <w:t>202.5</w:t>
      </w:r>
      <w:r>
        <w:rPr>
          <w:rFonts w:ascii="仿宋_GB2312" w:eastAsia="仿宋_GB2312" w:hAnsi="仿宋_GB2312" w:cs="仿宋_GB2312" w:hint="eastAsia"/>
          <w:sz w:val="32"/>
          <w:szCs w:val="32"/>
        </w:rPr>
        <w:t>万元。</w:t>
      </w:r>
      <w:r>
        <w:rPr>
          <w:rFonts w:ascii="仿宋_GB2312" w:eastAsia="仿宋_GB2312" w:hAnsi="仿宋_GB2312" w:cs="仿宋_GB2312" w:hint="eastAsia"/>
          <w:sz w:val="11"/>
          <w:szCs w:val="11"/>
        </w:rPr>
        <w:t xml:space="preserve"> </w:t>
      </w:r>
      <w:bookmarkEnd w:id="16"/>
      <w:r>
        <w:rPr>
          <w:rFonts w:ascii="仿宋_GB2312" w:eastAsia="仿宋_GB2312" w:hAnsi="仿宋_GB2312" w:cs="仿宋_GB2312" w:hint="eastAsia"/>
          <w:sz w:val="32"/>
          <w:szCs w:val="32"/>
        </w:rPr>
        <w:t>与上年决算相比，收、支总计各</w:t>
      </w:r>
      <w:bookmarkStart w:id="17" w:name="PO_part2A1mount4"/>
      <w:r>
        <w:rPr>
          <w:rFonts w:ascii="Times New Roman" w:eastAsia="仿宋_GB2312" w:hAnsi="Times New Roman"/>
          <w:sz w:val="32"/>
          <w:szCs w:val="32"/>
        </w:rPr>
        <w:t>减少</w:t>
      </w:r>
      <w:r>
        <w:rPr>
          <w:rFonts w:ascii="Times New Roman" w:eastAsia="仿宋_GB2312" w:hAnsi="Times New Roman"/>
          <w:sz w:val="32"/>
          <w:szCs w:val="32"/>
        </w:rPr>
        <w:t>90.64</w:t>
      </w:r>
      <w:r>
        <w:rPr>
          <w:rFonts w:ascii="Times New Roman" w:eastAsia="仿宋_GB2312" w:hAnsi="Times New Roman"/>
          <w:sz w:val="32"/>
          <w:szCs w:val="32"/>
        </w:rPr>
        <w:t>万元，下降</w:t>
      </w:r>
      <w:r>
        <w:rPr>
          <w:rFonts w:ascii="Times New Roman" w:eastAsia="仿宋_GB2312" w:hAnsi="Times New Roman"/>
          <w:sz w:val="32"/>
          <w:szCs w:val="32"/>
        </w:rPr>
        <w:t>7.98%</w:t>
      </w:r>
      <w:r>
        <w:rPr>
          <w:rFonts w:ascii="仿宋_GB2312" w:eastAsia="仿宋_GB2312" w:hAnsi="仿宋_GB2312" w:cs="仿宋_GB2312" w:hint="eastAsia"/>
          <w:sz w:val="10"/>
          <w:szCs w:val="10"/>
        </w:rPr>
        <w:t xml:space="preserve"> </w:t>
      </w:r>
      <w:bookmarkEnd w:id="17"/>
      <w:r>
        <w:rPr>
          <w:rFonts w:ascii="仿宋_GB2312" w:eastAsia="仿宋_GB2312" w:hAnsi="仿宋_GB2312" w:cs="仿宋_GB2312" w:hint="eastAsia"/>
          <w:sz w:val="32"/>
          <w:szCs w:val="32"/>
        </w:rPr>
        <w:t>，其中：</w:t>
      </w:r>
    </w:p>
    <w:p w:rsidR="00D06B19" w:rsidRDefault="00510166">
      <w:pPr>
        <w:ind w:firstLineChars="200" w:firstLine="643"/>
        <w:rPr>
          <w:rFonts w:ascii="楷体" w:eastAsia="楷体" w:hAnsi="楷体" w:cs="楷体"/>
          <w:sz w:val="32"/>
          <w:szCs w:val="32"/>
        </w:rPr>
      </w:pPr>
      <w:r>
        <w:rPr>
          <w:rFonts w:ascii="楷体_GB2312" w:eastAsia="楷体_GB2312" w:hAnsi="楷体_GB2312" w:cs="楷体_GB2312" w:hint="eastAsia"/>
          <w:b/>
          <w:bCs/>
          <w:sz w:val="32"/>
          <w:szCs w:val="32"/>
        </w:rPr>
        <w:t>（一）收入决算总计</w:t>
      </w:r>
      <w:bookmarkStart w:id="18" w:name="PO_part1A1B1mount1"/>
      <w:r>
        <w:rPr>
          <w:rFonts w:ascii="Times New Roman" w:eastAsia="楷体" w:hAnsi="Times New Roman"/>
          <w:b/>
          <w:bCs/>
          <w:sz w:val="32"/>
          <w:szCs w:val="32"/>
        </w:rPr>
        <w:t>1044.85</w:t>
      </w:r>
      <w:r>
        <w:rPr>
          <w:rFonts w:ascii="楷体_GB2312" w:eastAsia="楷体_GB2312" w:hAnsi="楷体_GB2312" w:cs="楷体_GB2312" w:hint="eastAsia"/>
          <w:sz w:val="11"/>
          <w:szCs w:val="11"/>
        </w:rPr>
        <w:t xml:space="preserve"> </w:t>
      </w:r>
      <w:bookmarkEnd w:id="18"/>
      <w:r>
        <w:rPr>
          <w:rFonts w:ascii="楷体_GB2312" w:eastAsia="楷体_GB2312" w:hAnsi="楷体_GB2312" w:cs="楷体_GB2312" w:hint="eastAsia"/>
          <w:b/>
          <w:bCs/>
          <w:sz w:val="32"/>
          <w:szCs w:val="32"/>
        </w:rPr>
        <w:t>万元。包括：</w:t>
      </w:r>
    </w:p>
    <w:p w:rsidR="00D06B19" w:rsidRDefault="00510166">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w:t>
      </w:r>
      <w:r>
        <w:rPr>
          <w:rFonts w:ascii="仿宋_GB2312" w:eastAsia="仿宋_GB2312" w:hAnsi="仿宋_GB2312" w:cs="仿宋_GB2312" w:hint="eastAsia"/>
          <w:sz w:val="32"/>
          <w:szCs w:val="32"/>
        </w:rPr>
        <w:t>.</w:t>
      </w:r>
      <w:r>
        <w:rPr>
          <w:rFonts w:ascii="Times New Roman" w:eastAsia="仿宋_GB2312" w:hAnsi="Times New Roman"/>
          <w:sz w:val="32"/>
          <w:szCs w:val="32"/>
        </w:rPr>
        <w:t>本年收入决算合计</w:t>
      </w:r>
      <w:bookmarkStart w:id="19" w:name="PO_part1A1B1C1mount1"/>
      <w:r>
        <w:rPr>
          <w:rFonts w:ascii="Times New Roman" w:eastAsia="仿宋_GB2312" w:hAnsi="Times New Roman"/>
          <w:sz w:val="32"/>
          <w:szCs w:val="32"/>
        </w:rPr>
        <w:t>842.35</w:t>
      </w:r>
      <w:r>
        <w:rPr>
          <w:rFonts w:ascii="Times New Roman" w:eastAsia="仿宋_GB2312" w:hAnsi="Times New Roman"/>
          <w:sz w:val="11"/>
          <w:szCs w:val="11"/>
        </w:rPr>
        <w:t xml:space="preserve"> </w:t>
      </w:r>
      <w:bookmarkEnd w:id="19"/>
      <w:r>
        <w:rPr>
          <w:rFonts w:ascii="Times New Roman" w:eastAsia="仿宋_GB2312" w:hAnsi="Times New Roman"/>
          <w:sz w:val="32"/>
          <w:szCs w:val="32"/>
        </w:rPr>
        <w:t>万元。与上年决算相比，</w:t>
      </w:r>
      <w:bookmarkStart w:id="20" w:name="PO_part1A1B1C1mount2"/>
      <w:r>
        <w:rPr>
          <w:rFonts w:ascii="Times New Roman" w:eastAsia="仿宋_GB2312" w:hAnsi="Times New Roman"/>
          <w:sz w:val="32"/>
          <w:szCs w:val="32"/>
        </w:rPr>
        <w:t>减少</w:t>
      </w:r>
      <w:r>
        <w:rPr>
          <w:rFonts w:ascii="Times New Roman" w:eastAsia="仿宋_GB2312" w:hAnsi="Times New Roman"/>
          <w:sz w:val="32"/>
          <w:szCs w:val="32"/>
        </w:rPr>
        <w:t>177.39</w:t>
      </w:r>
      <w:r>
        <w:rPr>
          <w:rFonts w:ascii="Times New Roman" w:eastAsia="仿宋_GB2312" w:hAnsi="Times New Roman"/>
          <w:sz w:val="32"/>
          <w:szCs w:val="32"/>
        </w:rPr>
        <w:t>万元，下降</w:t>
      </w:r>
      <w:r>
        <w:rPr>
          <w:rFonts w:ascii="Times New Roman" w:eastAsia="仿宋_GB2312" w:hAnsi="Times New Roman"/>
          <w:sz w:val="32"/>
          <w:szCs w:val="32"/>
        </w:rPr>
        <w:t>17.40%</w:t>
      </w:r>
      <w:r>
        <w:rPr>
          <w:rFonts w:ascii="Times New Roman" w:eastAsia="仿宋_GB2312" w:hAnsi="Times New Roman"/>
          <w:sz w:val="11"/>
          <w:szCs w:val="11"/>
        </w:rPr>
        <w:t xml:space="preserve"> </w:t>
      </w:r>
      <w:bookmarkEnd w:id="20"/>
      <w:r>
        <w:rPr>
          <w:rFonts w:ascii="Times New Roman" w:eastAsia="仿宋_GB2312" w:hAnsi="Times New Roman"/>
          <w:sz w:val="32"/>
          <w:szCs w:val="32"/>
        </w:rPr>
        <w:t>，变动原因：</w:t>
      </w:r>
      <w:bookmarkStart w:id="21" w:name="PO_part1A1B1C1mount3"/>
      <w:r>
        <w:rPr>
          <w:rFonts w:ascii="Times New Roman" w:eastAsia="仿宋_GB2312" w:hAnsi="Times New Roman"/>
          <w:sz w:val="32"/>
          <w:szCs w:val="32"/>
        </w:rPr>
        <w:t>本年度全部为财政拨款收入，上年度包含</w:t>
      </w:r>
      <w:r>
        <w:rPr>
          <w:rFonts w:ascii="Times New Roman" w:eastAsia="仿宋_GB2312" w:hAnsi="Times New Roman"/>
          <w:sz w:val="32"/>
          <w:szCs w:val="32"/>
        </w:rPr>
        <w:t>202.5</w:t>
      </w:r>
      <w:r>
        <w:rPr>
          <w:rFonts w:ascii="Times New Roman" w:eastAsia="仿宋_GB2312" w:hAnsi="Times New Roman"/>
          <w:sz w:val="32"/>
          <w:szCs w:val="32"/>
        </w:rPr>
        <w:t>万元非财政拨款收入</w:t>
      </w:r>
      <w:r>
        <w:rPr>
          <w:rFonts w:ascii="Times New Roman" w:eastAsia="仿宋_GB2312" w:hAnsi="Times New Roman"/>
          <w:sz w:val="11"/>
          <w:szCs w:val="11"/>
        </w:rPr>
        <w:t xml:space="preserve"> </w:t>
      </w:r>
      <w:bookmarkEnd w:id="21"/>
      <w:r>
        <w:rPr>
          <w:rFonts w:ascii="Times New Roman" w:eastAsia="仿宋_GB2312" w:hAnsi="Times New Roman"/>
          <w:sz w:val="32"/>
          <w:szCs w:val="32"/>
        </w:rPr>
        <w:t>。</w:t>
      </w:r>
    </w:p>
    <w:p w:rsidR="00D06B19" w:rsidRDefault="00510166">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w:t>
      </w:r>
      <w:r>
        <w:rPr>
          <w:rFonts w:ascii="仿宋_GB2312" w:eastAsia="仿宋_GB2312" w:hAnsi="仿宋_GB2312" w:cs="仿宋_GB2312" w:hint="eastAsia"/>
          <w:sz w:val="32"/>
          <w:szCs w:val="32"/>
        </w:rPr>
        <w:t>.</w:t>
      </w:r>
      <w:r>
        <w:rPr>
          <w:rFonts w:ascii="Times New Roman" w:eastAsia="仿宋_GB2312" w:hAnsi="Times New Roman"/>
          <w:sz w:val="32"/>
          <w:szCs w:val="32"/>
        </w:rPr>
        <w:t>使用非财政拨款结余（含专用结余）</w:t>
      </w:r>
      <w:bookmarkStart w:id="22" w:name="PO_part1A1B1C2mount1"/>
      <w:r>
        <w:rPr>
          <w:rFonts w:ascii="Times New Roman" w:eastAsia="仿宋_GB2312" w:hAnsi="Times New Roman"/>
          <w:sz w:val="32"/>
          <w:szCs w:val="32"/>
        </w:rPr>
        <w:t>0.00</w:t>
      </w:r>
      <w:r>
        <w:rPr>
          <w:rFonts w:ascii="Times New Roman" w:eastAsia="仿宋_GB2312" w:hAnsi="Times New Roman"/>
          <w:sz w:val="11"/>
          <w:szCs w:val="11"/>
        </w:rPr>
        <w:t xml:space="preserve"> </w:t>
      </w:r>
      <w:bookmarkEnd w:id="22"/>
      <w:r>
        <w:rPr>
          <w:rFonts w:ascii="Times New Roman" w:eastAsia="仿宋_GB2312" w:hAnsi="Times New Roman"/>
          <w:sz w:val="32"/>
          <w:szCs w:val="32"/>
        </w:rPr>
        <w:t>万元。与上年决算相比，</w:t>
      </w:r>
      <w:bookmarkStart w:id="23" w:name="PO_part1A1B1C2mount2"/>
      <w:r>
        <w:rPr>
          <w:rFonts w:ascii="Times New Roman" w:eastAsia="仿宋_GB2312" w:hAnsi="Times New Roman"/>
          <w:sz w:val="32"/>
          <w:szCs w:val="32"/>
        </w:rPr>
        <w:t>增加</w:t>
      </w:r>
      <w:r>
        <w:rPr>
          <w:rFonts w:ascii="Times New Roman" w:eastAsia="仿宋_GB2312" w:hAnsi="Times New Roman"/>
          <w:sz w:val="32"/>
          <w:szCs w:val="32"/>
        </w:rPr>
        <w:t>0.00</w:t>
      </w:r>
      <w:r>
        <w:rPr>
          <w:rFonts w:ascii="Times New Roman" w:eastAsia="仿宋_GB2312" w:hAnsi="Times New Roman"/>
          <w:sz w:val="32"/>
          <w:szCs w:val="32"/>
        </w:rPr>
        <w:t>万元，增长</w:t>
      </w:r>
      <w:r>
        <w:rPr>
          <w:rFonts w:ascii="Times New Roman" w:eastAsia="仿宋_GB2312" w:hAnsi="Times New Roman"/>
          <w:sz w:val="32"/>
          <w:szCs w:val="32"/>
        </w:rPr>
        <w:t>0.00%</w:t>
      </w:r>
      <w:r>
        <w:rPr>
          <w:rFonts w:ascii="Times New Roman" w:eastAsia="仿宋_GB2312" w:hAnsi="Times New Roman"/>
          <w:sz w:val="11"/>
          <w:szCs w:val="11"/>
        </w:rPr>
        <w:t xml:space="preserve"> </w:t>
      </w:r>
      <w:bookmarkEnd w:id="23"/>
      <w:r>
        <w:rPr>
          <w:rFonts w:ascii="Times New Roman" w:eastAsia="仿宋_GB2312" w:hAnsi="Times New Roman"/>
          <w:sz w:val="32"/>
          <w:szCs w:val="32"/>
        </w:rPr>
        <w:t>，变动原因：</w:t>
      </w:r>
      <w:bookmarkStart w:id="24" w:name="PO_part1A1B1C2mount3"/>
      <w:r>
        <w:rPr>
          <w:rFonts w:ascii="仿宋_GB2312" w:eastAsia="仿宋_GB2312" w:hAnsi="仿宋_GB2312" w:cs="仿宋_GB2312" w:hint="eastAsia"/>
          <w:sz w:val="32"/>
          <w:szCs w:val="32"/>
        </w:rPr>
        <w:t>不存在此项内容</w:t>
      </w:r>
      <w:r>
        <w:rPr>
          <w:rFonts w:ascii="Times New Roman" w:eastAsia="仿宋_GB2312" w:hAnsi="Times New Roman"/>
          <w:sz w:val="11"/>
          <w:szCs w:val="11"/>
        </w:rPr>
        <w:t xml:space="preserve"> </w:t>
      </w:r>
      <w:bookmarkEnd w:id="24"/>
      <w:r>
        <w:rPr>
          <w:rFonts w:ascii="Times New Roman" w:eastAsia="仿宋_GB2312" w:hAnsi="Times New Roman"/>
          <w:sz w:val="32"/>
          <w:szCs w:val="32"/>
        </w:rPr>
        <w:t>。</w:t>
      </w:r>
    </w:p>
    <w:p w:rsidR="00D06B19" w:rsidRDefault="00510166">
      <w:pPr>
        <w:spacing w:line="640" w:lineRule="exact"/>
        <w:ind w:firstLineChars="200" w:firstLine="640"/>
        <w:rPr>
          <w:rFonts w:ascii="仿宋_GB2312" w:eastAsia="仿宋_GB2312" w:hAnsi="Times New Roman"/>
          <w:b/>
          <w:bCs/>
          <w:sz w:val="32"/>
          <w:szCs w:val="32"/>
        </w:rPr>
      </w:pPr>
      <w:r>
        <w:rPr>
          <w:rFonts w:ascii="Times New Roman" w:eastAsia="仿宋_GB2312" w:hAnsi="Times New Roman"/>
          <w:sz w:val="32"/>
          <w:szCs w:val="32"/>
        </w:rPr>
        <w:t>3</w:t>
      </w:r>
      <w:r>
        <w:rPr>
          <w:rFonts w:ascii="仿宋_GB2312" w:eastAsia="仿宋_GB2312" w:hAnsi="仿宋_GB2312" w:cs="仿宋_GB2312" w:hint="eastAsia"/>
          <w:sz w:val="32"/>
          <w:szCs w:val="32"/>
        </w:rPr>
        <w:t>.</w:t>
      </w:r>
      <w:r>
        <w:rPr>
          <w:rFonts w:ascii="Times New Roman" w:eastAsia="仿宋_GB2312" w:hAnsi="Times New Roman"/>
          <w:sz w:val="32"/>
          <w:szCs w:val="32"/>
        </w:rPr>
        <w:t>年初结转和结余</w:t>
      </w:r>
      <w:bookmarkStart w:id="25" w:name="PO_part1A1B1C3mount1"/>
      <w:r>
        <w:rPr>
          <w:rFonts w:ascii="Times New Roman" w:eastAsia="仿宋_GB2312" w:hAnsi="Times New Roman"/>
          <w:sz w:val="32"/>
          <w:szCs w:val="32"/>
        </w:rPr>
        <w:t>202.50</w:t>
      </w:r>
      <w:r>
        <w:rPr>
          <w:rFonts w:ascii="Times New Roman" w:eastAsia="仿宋_GB2312" w:hAnsi="Times New Roman"/>
          <w:sz w:val="11"/>
          <w:szCs w:val="11"/>
        </w:rPr>
        <w:t xml:space="preserve"> </w:t>
      </w:r>
      <w:bookmarkEnd w:id="25"/>
      <w:r>
        <w:rPr>
          <w:rFonts w:ascii="Times New Roman" w:eastAsia="仿宋_GB2312" w:hAnsi="Times New Roman"/>
          <w:sz w:val="32"/>
          <w:szCs w:val="32"/>
        </w:rPr>
        <w:t>万元。与上年决算相比，</w:t>
      </w:r>
      <w:bookmarkStart w:id="26" w:name="PO_part1A1B1C3mount2"/>
      <w:r>
        <w:rPr>
          <w:rFonts w:ascii="Times New Roman" w:eastAsia="仿宋_GB2312" w:hAnsi="Times New Roman"/>
          <w:sz w:val="32"/>
          <w:szCs w:val="32"/>
        </w:rPr>
        <w:t>增加</w:t>
      </w:r>
      <w:r>
        <w:rPr>
          <w:rFonts w:ascii="Times New Roman" w:eastAsia="仿宋_GB2312" w:hAnsi="Times New Roman"/>
          <w:sz w:val="32"/>
          <w:szCs w:val="32"/>
        </w:rPr>
        <w:t>86.75</w:t>
      </w:r>
      <w:r>
        <w:rPr>
          <w:rFonts w:ascii="Times New Roman" w:eastAsia="仿宋_GB2312" w:hAnsi="Times New Roman"/>
          <w:sz w:val="32"/>
          <w:szCs w:val="32"/>
        </w:rPr>
        <w:t>万元，增长</w:t>
      </w:r>
      <w:r>
        <w:rPr>
          <w:rFonts w:ascii="Times New Roman" w:eastAsia="仿宋_GB2312" w:hAnsi="Times New Roman"/>
          <w:sz w:val="32"/>
          <w:szCs w:val="32"/>
        </w:rPr>
        <w:t>74.95%</w:t>
      </w:r>
      <w:r>
        <w:rPr>
          <w:rFonts w:ascii="Times New Roman" w:eastAsia="仿宋_GB2312" w:hAnsi="Times New Roman"/>
          <w:sz w:val="11"/>
          <w:szCs w:val="11"/>
        </w:rPr>
        <w:t xml:space="preserve"> </w:t>
      </w:r>
      <w:bookmarkEnd w:id="26"/>
      <w:r>
        <w:rPr>
          <w:rFonts w:ascii="Times New Roman" w:eastAsia="仿宋_GB2312" w:hAnsi="Times New Roman"/>
          <w:sz w:val="32"/>
          <w:szCs w:val="32"/>
        </w:rPr>
        <w:t>，变动原因：</w:t>
      </w:r>
      <w:bookmarkStart w:id="27" w:name="PO_part1A1B1C3mount3"/>
      <w:r>
        <w:rPr>
          <w:rFonts w:ascii="Times New Roman" w:eastAsia="仿宋_GB2312" w:hAnsi="Times New Roman" w:hint="eastAsia"/>
          <w:sz w:val="32"/>
          <w:szCs w:val="32"/>
        </w:rPr>
        <w:t>2023</w:t>
      </w:r>
      <w:r>
        <w:rPr>
          <w:rFonts w:ascii="Times New Roman" w:eastAsia="仿宋_GB2312" w:hAnsi="Times New Roman" w:hint="eastAsia"/>
          <w:sz w:val="32"/>
          <w:szCs w:val="32"/>
        </w:rPr>
        <w:t>年收到非财政拨款</w:t>
      </w:r>
      <w:r>
        <w:rPr>
          <w:rFonts w:ascii="Times New Roman" w:eastAsia="仿宋_GB2312" w:hAnsi="Times New Roman" w:hint="eastAsia"/>
          <w:sz w:val="32"/>
          <w:szCs w:val="32"/>
        </w:rPr>
        <w:t>202.5</w:t>
      </w:r>
      <w:r>
        <w:rPr>
          <w:rFonts w:ascii="Times New Roman" w:eastAsia="仿宋_GB2312" w:hAnsi="Times New Roman" w:hint="eastAsia"/>
          <w:sz w:val="32"/>
          <w:szCs w:val="32"/>
        </w:rPr>
        <w:t>万元，作为其他收入列入决算中，</w:t>
      </w:r>
      <w:r>
        <w:rPr>
          <w:rFonts w:ascii="Times New Roman" w:eastAsia="仿宋_GB2312" w:hAnsi="Times New Roman" w:hint="eastAsia"/>
          <w:sz w:val="32"/>
          <w:szCs w:val="32"/>
        </w:rPr>
        <w:t>2024</w:t>
      </w:r>
      <w:r>
        <w:rPr>
          <w:rFonts w:ascii="Times New Roman" w:eastAsia="仿宋_GB2312" w:hAnsi="Times New Roman" w:hint="eastAsia"/>
          <w:sz w:val="32"/>
          <w:szCs w:val="32"/>
        </w:rPr>
        <w:t>年度本资金作为结转和结余资金列示</w:t>
      </w:r>
      <w:r>
        <w:rPr>
          <w:rFonts w:ascii="Times New Roman" w:eastAsia="仿宋_GB2312" w:hAnsi="Times New Roman"/>
          <w:sz w:val="11"/>
          <w:szCs w:val="11"/>
        </w:rPr>
        <w:t xml:space="preserve"> </w:t>
      </w:r>
      <w:bookmarkEnd w:id="27"/>
      <w:r>
        <w:rPr>
          <w:rFonts w:ascii="Times New Roman" w:eastAsia="仿宋_GB2312" w:hAnsi="Times New Roman"/>
          <w:sz w:val="32"/>
          <w:szCs w:val="32"/>
        </w:rPr>
        <w:t>。</w:t>
      </w:r>
    </w:p>
    <w:p w:rsidR="00D06B19" w:rsidRDefault="00510166">
      <w:pPr>
        <w:ind w:firstLineChars="200" w:firstLine="643"/>
        <w:rPr>
          <w:rFonts w:ascii="楷体" w:eastAsia="楷体" w:hAnsi="楷体" w:cs="楷体"/>
          <w:b/>
          <w:bCs/>
          <w:sz w:val="32"/>
          <w:szCs w:val="32"/>
        </w:rPr>
      </w:pPr>
      <w:r>
        <w:rPr>
          <w:rFonts w:ascii="楷体_GB2312" w:eastAsia="楷体_GB2312" w:hAnsi="楷体_GB2312" w:cs="楷体_GB2312" w:hint="eastAsia"/>
          <w:b/>
          <w:bCs/>
          <w:sz w:val="32"/>
          <w:szCs w:val="32"/>
        </w:rPr>
        <w:t>（二）支出决算总计</w:t>
      </w:r>
      <w:bookmarkStart w:id="28" w:name="PO_part1A1B2mount1"/>
      <w:r>
        <w:rPr>
          <w:rFonts w:ascii="Times New Roman" w:eastAsia="楷体" w:hAnsi="Times New Roman"/>
          <w:b/>
          <w:bCs/>
          <w:sz w:val="32"/>
          <w:szCs w:val="32"/>
        </w:rPr>
        <w:t>1044.85</w:t>
      </w:r>
      <w:r>
        <w:rPr>
          <w:rFonts w:ascii="楷体_GB2312" w:eastAsia="楷体_GB2312" w:hAnsi="楷体_GB2312" w:cs="楷体_GB2312" w:hint="eastAsia"/>
          <w:b/>
          <w:bCs/>
          <w:sz w:val="11"/>
          <w:szCs w:val="11"/>
        </w:rPr>
        <w:t xml:space="preserve"> </w:t>
      </w:r>
      <w:bookmarkEnd w:id="28"/>
      <w:r>
        <w:rPr>
          <w:rFonts w:ascii="楷体_GB2312" w:eastAsia="楷体_GB2312" w:hAnsi="楷体_GB2312" w:cs="楷体_GB2312" w:hint="eastAsia"/>
          <w:b/>
          <w:bCs/>
          <w:sz w:val="32"/>
          <w:szCs w:val="32"/>
        </w:rPr>
        <w:t>万元。包括：</w:t>
      </w:r>
    </w:p>
    <w:p w:rsidR="00D06B19" w:rsidRDefault="00510166">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w:t>
      </w:r>
      <w:r>
        <w:rPr>
          <w:rFonts w:ascii="仿宋_GB2312" w:eastAsia="仿宋_GB2312" w:hAnsi="仿宋_GB2312" w:cs="仿宋_GB2312" w:hint="eastAsia"/>
          <w:sz w:val="32"/>
          <w:szCs w:val="32"/>
        </w:rPr>
        <w:t>.</w:t>
      </w:r>
      <w:r>
        <w:rPr>
          <w:rFonts w:ascii="Times New Roman" w:eastAsia="仿宋_GB2312" w:hAnsi="Times New Roman"/>
          <w:sz w:val="32"/>
          <w:szCs w:val="32"/>
        </w:rPr>
        <w:t>本年支出决算合计</w:t>
      </w:r>
      <w:bookmarkStart w:id="29" w:name="PO_part1A1B2C1mount1"/>
      <w:r>
        <w:rPr>
          <w:rFonts w:ascii="Times New Roman" w:eastAsia="仿宋_GB2312" w:hAnsi="Times New Roman"/>
          <w:sz w:val="32"/>
          <w:szCs w:val="32"/>
        </w:rPr>
        <w:t>851.54</w:t>
      </w:r>
      <w:r>
        <w:rPr>
          <w:rFonts w:ascii="Times New Roman" w:eastAsia="仿宋_GB2312" w:hAnsi="Times New Roman"/>
          <w:sz w:val="11"/>
          <w:szCs w:val="11"/>
        </w:rPr>
        <w:t xml:space="preserve"> </w:t>
      </w:r>
      <w:bookmarkEnd w:id="29"/>
      <w:r>
        <w:rPr>
          <w:rFonts w:ascii="Times New Roman" w:eastAsia="仿宋_GB2312" w:hAnsi="Times New Roman"/>
          <w:sz w:val="32"/>
          <w:szCs w:val="32"/>
        </w:rPr>
        <w:t>万元。与上年决算相比，</w:t>
      </w:r>
      <w:bookmarkStart w:id="30" w:name="PO_part1A1B2C1mount2"/>
      <w:r>
        <w:rPr>
          <w:rFonts w:ascii="Times New Roman" w:eastAsia="仿宋_GB2312" w:hAnsi="Times New Roman"/>
          <w:sz w:val="32"/>
          <w:szCs w:val="32"/>
        </w:rPr>
        <w:t>增加</w:t>
      </w:r>
      <w:r>
        <w:rPr>
          <w:rFonts w:ascii="Times New Roman" w:eastAsia="仿宋_GB2312" w:hAnsi="Times New Roman"/>
          <w:sz w:val="32"/>
          <w:szCs w:val="32"/>
        </w:rPr>
        <w:t>13.56</w:t>
      </w:r>
      <w:r>
        <w:rPr>
          <w:rFonts w:ascii="Times New Roman" w:eastAsia="仿宋_GB2312" w:hAnsi="Times New Roman"/>
          <w:sz w:val="32"/>
          <w:szCs w:val="32"/>
        </w:rPr>
        <w:t>万元，增长</w:t>
      </w:r>
      <w:r>
        <w:rPr>
          <w:rFonts w:ascii="Times New Roman" w:eastAsia="仿宋_GB2312" w:hAnsi="Times New Roman"/>
          <w:sz w:val="32"/>
          <w:szCs w:val="32"/>
        </w:rPr>
        <w:t>1.62%</w:t>
      </w:r>
      <w:r>
        <w:rPr>
          <w:rFonts w:ascii="Times New Roman" w:eastAsia="仿宋_GB2312" w:hAnsi="Times New Roman"/>
          <w:sz w:val="11"/>
          <w:szCs w:val="11"/>
        </w:rPr>
        <w:t xml:space="preserve"> </w:t>
      </w:r>
      <w:bookmarkEnd w:id="30"/>
      <w:r>
        <w:rPr>
          <w:rFonts w:ascii="Times New Roman" w:eastAsia="仿宋_GB2312" w:hAnsi="Times New Roman"/>
          <w:sz w:val="32"/>
          <w:szCs w:val="32"/>
        </w:rPr>
        <w:t>，变动原因：</w:t>
      </w:r>
      <w:bookmarkStart w:id="31" w:name="PO_part1A1B2C1mount3"/>
      <w:r>
        <w:rPr>
          <w:rFonts w:ascii="Times New Roman" w:eastAsia="仿宋_GB2312" w:hAnsi="Times New Roman"/>
          <w:sz w:val="32"/>
          <w:szCs w:val="32"/>
        </w:rPr>
        <w:t>主要为基本支出中的人员经费</w:t>
      </w:r>
      <w:r>
        <w:rPr>
          <w:rFonts w:ascii="Times New Roman" w:eastAsia="仿宋_GB2312" w:hAnsi="Times New Roman" w:hint="eastAsia"/>
          <w:sz w:val="32"/>
          <w:szCs w:val="32"/>
        </w:rPr>
        <w:t>增加</w:t>
      </w:r>
      <w:r>
        <w:rPr>
          <w:rFonts w:ascii="Times New Roman" w:eastAsia="仿宋_GB2312" w:hAnsi="Times New Roman"/>
          <w:sz w:val="32"/>
          <w:szCs w:val="32"/>
        </w:rPr>
        <w:t>，</w:t>
      </w:r>
      <w:r>
        <w:rPr>
          <w:rFonts w:ascii="Times New Roman" w:eastAsia="仿宋_GB2312" w:hAnsi="Times New Roman"/>
          <w:sz w:val="32"/>
          <w:szCs w:val="32"/>
        </w:rPr>
        <w:lastRenderedPageBreak/>
        <w:t>本年新增考录人员</w:t>
      </w:r>
      <w:r>
        <w:rPr>
          <w:rFonts w:ascii="Times New Roman" w:eastAsia="仿宋_GB2312" w:hAnsi="Times New Roman"/>
          <w:sz w:val="32"/>
          <w:szCs w:val="32"/>
        </w:rPr>
        <w:t>6</w:t>
      </w:r>
      <w:r>
        <w:rPr>
          <w:rFonts w:ascii="Times New Roman" w:eastAsia="仿宋_GB2312" w:hAnsi="Times New Roman"/>
          <w:sz w:val="32"/>
          <w:szCs w:val="32"/>
        </w:rPr>
        <w:t>名，且事业单位涨薪，导致人员经费上升，基本支出增加。</w:t>
      </w:r>
      <w:r>
        <w:rPr>
          <w:rFonts w:ascii="Times New Roman" w:eastAsia="仿宋_GB2312" w:hAnsi="Times New Roman"/>
          <w:sz w:val="11"/>
          <w:szCs w:val="11"/>
        </w:rPr>
        <w:t xml:space="preserve"> </w:t>
      </w:r>
      <w:bookmarkEnd w:id="31"/>
      <w:r>
        <w:rPr>
          <w:rFonts w:ascii="Times New Roman" w:eastAsia="仿宋_GB2312" w:hAnsi="Times New Roman"/>
          <w:sz w:val="32"/>
          <w:szCs w:val="32"/>
        </w:rPr>
        <w:t>。</w:t>
      </w:r>
    </w:p>
    <w:p w:rsidR="00D06B19" w:rsidRDefault="00510166">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w:t>
      </w:r>
      <w:r>
        <w:rPr>
          <w:rFonts w:ascii="仿宋_GB2312" w:eastAsia="仿宋_GB2312" w:hAnsi="仿宋_GB2312" w:cs="仿宋_GB2312" w:hint="eastAsia"/>
          <w:sz w:val="32"/>
          <w:szCs w:val="32"/>
        </w:rPr>
        <w:t>.</w:t>
      </w:r>
      <w:r>
        <w:rPr>
          <w:rFonts w:ascii="Times New Roman" w:eastAsia="仿宋_GB2312" w:hAnsi="Times New Roman"/>
          <w:sz w:val="32"/>
          <w:szCs w:val="32"/>
        </w:rPr>
        <w:t>结余分配</w:t>
      </w:r>
      <w:bookmarkStart w:id="32" w:name="PO_part1A1B2C2mount1"/>
      <w:r>
        <w:rPr>
          <w:rFonts w:ascii="Times New Roman" w:eastAsia="仿宋_GB2312" w:hAnsi="Times New Roman"/>
          <w:sz w:val="32"/>
          <w:szCs w:val="32"/>
        </w:rPr>
        <w:t>0.00</w:t>
      </w:r>
      <w:r>
        <w:rPr>
          <w:rFonts w:ascii="Times New Roman" w:eastAsia="仿宋_GB2312" w:hAnsi="Times New Roman"/>
          <w:sz w:val="11"/>
          <w:szCs w:val="11"/>
        </w:rPr>
        <w:t xml:space="preserve"> </w:t>
      </w:r>
      <w:bookmarkEnd w:id="32"/>
      <w:r>
        <w:rPr>
          <w:rFonts w:ascii="Times New Roman" w:eastAsia="仿宋_GB2312" w:hAnsi="Times New Roman"/>
          <w:sz w:val="32"/>
          <w:szCs w:val="32"/>
        </w:rPr>
        <w:t>万元。结余分配事项：</w:t>
      </w:r>
      <w:bookmarkStart w:id="33" w:name="PO_part1A1B2C2mount2"/>
      <w:r>
        <w:rPr>
          <w:rFonts w:ascii="仿宋_GB2312" w:eastAsia="仿宋_GB2312" w:hAnsi="仿宋_GB2312" w:cs="仿宋_GB2312" w:hint="eastAsia"/>
          <w:sz w:val="32"/>
          <w:szCs w:val="32"/>
        </w:rPr>
        <w:t>无此项内容</w:t>
      </w:r>
      <w:r>
        <w:rPr>
          <w:rFonts w:ascii="Times New Roman" w:eastAsia="仿宋_GB2312" w:hAnsi="Times New Roman"/>
          <w:sz w:val="11"/>
          <w:szCs w:val="11"/>
        </w:rPr>
        <w:t xml:space="preserve"> </w:t>
      </w:r>
      <w:bookmarkEnd w:id="33"/>
      <w:r>
        <w:rPr>
          <w:rFonts w:ascii="Times New Roman" w:eastAsia="仿宋_GB2312" w:hAnsi="Times New Roman"/>
          <w:sz w:val="32"/>
          <w:szCs w:val="32"/>
        </w:rPr>
        <w:t>。与上年决算相比，</w:t>
      </w:r>
      <w:bookmarkStart w:id="34" w:name="PO_part1A1B2C2mount3"/>
      <w:r>
        <w:rPr>
          <w:rFonts w:ascii="Times New Roman" w:eastAsia="仿宋_GB2312" w:hAnsi="Times New Roman"/>
          <w:sz w:val="32"/>
          <w:szCs w:val="32"/>
        </w:rPr>
        <w:t>增加</w:t>
      </w:r>
      <w:r>
        <w:rPr>
          <w:rFonts w:ascii="Times New Roman" w:eastAsia="仿宋_GB2312" w:hAnsi="Times New Roman"/>
          <w:sz w:val="32"/>
          <w:szCs w:val="32"/>
        </w:rPr>
        <w:t>0.00</w:t>
      </w:r>
      <w:r>
        <w:rPr>
          <w:rFonts w:ascii="Times New Roman" w:eastAsia="仿宋_GB2312" w:hAnsi="Times New Roman"/>
          <w:sz w:val="32"/>
          <w:szCs w:val="32"/>
        </w:rPr>
        <w:t>万元，增长</w:t>
      </w:r>
      <w:r>
        <w:rPr>
          <w:rFonts w:ascii="Times New Roman" w:eastAsia="仿宋_GB2312" w:hAnsi="Times New Roman"/>
          <w:sz w:val="32"/>
          <w:szCs w:val="32"/>
        </w:rPr>
        <w:t>0.00%</w:t>
      </w:r>
      <w:r>
        <w:rPr>
          <w:rFonts w:ascii="Times New Roman" w:eastAsia="仿宋_GB2312" w:hAnsi="Times New Roman"/>
          <w:sz w:val="11"/>
          <w:szCs w:val="11"/>
        </w:rPr>
        <w:t xml:space="preserve"> </w:t>
      </w:r>
      <w:bookmarkEnd w:id="34"/>
      <w:r>
        <w:rPr>
          <w:rFonts w:ascii="Times New Roman" w:eastAsia="仿宋_GB2312" w:hAnsi="Times New Roman"/>
          <w:sz w:val="32"/>
          <w:szCs w:val="32"/>
        </w:rPr>
        <w:t>，变动原因：</w:t>
      </w:r>
      <w:bookmarkStart w:id="35" w:name="PO_part1A1B2C2mount4"/>
      <w:r>
        <w:rPr>
          <w:rFonts w:ascii="仿宋_GB2312" w:eastAsia="仿宋_GB2312" w:hAnsi="仿宋_GB2312" w:cs="仿宋_GB2312" w:hint="eastAsia"/>
          <w:sz w:val="32"/>
          <w:szCs w:val="32"/>
        </w:rPr>
        <w:t>不存在此项内容</w:t>
      </w:r>
      <w:r>
        <w:rPr>
          <w:rFonts w:ascii="仿宋_GB2312" w:eastAsia="仿宋_GB2312" w:hAnsi="仿宋_GB2312" w:cs="仿宋_GB2312" w:hint="eastAsia"/>
          <w:sz w:val="11"/>
          <w:szCs w:val="11"/>
        </w:rPr>
        <w:t xml:space="preserve"> </w:t>
      </w:r>
      <w:bookmarkEnd w:id="35"/>
      <w:r>
        <w:rPr>
          <w:rFonts w:ascii="Times New Roman" w:eastAsia="仿宋_GB2312" w:hAnsi="Times New Roman"/>
          <w:sz w:val="32"/>
          <w:szCs w:val="32"/>
        </w:rPr>
        <w:t>。</w:t>
      </w:r>
    </w:p>
    <w:p w:rsidR="00D06B19" w:rsidRDefault="00510166">
      <w:pPr>
        <w:spacing w:line="640" w:lineRule="exact"/>
        <w:ind w:firstLineChars="200" w:firstLine="640"/>
        <w:rPr>
          <w:rFonts w:ascii="仿宋_GB2312" w:eastAsia="仿宋_GB2312" w:cs="仿宋_GB2312"/>
          <w:sz w:val="32"/>
          <w:szCs w:val="32"/>
        </w:rPr>
      </w:pPr>
      <w:r>
        <w:rPr>
          <w:rFonts w:ascii="Times New Roman" w:eastAsia="仿宋_GB2312" w:hAnsi="Times New Roman"/>
          <w:sz w:val="32"/>
          <w:szCs w:val="32"/>
        </w:rPr>
        <w:t>3</w:t>
      </w:r>
      <w:r>
        <w:rPr>
          <w:rFonts w:ascii="仿宋_GB2312" w:eastAsia="仿宋_GB2312" w:hAnsi="仿宋_GB2312" w:cs="仿宋_GB2312" w:hint="eastAsia"/>
          <w:sz w:val="32"/>
          <w:szCs w:val="32"/>
        </w:rPr>
        <w:t>.</w:t>
      </w:r>
      <w:r>
        <w:rPr>
          <w:rFonts w:ascii="Times New Roman" w:eastAsia="仿宋_GB2312" w:hAnsi="Times New Roman"/>
          <w:sz w:val="32"/>
          <w:szCs w:val="32"/>
        </w:rPr>
        <w:t>年末结转和结余</w:t>
      </w:r>
      <w:bookmarkStart w:id="36" w:name="PO_part1A1B2C3mount1"/>
      <w:r>
        <w:rPr>
          <w:rFonts w:ascii="Times New Roman" w:eastAsia="仿宋_GB2312" w:hAnsi="Times New Roman"/>
          <w:sz w:val="32"/>
          <w:szCs w:val="32"/>
        </w:rPr>
        <w:t>193.32</w:t>
      </w:r>
      <w:r>
        <w:rPr>
          <w:rFonts w:ascii="Times New Roman" w:eastAsia="仿宋_GB2312" w:hAnsi="Times New Roman"/>
          <w:sz w:val="8"/>
          <w:szCs w:val="8"/>
        </w:rPr>
        <w:t xml:space="preserve"> </w:t>
      </w:r>
      <w:bookmarkEnd w:id="36"/>
      <w:r>
        <w:rPr>
          <w:rFonts w:ascii="Times New Roman" w:eastAsia="仿宋_GB2312" w:hAnsi="Times New Roman"/>
          <w:sz w:val="32"/>
          <w:szCs w:val="32"/>
        </w:rPr>
        <w:t>万元。结转和结余事项：</w:t>
      </w:r>
      <w:bookmarkStart w:id="37" w:name="PO_part1A1B2C3mount2"/>
      <w:r>
        <w:rPr>
          <w:rFonts w:ascii="仿宋_GB2312" w:eastAsia="仿宋_GB2312" w:hAnsi="仿宋_GB2312" w:cs="仿宋_GB2312" w:hint="eastAsia"/>
          <w:sz w:val="32"/>
          <w:szCs w:val="32"/>
        </w:rPr>
        <w:t>此资金为非财政拨款结转资金，上年度工信部下拨资金</w:t>
      </w:r>
      <w:r>
        <w:rPr>
          <w:rFonts w:ascii="仿宋_GB2312" w:eastAsia="仿宋_GB2312" w:hAnsi="仿宋_GB2312" w:cs="仿宋_GB2312" w:hint="eastAsia"/>
          <w:sz w:val="32"/>
          <w:szCs w:val="32"/>
        </w:rPr>
        <w:t>202.5</w:t>
      </w:r>
      <w:r>
        <w:rPr>
          <w:rFonts w:ascii="仿宋_GB2312" w:eastAsia="仿宋_GB2312" w:hAnsi="仿宋_GB2312" w:cs="仿宋_GB2312" w:hint="eastAsia"/>
          <w:sz w:val="32"/>
          <w:szCs w:val="32"/>
        </w:rPr>
        <w:t>万元，本年度支出</w:t>
      </w:r>
      <w:r>
        <w:rPr>
          <w:rFonts w:ascii="仿宋_GB2312" w:eastAsia="仿宋_GB2312" w:hAnsi="仿宋_GB2312" w:cs="仿宋_GB2312" w:hint="eastAsia"/>
          <w:sz w:val="32"/>
          <w:szCs w:val="32"/>
        </w:rPr>
        <w:t>9.18</w:t>
      </w:r>
      <w:r>
        <w:rPr>
          <w:rFonts w:ascii="仿宋_GB2312" w:eastAsia="仿宋_GB2312" w:hAnsi="仿宋_GB2312" w:cs="仿宋_GB2312" w:hint="eastAsia"/>
          <w:sz w:val="32"/>
          <w:szCs w:val="32"/>
        </w:rPr>
        <w:t>万元，支出项为差旅费，结转结余</w:t>
      </w:r>
      <w:r>
        <w:rPr>
          <w:rFonts w:ascii="仿宋_GB2312" w:eastAsia="仿宋_GB2312" w:hAnsi="仿宋_GB2312" w:cs="仿宋_GB2312" w:hint="eastAsia"/>
          <w:sz w:val="32"/>
          <w:szCs w:val="32"/>
        </w:rPr>
        <w:t>193.32</w:t>
      </w:r>
      <w:r>
        <w:rPr>
          <w:rFonts w:ascii="仿宋_GB2312" w:eastAsia="仿宋_GB2312" w:hAnsi="仿宋_GB2312" w:cs="仿宋_GB2312" w:hint="eastAsia"/>
          <w:sz w:val="32"/>
          <w:szCs w:val="32"/>
        </w:rPr>
        <w:t>万元</w:t>
      </w:r>
      <w:r>
        <w:rPr>
          <w:rFonts w:ascii="仿宋_GB2312" w:eastAsia="仿宋_GB2312" w:hAnsi="仿宋_GB2312" w:cs="仿宋_GB2312" w:hint="eastAsia"/>
          <w:sz w:val="11"/>
          <w:szCs w:val="11"/>
        </w:rPr>
        <w:t xml:space="preserve"> </w:t>
      </w:r>
      <w:bookmarkEnd w:id="37"/>
      <w:r>
        <w:rPr>
          <w:rFonts w:ascii="Times New Roman" w:eastAsia="仿宋_GB2312" w:hAnsi="Times New Roman"/>
          <w:sz w:val="32"/>
          <w:szCs w:val="32"/>
        </w:rPr>
        <w:t>。与上年决算相比，</w:t>
      </w:r>
      <w:bookmarkStart w:id="38" w:name="PO_part1A1B2C3mount3"/>
      <w:r>
        <w:rPr>
          <w:rFonts w:ascii="Times New Roman" w:eastAsia="仿宋_GB2312" w:hAnsi="Times New Roman"/>
          <w:sz w:val="32"/>
          <w:szCs w:val="32"/>
        </w:rPr>
        <w:t>减少</w:t>
      </w:r>
      <w:r>
        <w:rPr>
          <w:rFonts w:ascii="Times New Roman" w:eastAsia="仿宋_GB2312" w:hAnsi="Times New Roman"/>
          <w:sz w:val="32"/>
          <w:szCs w:val="32"/>
        </w:rPr>
        <w:t>104.19</w:t>
      </w:r>
      <w:r>
        <w:rPr>
          <w:rFonts w:ascii="Times New Roman" w:eastAsia="仿宋_GB2312" w:hAnsi="Times New Roman"/>
          <w:sz w:val="32"/>
          <w:szCs w:val="32"/>
        </w:rPr>
        <w:t>万元，下降</w:t>
      </w:r>
      <w:r>
        <w:rPr>
          <w:rFonts w:ascii="Times New Roman" w:eastAsia="仿宋_GB2312" w:hAnsi="Times New Roman"/>
          <w:sz w:val="32"/>
          <w:szCs w:val="32"/>
        </w:rPr>
        <w:t>35.02%</w:t>
      </w:r>
      <w:r>
        <w:rPr>
          <w:rFonts w:ascii="Times New Roman" w:eastAsia="仿宋_GB2312" w:hAnsi="Times New Roman"/>
          <w:sz w:val="11"/>
          <w:szCs w:val="11"/>
        </w:rPr>
        <w:t xml:space="preserve"> </w:t>
      </w:r>
      <w:bookmarkEnd w:id="38"/>
      <w:r>
        <w:rPr>
          <w:rFonts w:ascii="Times New Roman" w:eastAsia="仿宋_GB2312" w:hAnsi="Times New Roman"/>
          <w:sz w:val="32"/>
          <w:szCs w:val="32"/>
        </w:rPr>
        <w:t>，变动原因：</w:t>
      </w:r>
      <w:bookmarkStart w:id="39" w:name="PO_part1A1B2C3mount4"/>
      <w:r>
        <w:rPr>
          <w:rFonts w:ascii="Times New Roman" w:eastAsia="仿宋_GB2312" w:hAnsi="Times New Roman" w:hint="eastAsia"/>
          <w:sz w:val="32"/>
          <w:szCs w:val="32"/>
        </w:rPr>
        <w:t>主要为</w:t>
      </w:r>
      <w:r>
        <w:rPr>
          <w:rFonts w:ascii="仿宋_GB2312" w:eastAsia="仿宋_GB2312" w:hAnsi="仿宋_GB2312" w:cs="仿宋_GB2312" w:hint="eastAsia"/>
          <w:sz w:val="32"/>
          <w:szCs w:val="32"/>
        </w:rPr>
        <w:t>本年度上缴财政存量资金</w:t>
      </w:r>
      <w:r>
        <w:rPr>
          <w:rFonts w:ascii="仿宋_GB2312" w:eastAsia="仿宋_GB2312" w:hAnsi="仿宋_GB2312" w:cs="仿宋_GB2312" w:hint="eastAsia"/>
          <w:sz w:val="32"/>
          <w:szCs w:val="32"/>
        </w:rPr>
        <w:t>74.70</w:t>
      </w:r>
      <w:r>
        <w:rPr>
          <w:rFonts w:ascii="仿宋_GB2312" w:eastAsia="仿宋_GB2312" w:hAnsi="仿宋_GB2312" w:cs="仿宋_GB2312" w:hint="eastAsia"/>
          <w:sz w:val="32"/>
          <w:szCs w:val="32"/>
        </w:rPr>
        <w:t>万元</w:t>
      </w:r>
      <w:r>
        <w:rPr>
          <w:rFonts w:ascii="仿宋_GB2312" w:eastAsia="仿宋_GB2312" w:hAnsi="仿宋_GB2312" w:cs="仿宋_GB2312" w:hint="eastAsia"/>
          <w:sz w:val="11"/>
          <w:szCs w:val="11"/>
        </w:rPr>
        <w:t xml:space="preserve"> </w:t>
      </w:r>
      <w:bookmarkEnd w:id="39"/>
      <w:r>
        <w:rPr>
          <w:rFonts w:ascii="Times New Roman" w:eastAsia="仿宋_GB2312" w:hAnsi="Times New Roman"/>
          <w:sz w:val="32"/>
          <w:szCs w:val="32"/>
        </w:rPr>
        <w:t>。</w:t>
      </w:r>
      <w:r>
        <w:rPr>
          <w:rFonts w:ascii="仿宋_GB2312" w:eastAsia="仿宋_GB2312" w:cs="仿宋_GB2312" w:hint="eastAsia"/>
          <w:sz w:val="32"/>
          <w:szCs w:val="32"/>
        </w:rPr>
        <w:t xml:space="preserve"> </w:t>
      </w:r>
    </w:p>
    <w:p w:rsidR="00D06B19" w:rsidRDefault="00510166">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二、收入决算情况说明</w:t>
      </w:r>
    </w:p>
    <w:p w:rsidR="00D06B19" w:rsidRDefault="00510166">
      <w:pPr>
        <w:spacing w:line="640" w:lineRule="exact"/>
        <w:ind w:firstLineChars="200" w:firstLine="640"/>
        <w:rPr>
          <w:rFonts w:ascii="Times New Roman" w:eastAsia="仿宋_GB2312" w:hAnsi="Times New Roman"/>
          <w:sz w:val="32"/>
          <w:szCs w:val="32"/>
        </w:rPr>
      </w:pPr>
      <w:bookmarkStart w:id="40" w:name="PO_part2A2mount1"/>
      <w:r>
        <w:rPr>
          <w:rFonts w:ascii="Times New Roman" w:eastAsia="仿宋_GB2312" w:hAnsi="Times New Roman"/>
          <w:sz w:val="32"/>
          <w:szCs w:val="32"/>
        </w:rPr>
        <w:t>内蒙古自治区工业节能监察保障中心（内蒙古自治区二轻集体工业联社办公室）</w:t>
      </w:r>
      <w:r>
        <w:rPr>
          <w:rFonts w:ascii="Times New Roman" w:eastAsia="仿宋_GB2312" w:hAnsi="Times New Roman"/>
          <w:sz w:val="11"/>
          <w:szCs w:val="11"/>
        </w:rPr>
        <w:t xml:space="preserve"> </w:t>
      </w:r>
      <w:bookmarkEnd w:id="40"/>
      <w:r>
        <w:rPr>
          <w:rFonts w:ascii="Times New Roman" w:eastAsia="仿宋_GB2312" w:hAnsi="Times New Roman"/>
          <w:sz w:val="32"/>
          <w:szCs w:val="32"/>
        </w:rPr>
        <w:t>2024</w:t>
      </w:r>
      <w:r>
        <w:rPr>
          <w:rFonts w:ascii="Times New Roman" w:eastAsia="仿宋_GB2312" w:hAnsi="Times New Roman"/>
          <w:sz w:val="32"/>
          <w:szCs w:val="32"/>
        </w:rPr>
        <w:t>年度本年收入决算合计</w:t>
      </w:r>
      <w:bookmarkStart w:id="41" w:name="PO_part2A2mount2"/>
      <w:r>
        <w:rPr>
          <w:rFonts w:ascii="Times New Roman" w:eastAsia="仿宋_GB2312" w:hAnsi="Times New Roman"/>
          <w:sz w:val="32"/>
          <w:szCs w:val="32"/>
        </w:rPr>
        <w:t>842.35</w:t>
      </w:r>
      <w:r>
        <w:rPr>
          <w:rFonts w:ascii="Times New Roman" w:eastAsia="仿宋_GB2312" w:hAnsi="Times New Roman"/>
          <w:sz w:val="11"/>
          <w:szCs w:val="11"/>
        </w:rPr>
        <w:t xml:space="preserve"> </w:t>
      </w:r>
      <w:bookmarkEnd w:id="41"/>
      <w:r>
        <w:rPr>
          <w:rFonts w:ascii="Times New Roman" w:eastAsia="仿宋_GB2312" w:hAnsi="Times New Roman"/>
          <w:sz w:val="32"/>
          <w:szCs w:val="32"/>
        </w:rPr>
        <w:t>万元，其中：</w:t>
      </w:r>
    </w:p>
    <w:p w:rsidR="00D06B19" w:rsidRDefault="00510166">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本年一般公共预算财政拨款收入</w:t>
      </w:r>
      <w:bookmarkStart w:id="42" w:name="PO_part2A2mount3"/>
      <w:r>
        <w:rPr>
          <w:rFonts w:ascii="Times New Roman" w:eastAsia="仿宋_GB2312" w:hAnsi="Times New Roman"/>
          <w:sz w:val="32"/>
          <w:szCs w:val="32"/>
        </w:rPr>
        <w:t>842.35</w:t>
      </w:r>
      <w:r>
        <w:rPr>
          <w:rFonts w:ascii="Times New Roman" w:eastAsia="仿宋_GB2312" w:hAnsi="Times New Roman"/>
          <w:sz w:val="11"/>
          <w:szCs w:val="11"/>
        </w:rPr>
        <w:t xml:space="preserve"> </w:t>
      </w:r>
      <w:bookmarkEnd w:id="42"/>
      <w:r>
        <w:rPr>
          <w:rFonts w:ascii="Times New Roman" w:eastAsia="仿宋_GB2312" w:hAnsi="Times New Roman"/>
          <w:sz w:val="32"/>
          <w:szCs w:val="32"/>
        </w:rPr>
        <w:t>万元，占</w:t>
      </w:r>
      <w:bookmarkStart w:id="43" w:name="PO_part2A2mount4"/>
      <w:r>
        <w:rPr>
          <w:rFonts w:ascii="Times New Roman" w:eastAsia="仿宋_GB2312" w:hAnsi="Times New Roman"/>
          <w:sz w:val="32"/>
          <w:szCs w:val="32"/>
        </w:rPr>
        <w:t>100.00</w:t>
      </w:r>
      <w:r>
        <w:rPr>
          <w:rFonts w:ascii="Times New Roman" w:eastAsia="仿宋_GB2312" w:hAnsi="Times New Roman"/>
          <w:sz w:val="11"/>
          <w:szCs w:val="11"/>
        </w:rPr>
        <w:t xml:space="preserve"> </w:t>
      </w:r>
      <w:bookmarkEnd w:id="43"/>
      <w:r>
        <w:rPr>
          <w:rFonts w:ascii="Times New Roman" w:eastAsia="仿宋_GB2312" w:hAnsi="Times New Roman"/>
          <w:sz w:val="32"/>
          <w:szCs w:val="32"/>
        </w:rPr>
        <w:t>%</w:t>
      </w:r>
      <w:r>
        <w:rPr>
          <w:rFonts w:ascii="Times New Roman" w:eastAsia="仿宋_GB2312" w:hAnsi="Times New Roman"/>
          <w:sz w:val="32"/>
          <w:szCs w:val="32"/>
        </w:rPr>
        <w:t>；</w:t>
      </w:r>
    </w:p>
    <w:p w:rsidR="00D06B19" w:rsidRDefault="00510166">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本年政府性基金预算财政拨款收入</w:t>
      </w:r>
      <w:bookmarkStart w:id="44" w:name="PO_part2A2mount5"/>
      <w:r>
        <w:rPr>
          <w:rFonts w:ascii="Times New Roman" w:eastAsia="仿宋_GB2312" w:hAnsi="Times New Roman"/>
          <w:sz w:val="32"/>
          <w:szCs w:val="32"/>
        </w:rPr>
        <w:t>0.00</w:t>
      </w:r>
      <w:r>
        <w:rPr>
          <w:rFonts w:ascii="Times New Roman" w:eastAsia="仿宋_GB2312" w:hAnsi="Times New Roman"/>
          <w:sz w:val="11"/>
          <w:szCs w:val="11"/>
        </w:rPr>
        <w:t xml:space="preserve"> </w:t>
      </w:r>
      <w:bookmarkEnd w:id="44"/>
      <w:r>
        <w:rPr>
          <w:rFonts w:ascii="Times New Roman" w:eastAsia="仿宋_GB2312" w:hAnsi="Times New Roman"/>
          <w:sz w:val="32"/>
          <w:szCs w:val="32"/>
        </w:rPr>
        <w:t>万元，占</w:t>
      </w:r>
      <w:bookmarkStart w:id="45" w:name="PO_part2A2mount6"/>
      <w:r>
        <w:rPr>
          <w:rFonts w:ascii="Times New Roman" w:eastAsia="仿宋_GB2312" w:hAnsi="Times New Roman"/>
          <w:sz w:val="32"/>
          <w:szCs w:val="32"/>
        </w:rPr>
        <w:t>0.00</w:t>
      </w:r>
      <w:r>
        <w:rPr>
          <w:rFonts w:ascii="Times New Roman" w:eastAsia="仿宋_GB2312" w:hAnsi="Times New Roman"/>
          <w:sz w:val="11"/>
          <w:szCs w:val="11"/>
        </w:rPr>
        <w:t xml:space="preserve"> </w:t>
      </w:r>
      <w:bookmarkEnd w:id="45"/>
      <w:r>
        <w:rPr>
          <w:rFonts w:ascii="Times New Roman" w:eastAsia="仿宋_GB2312" w:hAnsi="Times New Roman"/>
          <w:sz w:val="32"/>
          <w:szCs w:val="32"/>
        </w:rPr>
        <w:t>%</w:t>
      </w:r>
      <w:r>
        <w:rPr>
          <w:rFonts w:ascii="Times New Roman" w:eastAsia="仿宋_GB2312" w:hAnsi="Times New Roman"/>
          <w:sz w:val="32"/>
          <w:szCs w:val="32"/>
        </w:rPr>
        <w:t>；</w:t>
      </w:r>
    </w:p>
    <w:p w:rsidR="00D06B19" w:rsidRDefault="00510166">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本年国有资本经营预算财政拨款收入</w:t>
      </w:r>
      <w:bookmarkStart w:id="46" w:name="PO_part2A2mount7"/>
      <w:r>
        <w:rPr>
          <w:rFonts w:ascii="Times New Roman" w:eastAsia="仿宋_GB2312" w:hAnsi="Times New Roman"/>
          <w:sz w:val="32"/>
          <w:szCs w:val="32"/>
        </w:rPr>
        <w:t>0.00</w:t>
      </w:r>
      <w:r>
        <w:rPr>
          <w:rFonts w:ascii="Times New Roman" w:eastAsia="仿宋_GB2312" w:hAnsi="Times New Roman"/>
          <w:sz w:val="6"/>
          <w:szCs w:val="6"/>
        </w:rPr>
        <w:t xml:space="preserve"> </w:t>
      </w:r>
      <w:bookmarkEnd w:id="46"/>
      <w:r>
        <w:rPr>
          <w:rFonts w:ascii="Times New Roman" w:eastAsia="仿宋_GB2312" w:hAnsi="Times New Roman"/>
          <w:sz w:val="32"/>
          <w:szCs w:val="32"/>
        </w:rPr>
        <w:t>万元，占</w:t>
      </w:r>
      <w:bookmarkStart w:id="47" w:name="PO_part2A2mount8"/>
      <w:r>
        <w:rPr>
          <w:rFonts w:ascii="Times New Roman" w:eastAsia="仿宋_GB2312" w:hAnsi="Times New Roman"/>
          <w:sz w:val="32"/>
          <w:szCs w:val="32"/>
        </w:rPr>
        <w:t>0.00</w:t>
      </w:r>
      <w:r>
        <w:rPr>
          <w:rFonts w:ascii="Times New Roman" w:eastAsia="仿宋_GB2312" w:hAnsi="Times New Roman"/>
          <w:sz w:val="11"/>
          <w:szCs w:val="11"/>
        </w:rPr>
        <w:t xml:space="preserve"> </w:t>
      </w:r>
      <w:bookmarkEnd w:id="47"/>
      <w:r>
        <w:rPr>
          <w:rFonts w:ascii="Times New Roman" w:eastAsia="仿宋_GB2312" w:hAnsi="Times New Roman"/>
          <w:sz w:val="32"/>
          <w:szCs w:val="32"/>
        </w:rPr>
        <w:t>%</w:t>
      </w:r>
      <w:r>
        <w:rPr>
          <w:rFonts w:ascii="Times New Roman" w:eastAsia="仿宋_GB2312" w:hAnsi="Times New Roman"/>
          <w:sz w:val="32"/>
          <w:szCs w:val="32"/>
        </w:rPr>
        <w:t>；</w:t>
      </w:r>
    </w:p>
    <w:p w:rsidR="00D06B19" w:rsidRDefault="00510166">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本年上级补助收入</w:t>
      </w:r>
      <w:bookmarkStart w:id="48" w:name="PO_part2A2mount9"/>
      <w:r>
        <w:rPr>
          <w:rFonts w:ascii="Times New Roman" w:eastAsia="仿宋_GB2312" w:hAnsi="Times New Roman"/>
          <w:sz w:val="32"/>
          <w:szCs w:val="32"/>
        </w:rPr>
        <w:t>0.00</w:t>
      </w:r>
      <w:r>
        <w:rPr>
          <w:rFonts w:ascii="Times New Roman" w:eastAsia="仿宋_GB2312" w:hAnsi="Times New Roman"/>
          <w:sz w:val="11"/>
          <w:szCs w:val="11"/>
        </w:rPr>
        <w:t xml:space="preserve"> </w:t>
      </w:r>
      <w:bookmarkEnd w:id="48"/>
      <w:r>
        <w:rPr>
          <w:rFonts w:ascii="Times New Roman" w:eastAsia="仿宋_GB2312" w:hAnsi="Times New Roman"/>
          <w:sz w:val="32"/>
          <w:szCs w:val="32"/>
        </w:rPr>
        <w:t>万元，占</w:t>
      </w:r>
      <w:bookmarkStart w:id="49" w:name="PO_part2A2mount10"/>
      <w:r>
        <w:rPr>
          <w:rFonts w:ascii="Times New Roman" w:eastAsia="仿宋_GB2312" w:hAnsi="Times New Roman"/>
          <w:sz w:val="32"/>
          <w:szCs w:val="32"/>
        </w:rPr>
        <w:t>0.00</w:t>
      </w:r>
      <w:r>
        <w:rPr>
          <w:rFonts w:ascii="Times New Roman" w:eastAsia="仿宋_GB2312" w:hAnsi="Times New Roman"/>
          <w:sz w:val="11"/>
          <w:szCs w:val="11"/>
        </w:rPr>
        <w:t xml:space="preserve"> </w:t>
      </w:r>
      <w:bookmarkEnd w:id="49"/>
      <w:r>
        <w:rPr>
          <w:rFonts w:ascii="Times New Roman" w:eastAsia="仿宋_GB2312" w:hAnsi="Times New Roman"/>
          <w:sz w:val="32"/>
          <w:szCs w:val="32"/>
        </w:rPr>
        <w:t>%</w:t>
      </w:r>
      <w:r>
        <w:rPr>
          <w:rFonts w:ascii="Times New Roman" w:eastAsia="仿宋_GB2312" w:hAnsi="Times New Roman"/>
          <w:sz w:val="32"/>
          <w:szCs w:val="32"/>
        </w:rPr>
        <w:t>；</w:t>
      </w:r>
    </w:p>
    <w:p w:rsidR="00D06B19" w:rsidRDefault="00510166">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本年事业收入</w:t>
      </w:r>
      <w:bookmarkStart w:id="50" w:name="PO_part2A2mount11"/>
      <w:r>
        <w:rPr>
          <w:rFonts w:ascii="Times New Roman" w:eastAsia="仿宋_GB2312" w:hAnsi="Times New Roman"/>
          <w:sz w:val="32"/>
          <w:szCs w:val="32"/>
        </w:rPr>
        <w:t>0.00</w:t>
      </w:r>
      <w:r>
        <w:rPr>
          <w:rFonts w:ascii="Times New Roman" w:eastAsia="仿宋_GB2312" w:hAnsi="Times New Roman"/>
          <w:sz w:val="11"/>
          <w:szCs w:val="11"/>
        </w:rPr>
        <w:t xml:space="preserve"> </w:t>
      </w:r>
      <w:bookmarkEnd w:id="50"/>
      <w:r>
        <w:rPr>
          <w:rFonts w:ascii="Times New Roman" w:eastAsia="仿宋_GB2312" w:hAnsi="Times New Roman"/>
          <w:sz w:val="32"/>
          <w:szCs w:val="32"/>
        </w:rPr>
        <w:t>万元，占</w:t>
      </w:r>
      <w:bookmarkStart w:id="51" w:name="PO_part2A2mount12"/>
      <w:r>
        <w:rPr>
          <w:rFonts w:ascii="Times New Roman" w:eastAsia="仿宋_GB2312" w:hAnsi="Times New Roman"/>
          <w:sz w:val="32"/>
          <w:szCs w:val="32"/>
        </w:rPr>
        <w:t>0.00</w:t>
      </w:r>
      <w:r>
        <w:rPr>
          <w:rFonts w:ascii="Times New Roman" w:eastAsia="仿宋_GB2312" w:hAnsi="Times New Roman"/>
          <w:sz w:val="11"/>
          <w:szCs w:val="11"/>
        </w:rPr>
        <w:t xml:space="preserve"> </w:t>
      </w:r>
      <w:bookmarkEnd w:id="51"/>
      <w:r>
        <w:rPr>
          <w:rFonts w:ascii="Times New Roman" w:eastAsia="仿宋_GB2312" w:hAnsi="Times New Roman"/>
          <w:sz w:val="32"/>
          <w:szCs w:val="32"/>
        </w:rPr>
        <w:t>%</w:t>
      </w:r>
      <w:r>
        <w:rPr>
          <w:rFonts w:ascii="Times New Roman" w:eastAsia="仿宋_GB2312" w:hAnsi="Times New Roman"/>
          <w:sz w:val="32"/>
          <w:szCs w:val="32"/>
        </w:rPr>
        <w:t>；</w:t>
      </w:r>
    </w:p>
    <w:p w:rsidR="00D06B19" w:rsidRDefault="00510166">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本年经营收入</w:t>
      </w:r>
      <w:bookmarkStart w:id="52" w:name="PO_part2A2mount13"/>
      <w:r>
        <w:rPr>
          <w:rFonts w:ascii="Times New Roman" w:eastAsia="仿宋_GB2312" w:hAnsi="Times New Roman"/>
          <w:sz w:val="32"/>
          <w:szCs w:val="32"/>
        </w:rPr>
        <w:t>0.00</w:t>
      </w:r>
      <w:r>
        <w:rPr>
          <w:rFonts w:ascii="Times New Roman" w:eastAsia="仿宋_GB2312" w:hAnsi="Times New Roman"/>
          <w:sz w:val="11"/>
          <w:szCs w:val="11"/>
        </w:rPr>
        <w:t xml:space="preserve"> </w:t>
      </w:r>
      <w:bookmarkEnd w:id="52"/>
      <w:r>
        <w:rPr>
          <w:rFonts w:ascii="Times New Roman" w:eastAsia="仿宋_GB2312" w:hAnsi="Times New Roman"/>
          <w:sz w:val="32"/>
          <w:szCs w:val="32"/>
        </w:rPr>
        <w:t>万元，占</w:t>
      </w:r>
      <w:bookmarkStart w:id="53" w:name="PO_part2A2mount14"/>
      <w:r>
        <w:rPr>
          <w:rFonts w:ascii="Times New Roman" w:eastAsia="仿宋_GB2312" w:hAnsi="Times New Roman"/>
          <w:sz w:val="32"/>
          <w:szCs w:val="32"/>
        </w:rPr>
        <w:t>0.00</w:t>
      </w:r>
      <w:r>
        <w:rPr>
          <w:rFonts w:ascii="Times New Roman" w:eastAsia="仿宋_GB2312" w:hAnsi="Times New Roman"/>
          <w:sz w:val="11"/>
          <w:szCs w:val="11"/>
        </w:rPr>
        <w:t xml:space="preserve"> </w:t>
      </w:r>
      <w:bookmarkEnd w:id="53"/>
      <w:r>
        <w:rPr>
          <w:rFonts w:ascii="Times New Roman" w:eastAsia="仿宋_GB2312" w:hAnsi="Times New Roman"/>
          <w:sz w:val="32"/>
          <w:szCs w:val="32"/>
        </w:rPr>
        <w:t>%</w:t>
      </w:r>
      <w:r>
        <w:rPr>
          <w:rFonts w:ascii="Times New Roman" w:eastAsia="仿宋_GB2312" w:hAnsi="Times New Roman"/>
          <w:sz w:val="32"/>
          <w:szCs w:val="32"/>
        </w:rPr>
        <w:t>；</w:t>
      </w:r>
    </w:p>
    <w:p w:rsidR="00D06B19" w:rsidRDefault="00510166">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本年附属单位上缴收入</w:t>
      </w:r>
      <w:bookmarkStart w:id="54" w:name="PO_part2A2mount15"/>
      <w:r>
        <w:rPr>
          <w:rFonts w:ascii="Times New Roman" w:eastAsia="仿宋_GB2312" w:hAnsi="Times New Roman"/>
          <w:sz w:val="32"/>
          <w:szCs w:val="32"/>
        </w:rPr>
        <w:t>0.00</w:t>
      </w:r>
      <w:r>
        <w:rPr>
          <w:rFonts w:ascii="Times New Roman" w:eastAsia="仿宋_GB2312" w:hAnsi="Times New Roman"/>
          <w:sz w:val="11"/>
          <w:szCs w:val="11"/>
        </w:rPr>
        <w:t xml:space="preserve"> </w:t>
      </w:r>
      <w:bookmarkEnd w:id="54"/>
      <w:r>
        <w:rPr>
          <w:rFonts w:ascii="Times New Roman" w:eastAsia="仿宋_GB2312" w:hAnsi="Times New Roman"/>
          <w:sz w:val="32"/>
          <w:szCs w:val="32"/>
        </w:rPr>
        <w:t>万元，占</w:t>
      </w:r>
      <w:bookmarkStart w:id="55" w:name="PO_part2A2mount16"/>
      <w:r>
        <w:rPr>
          <w:rFonts w:ascii="Times New Roman" w:eastAsia="仿宋_GB2312" w:hAnsi="Times New Roman"/>
          <w:sz w:val="32"/>
          <w:szCs w:val="32"/>
        </w:rPr>
        <w:t>0.00</w:t>
      </w:r>
      <w:r>
        <w:rPr>
          <w:rFonts w:ascii="Times New Roman" w:eastAsia="仿宋_GB2312" w:hAnsi="Times New Roman"/>
          <w:sz w:val="11"/>
          <w:szCs w:val="11"/>
        </w:rPr>
        <w:t xml:space="preserve"> </w:t>
      </w:r>
      <w:bookmarkEnd w:id="55"/>
      <w:r>
        <w:rPr>
          <w:rFonts w:ascii="Times New Roman" w:eastAsia="仿宋_GB2312" w:hAnsi="Times New Roman"/>
          <w:sz w:val="32"/>
          <w:szCs w:val="32"/>
        </w:rPr>
        <w:t>%</w:t>
      </w:r>
      <w:r>
        <w:rPr>
          <w:rFonts w:ascii="Times New Roman" w:eastAsia="仿宋_GB2312" w:hAnsi="Times New Roman"/>
          <w:sz w:val="32"/>
          <w:szCs w:val="32"/>
        </w:rPr>
        <w:t>；</w:t>
      </w:r>
    </w:p>
    <w:p w:rsidR="00D06B19" w:rsidRDefault="00510166">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本年其他收入</w:t>
      </w:r>
      <w:bookmarkStart w:id="56" w:name="PO_part2A2mount17"/>
      <w:r>
        <w:rPr>
          <w:rFonts w:ascii="Times New Roman" w:eastAsia="仿宋_GB2312" w:hAnsi="Times New Roman"/>
          <w:sz w:val="32"/>
          <w:szCs w:val="32"/>
        </w:rPr>
        <w:t>0.00</w:t>
      </w:r>
      <w:r>
        <w:rPr>
          <w:rFonts w:ascii="Times New Roman" w:eastAsia="仿宋_GB2312" w:hAnsi="Times New Roman"/>
          <w:sz w:val="11"/>
          <w:szCs w:val="11"/>
        </w:rPr>
        <w:t xml:space="preserve"> </w:t>
      </w:r>
      <w:bookmarkEnd w:id="56"/>
      <w:r>
        <w:rPr>
          <w:rFonts w:ascii="Times New Roman" w:eastAsia="仿宋_GB2312" w:hAnsi="Times New Roman"/>
          <w:sz w:val="32"/>
          <w:szCs w:val="32"/>
        </w:rPr>
        <w:t>万元，占</w:t>
      </w:r>
      <w:bookmarkStart w:id="57" w:name="PO_part2A2mount18"/>
      <w:r>
        <w:rPr>
          <w:rFonts w:ascii="Times New Roman" w:eastAsia="仿宋_GB2312" w:hAnsi="Times New Roman"/>
          <w:sz w:val="32"/>
          <w:szCs w:val="32"/>
        </w:rPr>
        <w:t>0.00</w:t>
      </w:r>
      <w:r>
        <w:rPr>
          <w:rFonts w:ascii="Times New Roman" w:eastAsia="仿宋_GB2312" w:hAnsi="Times New Roman"/>
          <w:sz w:val="11"/>
          <w:szCs w:val="11"/>
        </w:rPr>
        <w:t xml:space="preserve"> </w:t>
      </w:r>
      <w:bookmarkEnd w:id="57"/>
      <w:r>
        <w:rPr>
          <w:rFonts w:ascii="Times New Roman" w:eastAsia="仿宋_GB2312" w:hAnsi="Times New Roman"/>
          <w:sz w:val="32"/>
          <w:szCs w:val="32"/>
        </w:rPr>
        <w:t>%</w:t>
      </w:r>
      <w:r>
        <w:rPr>
          <w:rFonts w:ascii="Times New Roman" w:eastAsia="仿宋_GB2312" w:hAnsi="Times New Roman"/>
          <w:sz w:val="32"/>
          <w:szCs w:val="32"/>
        </w:rPr>
        <w:t>。</w:t>
      </w:r>
    </w:p>
    <w:p w:rsidR="00D06B19" w:rsidRDefault="00510166">
      <w:pPr>
        <w:widowControl/>
        <w:tabs>
          <w:tab w:val="left" w:pos="7140"/>
        </w:tabs>
        <w:autoSpaceDE w:val="0"/>
        <w:autoSpaceDN w:val="0"/>
        <w:spacing w:line="360" w:lineRule="auto"/>
        <w:jc w:val="center"/>
        <w:rPr>
          <w:rFonts w:ascii="仿宋_GB2312" w:hAnsi="宋体" w:cs="仿宋_GB2312"/>
          <w:kern w:val="0"/>
          <w:sz w:val="11"/>
          <w:szCs w:val="11"/>
        </w:rPr>
      </w:pPr>
      <w:bookmarkStart w:id="58" w:name="PO_part2A2Table1"/>
      <w:r>
        <w:rPr>
          <w:rFonts w:hint="eastAsia"/>
          <w:noProof/>
        </w:rPr>
        <w:lastRenderedPageBreak/>
        <w:drawing>
          <wp:inline distT="0" distB="0" distL="114300" distR="114300">
            <wp:extent cx="5256530" cy="2988310"/>
            <wp:effectExtent l="5080" t="4445" r="11430" b="952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bookmarkEnd w:id="58"/>
    <w:p w:rsidR="00D06B19" w:rsidRDefault="00510166">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三、支出决算情况说明</w:t>
      </w:r>
    </w:p>
    <w:p w:rsidR="00D06B19" w:rsidRDefault="00510166">
      <w:pPr>
        <w:spacing w:line="640" w:lineRule="exact"/>
        <w:ind w:firstLineChars="200" w:firstLine="640"/>
        <w:rPr>
          <w:rFonts w:ascii="Times New Roman" w:eastAsia="仿宋_GB2312" w:hAnsi="Times New Roman"/>
          <w:sz w:val="32"/>
          <w:szCs w:val="32"/>
        </w:rPr>
      </w:pPr>
      <w:bookmarkStart w:id="59" w:name="PO_part2A3mount1"/>
      <w:r>
        <w:rPr>
          <w:rFonts w:ascii="Times New Roman" w:eastAsia="仿宋_GB2312" w:hAnsi="Times New Roman"/>
          <w:sz w:val="32"/>
          <w:szCs w:val="32"/>
        </w:rPr>
        <w:t>内蒙古自治区工业节能监察保障中心（内蒙古自治区二轻集体工业联社办公室）</w:t>
      </w:r>
      <w:r>
        <w:rPr>
          <w:rFonts w:ascii="Times New Roman" w:eastAsia="仿宋_GB2312" w:hAnsi="Times New Roman"/>
          <w:sz w:val="11"/>
          <w:szCs w:val="11"/>
        </w:rPr>
        <w:t xml:space="preserve"> </w:t>
      </w:r>
      <w:bookmarkEnd w:id="59"/>
      <w:r>
        <w:rPr>
          <w:rFonts w:ascii="Times New Roman" w:eastAsia="仿宋_GB2312" w:hAnsi="Times New Roman"/>
          <w:sz w:val="32"/>
          <w:szCs w:val="32"/>
        </w:rPr>
        <w:t>2024</w:t>
      </w:r>
      <w:r>
        <w:rPr>
          <w:rFonts w:ascii="Times New Roman" w:eastAsia="仿宋_GB2312" w:hAnsi="Times New Roman"/>
          <w:sz w:val="32"/>
          <w:szCs w:val="32"/>
        </w:rPr>
        <w:t>年度本年支出决算合计</w:t>
      </w:r>
      <w:bookmarkStart w:id="60" w:name="PO_part2A3mount2"/>
      <w:r>
        <w:rPr>
          <w:rFonts w:ascii="Times New Roman" w:eastAsia="仿宋_GB2312" w:hAnsi="Times New Roman"/>
          <w:sz w:val="32"/>
          <w:szCs w:val="32"/>
        </w:rPr>
        <w:t>851.54</w:t>
      </w:r>
      <w:r>
        <w:rPr>
          <w:rFonts w:ascii="Times New Roman" w:eastAsia="仿宋_GB2312" w:hAnsi="Times New Roman"/>
          <w:sz w:val="11"/>
          <w:szCs w:val="11"/>
        </w:rPr>
        <w:t xml:space="preserve"> </w:t>
      </w:r>
      <w:bookmarkEnd w:id="60"/>
      <w:r>
        <w:rPr>
          <w:rFonts w:ascii="Times New Roman" w:eastAsia="仿宋_GB2312" w:hAnsi="Times New Roman"/>
          <w:sz w:val="32"/>
          <w:szCs w:val="32"/>
        </w:rPr>
        <w:t>万元，其中：</w:t>
      </w:r>
    </w:p>
    <w:p w:rsidR="00D06B19" w:rsidRDefault="00510166">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本年基本支出</w:t>
      </w:r>
      <w:bookmarkStart w:id="61" w:name="PO_part2A3mount3"/>
      <w:r>
        <w:rPr>
          <w:rFonts w:ascii="Times New Roman" w:eastAsia="仿宋_GB2312" w:hAnsi="Times New Roman"/>
          <w:sz w:val="32"/>
          <w:szCs w:val="32"/>
        </w:rPr>
        <w:t>786.08</w:t>
      </w:r>
      <w:r>
        <w:rPr>
          <w:rFonts w:ascii="Times New Roman" w:eastAsia="仿宋_GB2312" w:hAnsi="Times New Roman"/>
          <w:sz w:val="11"/>
          <w:szCs w:val="11"/>
        </w:rPr>
        <w:t xml:space="preserve"> </w:t>
      </w:r>
      <w:bookmarkEnd w:id="61"/>
      <w:r>
        <w:rPr>
          <w:rFonts w:ascii="Times New Roman" w:eastAsia="仿宋_GB2312" w:hAnsi="Times New Roman"/>
          <w:sz w:val="32"/>
          <w:szCs w:val="32"/>
        </w:rPr>
        <w:t>万元，占</w:t>
      </w:r>
      <w:bookmarkStart w:id="62" w:name="PO_part2A3mount4"/>
      <w:r>
        <w:rPr>
          <w:rFonts w:ascii="Times New Roman" w:eastAsia="仿宋_GB2312" w:hAnsi="Times New Roman"/>
          <w:sz w:val="32"/>
          <w:szCs w:val="32"/>
        </w:rPr>
        <w:t>92.31</w:t>
      </w:r>
      <w:r>
        <w:rPr>
          <w:rFonts w:ascii="Times New Roman" w:eastAsia="仿宋_GB2312" w:hAnsi="Times New Roman"/>
          <w:sz w:val="11"/>
          <w:szCs w:val="11"/>
        </w:rPr>
        <w:t xml:space="preserve"> </w:t>
      </w:r>
      <w:bookmarkEnd w:id="62"/>
      <w:r>
        <w:rPr>
          <w:rFonts w:ascii="Times New Roman" w:eastAsia="仿宋_GB2312" w:hAnsi="Times New Roman"/>
          <w:sz w:val="32"/>
          <w:szCs w:val="32"/>
        </w:rPr>
        <w:t>%</w:t>
      </w:r>
      <w:r>
        <w:rPr>
          <w:rFonts w:ascii="Times New Roman" w:eastAsia="仿宋_GB2312" w:hAnsi="Times New Roman"/>
          <w:sz w:val="32"/>
          <w:szCs w:val="32"/>
        </w:rPr>
        <w:t>；</w:t>
      </w:r>
    </w:p>
    <w:p w:rsidR="00D06B19" w:rsidRDefault="00510166">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本年项目支出</w:t>
      </w:r>
      <w:bookmarkStart w:id="63" w:name="PO_part2A3mount5"/>
      <w:r>
        <w:rPr>
          <w:rFonts w:ascii="Times New Roman" w:eastAsia="仿宋_GB2312" w:hAnsi="Times New Roman"/>
          <w:sz w:val="32"/>
          <w:szCs w:val="32"/>
        </w:rPr>
        <w:t>65.46</w:t>
      </w:r>
      <w:r>
        <w:rPr>
          <w:rFonts w:ascii="Times New Roman" w:eastAsia="仿宋_GB2312" w:hAnsi="Times New Roman"/>
          <w:sz w:val="11"/>
          <w:szCs w:val="11"/>
        </w:rPr>
        <w:t xml:space="preserve"> </w:t>
      </w:r>
      <w:bookmarkEnd w:id="63"/>
      <w:r>
        <w:rPr>
          <w:rFonts w:ascii="Times New Roman" w:eastAsia="仿宋_GB2312" w:hAnsi="Times New Roman"/>
          <w:sz w:val="32"/>
          <w:szCs w:val="32"/>
        </w:rPr>
        <w:t>万元，占</w:t>
      </w:r>
      <w:bookmarkStart w:id="64" w:name="PO_part2A3mount6"/>
      <w:r>
        <w:rPr>
          <w:rFonts w:ascii="Times New Roman" w:eastAsia="仿宋_GB2312" w:hAnsi="Times New Roman"/>
          <w:sz w:val="32"/>
          <w:szCs w:val="32"/>
        </w:rPr>
        <w:t>7.69</w:t>
      </w:r>
      <w:r>
        <w:rPr>
          <w:rFonts w:ascii="Times New Roman" w:eastAsia="仿宋_GB2312" w:hAnsi="Times New Roman"/>
          <w:sz w:val="11"/>
          <w:szCs w:val="11"/>
        </w:rPr>
        <w:t xml:space="preserve"> </w:t>
      </w:r>
      <w:bookmarkEnd w:id="64"/>
      <w:r>
        <w:rPr>
          <w:rFonts w:ascii="Times New Roman" w:eastAsia="仿宋_GB2312" w:hAnsi="Times New Roman"/>
          <w:sz w:val="32"/>
          <w:szCs w:val="32"/>
        </w:rPr>
        <w:t>%</w:t>
      </w:r>
      <w:r>
        <w:rPr>
          <w:rFonts w:ascii="Times New Roman" w:eastAsia="仿宋_GB2312" w:hAnsi="Times New Roman"/>
          <w:sz w:val="32"/>
          <w:szCs w:val="32"/>
        </w:rPr>
        <w:t>；</w:t>
      </w:r>
    </w:p>
    <w:p w:rsidR="00D06B19" w:rsidRDefault="00510166">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本年上缴上级支出</w:t>
      </w:r>
      <w:bookmarkStart w:id="65" w:name="PO_part2A3mount7"/>
      <w:r>
        <w:rPr>
          <w:rFonts w:ascii="Times New Roman" w:eastAsia="仿宋_GB2312" w:hAnsi="Times New Roman"/>
          <w:sz w:val="32"/>
          <w:szCs w:val="32"/>
        </w:rPr>
        <w:t>0.00</w:t>
      </w:r>
      <w:r>
        <w:rPr>
          <w:rFonts w:ascii="Times New Roman" w:eastAsia="仿宋_GB2312" w:hAnsi="Times New Roman"/>
          <w:sz w:val="11"/>
          <w:szCs w:val="11"/>
        </w:rPr>
        <w:t xml:space="preserve"> </w:t>
      </w:r>
      <w:bookmarkEnd w:id="65"/>
      <w:r>
        <w:rPr>
          <w:rFonts w:ascii="Times New Roman" w:eastAsia="仿宋_GB2312" w:hAnsi="Times New Roman"/>
          <w:sz w:val="32"/>
          <w:szCs w:val="32"/>
        </w:rPr>
        <w:t>万元，占</w:t>
      </w:r>
      <w:bookmarkStart w:id="66" w:name="PO_part2A3mount8"/>
      <w:r>
        <w:rPr>
          <w:rFonts w:ascii="Times New Roman" w:eastAsia="仿宋_GB2312" w:hAnsi="Times New Roman"/>
          <w:sz w:val="32"/>
          <w:szCs w:val="32"/>
        </w:rPr>
        <w:t>0.00</w:t>
      </w:r>
      <w:r>
        <w:rPr>
          <w:rFonts w:ascii="Times New Roman" w:eastAsia="仿宋_GB2312" w:hAnsi="Times New Roman"/>
          <w:sz w:val="11"/>
          <w:szCs w:val="11"/>
        </w:rPr>
        <w:t xml:space="preserve"> </w:t>
      </w:r>
      <w:bookmarkEnd w:id="66"/>
      <w:r>
        <w:rPr>
          <w:rFonts w:ascii="Times New Roman" w:eastAsia="仿宋_GB2312" w:hAnsi="Times New Roman"/>
          <w:sz w:val="32"/>
          <w:szCs w:val="32"/>
        </w:rPr>
        <w:t>%</w:t>
      </w:r>
      <w:r>
        <w:rPr>
          <w:rFonts w:ascii="Times New Roman" w:eastAsia="仿宋_GB2312" w:hAnsi="Times New Roman"/>
          <w:sz w:val="32"/>
          <w:szCs w:val="32"/>
        </w:rPr>
        <w:t>；</w:t>
      </w:r>
    </w:p>
    <w:p w:rsidR="00D06B19" w:rsidRDefault="00510166">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本年经营支出</w:t>
      </w:r>
      <w:bookmarkStart w:id="67" w:name="PO_part2A3mount9"/>
      <w:r>
        <w:rPr>
          <w:rFonts w:ascii="Times New Roman" w:eastAsia="仿宋_GB2312" w:hAnsi="Times New Roman"/>
          <w:sz w:val="32"/>
          <w:szCs w:val="32"/>
        </w:rPr>
        <w:t>0.00</w:t>
      </w:r>
      <w:r>
        <w:rPr>
          <w:rFonts w:ascii="Times New Roman" w:eastAsia="仿宋_GB2312" w:hAnsi="Times New Roman"/>
          <w:sz w:val="11"/>
          <w:szCs w:val="11"/>
        </w:rPr>
        <w:t xml:space="preserve"> </w:t>
      </w:r>
      <w:bookmarkEnd w:id="67"/>
      <w:r>
        <w:rPr>
          <w:rFonts w:ascii="Times New Roman" w:eastAsia="仿宋_GB2312" w:hAnsi="Times New Roman"/>
          <w:sz w:val="32"/>
          <w:szCs w:val="32"/>
        </w:rPr>
        <w:t>万元，占</w:t>
      </w:r>
      <w:bookmarkStart w:id="68" w:name="PO_part2A3mount10"/>
      <w:r>
        <w:rPr>
          <w:rFonts w:ascii="Times New Roman" w:eastAsia="仿宋_GB2312" w:hAnsi="Times New Roman"/>
          <w:sz w:val="32"/>
          <w:szCs w:val="32"/>
        </w:rPr>
        <w:t>0.00</w:t>
      </w:r>
      <w:r>
        <w:rPr>
          <w:rFonts w:ascii="Times New Roman" w:eastAsia="仿宋_GB2312" w:hAnsi="Times New Roman"/>
          <w:sz w:val="11"/>
          <w:szCs w:val="11"/>
        </w:rPr>
        <w:t xml:space="preserve"> </w:t>
      </w:r>
      <w:bookmarkEnd w:id="68"/>
      <w:r>
        <w:rPr>
          <w:rFonts w:ascii="Times New Roman" w:eastAsia="仿宋_GB2312" w:hAnsi="Times New Roman"/>
          <w:sz w:val="32"/>
          <w:szCs w:val="32"/>
        </w:rPr>
        <w:t>%</w:t>
      </w:r>
      <w:r>
        <w:rPr>
          <w:rFonts w:ascii="Times New Roman" w:eastAsia="仿宋_GB2312" w:hAnsi="Times New Roman"/>
          <w:sz w:val="32"/>
          <w:szCs w:val="32"/>
        </w:rPr>
        <w:t>；</w:t>
      </w:r>
    </w:p>
    <w:p w:rsidR="00D06B19" w:rsidRDefault="00510166">
      <w:pPr>
        <w:spacing w:line="640" w:lineRule="exact"/>
        <w:ind w:firstLineChars="200" w:firstLine="640"/>
        <w:rPr>
          <w:rFonts w:ascii="Times New Roman" w:eastAsia="仿宋" w:hAnsi="Times New Roman"/>
          <w:sz w:val="32"/>
          <w:szCs w:val="32"/>
        </w:rPr>
      </w:pPr>
      <w:r>
        <w:rPr>
          <w:rFonts w:ascii="Times New Roman" w:eastAsia="仿宋_GB2312" w:hAnsi="Times New Roman"/>
          <w:sz w:val="32"/>
          <w:szCs w:val="32"/>
        </w:rPr>
        <w:t>本年对附属单位补助支出</w:t>
      </w:r>
      <w:bookmarkStart w:id="69" w:name="PO_part2A3mount11"/>
      <w:r>
        <w:rPr>
          <w:rFonts w:ascii="Times New Roman" w:eastAsia="仿宋_GB2312" w:hAnsi="Times New Roman"/>
          <w:sz w:val="32"/>
          <w:szCs w:val="32"/>
        </w:rPr>
        <w:t>0.00</w:t>
      </w:r>
      <w:r>
        <w:rPr>
          <w:rFonts w:ascii="Times New Roman" w:eastAsia="仿宋_GB2312" w:hAnsi="Times New Roman"/>
          <w:sz w:val="11"/>
          <w:szCs w:val="11"/>
        </w:rPr>
        <w:t xml:space="preserve"> </w:t>
      </w:r>
      <w:bookmarkEnd w:id="69"/>
      <w:r>
        <w:rPr>
          <w:rFonts w:ascii="Times New Roman" w:eastAsia="仿宋_GB2312" w:hAnsi="Times New Roman"/>
          <w:sz w:val="32"/>
          <w:szCs w:val="32"/>
        </w:rPr>
        <w:t>万元，占</w:t>
      </w:r>
      <w:bookmarkStart w:id="70" w:name="PO_part2A3mount12"/>
      <w:r>
        <w:rPr>
          <w:rFonts w:ascii="Times New Roman" w:eastAsia="仿宋_GB2312" w:hAnsi="Times New Roman"/>
          <w:sz w:val="32"/>
          <w:szCs w:val="32"/>
        </w:rPr>
        <w:t>0.00</w:t>
      </w:r>
      <w:r>
        <w:rPr>
          <w:rFonts w:ascii="Times New Roman" w:eastAsia="仿宋_GB2312" w:hAnsi="Times New Roman"/>
          <w:sz w:val="11"/>
          <w:szCs w:val="11"/>
        </w:rPr>
        <w:t xml:space="preserve"> </w:t>
      </w:r>
      <w:bookmarkEnd w:id="70"/>
      <w:r>
        <w:rPr>
          <w:rFonts w:ascii="Times New Roman" w:eastAsia="仿宋_GB2312" w:hAnsi="Times New Roman"/>
          <w:sz w:val="32"/>
          <w:szCs w:val="32"/>
        </w:rPr>
        <w:t>%</w:t>
      </w:r>
      <w:r>
        <w:rPr>
          <w:rFonts w:ascii="Times New Roman" w:eastAsia="仿宋_GB2312" w:hAnsi="Times New Roman"/>
          <w:sz w:val="32"/>
          <w:szCs w:val="32"/>
        </w:rPr>
        <w:t>。</w:t>
      </w:r>
    </w:p>
    <w:p w:rsidR="00D06B19" w:rsidRDefault="00510166">
      <w:pPr>
        <w:widowControl/>
        <w:autoSpaceDE w:val="0"/>
        <w:autoSpaceDN w:val="0"/>
        <w:spacing w:line="360" w:lineRule="auto"/>
        <w:jc w:val="center"/>
        <w:rPr>
          <w:rFonts w:ascii="楷体_GB2312" w:eastAsia="仿宋_GB2312" w:hAnsi="黑体"/>
          <w:b/>
          <w:bCs/>
          <w:sz w:val="32"/>
          <w:szCs w:val="32"/>
        </w:rPr>
      </w:pPr>
      <w:bookmarkStart w:id="71" w:name="PO_part2A3Table1"/>
      <w:r>
        <w:rPr>
          <w:rFonts w:hint="eastAsia"/>
          <w:noProof/>
        </w:rPr>
        <w:lastRenderedPageBreak/>
        <w:drawing>
          <wp:inline distT="0" distB="0" distL="0" distR="0">
            <wp:extent cx="5473700" cy="3192780"/>
            <wp:effectExtent l="4445" t="4445" r="8255" b="1841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bookmarkEnd w:id="71"/>
    </w:p>
    <w:p w:rsidR="00D06B19" w:rsidRDefault="00510166">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四、财政拨款收入支出决算总体情况说明</w:t>
      </w:r>
    </w:p>
    <w:p w:rsidR="00D06B19" w:rsidRDefault="00510166">
      <w:pPr>
        <w:spacing w:line="640" w:lineRule="exact"/>
        <w:ind w:firstLineChars="200" w:firstLine="640"/>
        <w:rPr>
          <w:rFonts w:ascii="Times New Roman" w:eastAsia="仿宋" w:hAnsi="Times New Roman"/>
          <w:sz w:val="32"/>
          <w:szCs w:val="32"/>
        </w:rPr>
      </w:pPr>
      <w:bookmarkStart w:id="72" w:name="PO_part2A4mount0"/>
      <w:r>
        <w:rPr>
          <w:rFonts w:ascii="Times New Roman" w:eastAsia="仿宋_GB2312" w:hAnsi="Times New Roman"/>
          <w:sz w:val="32"/>
          <w:szCs w:val="32"/>
        </w:rPr>
        <w:t>内蒙古自治区工业节能监察保障中心（内蒙古自治区二轻集体工业联社办公室）</w:t>
      </w:r>
      <w:r>
        <w:rPr>
          <w:rFonts w:ascii="Times New Roman" w:eastAsia="仿宋_GB2312" w:hAnsi="Times New Roman"/>
          <w:sz w:val="11"/>
          <w:szCs w:val="11"/>
        </w:rPr>
        <w:t xml:space="preserve"> </w:t>
      </w:r>
      <w:bookmarkEnd w:id="72"/>
      <w:r>
        <w:rPr>
          <w:rFonts w:ascii="Times New Roman" w:eastAsia="仿宋_GB2312" w:hAnsi="Times New Roman"/>
          <w:sz w:val="32"/>
          <w:szCs w:val="32"/>
        </w:rPr>
        <w:t>2024</w:t>
      </w:r>
      <w:r>
        <w:rPr>
          <w:rFonts w:ascii="Times New Roman" w:eastAsia="仿宋_GB2312" w:hAnsi="Times New Roman"/>
          <w:sz w:val="32"/>
          <w:szCs w:val="32"/>
        </w:rPr>
        <w:t>年度财政拨款收入、支出决算</w:t>
      </w:r>
      <w:r>
        <w:rPr>
          <w:rFonts w:ascii="Times New Roman" w:eastAsia="仿宋_GB2312" w:hAnsi="Times New Roman" w:hint="eastAsia"/>
          <w:sz w:val="32"/>
          <w:szCs w:val="32"/>
        </w:rPr>
        <w:t>总计均为</w:t>
      </w:r>
      <w:bookmarkStart w:id="73" w:name="PO_part2A4mount1"/>
      <w:r>
        <w:rPr>
          <w:rFonts w:ascii="Times New Roman" w:eastAsia="仿宋_GB2312" w:hAnsi="Times New Roman"/>
          <w:sz w:val="32"/>
          <w:szCs w:val="32"/>
        </w:rPr>
        <w:t>842.35</w:t>
      </w:r>
      <w:r>
        <w:rPr>
          <w:rFonts w:ascii="Times New Roman" w:eastAsia="仿宋_GB2312" w:hAnsi="Times New Roman"/>
          <w:sz w:val="11"/>
          <w:szCs w:val="11"/>
        </w:rPr>
        <w:t xml:space="preserve"> </w:t>
      </w:r>
      <w:bookmarkEnd w:id="73"/>
      <w:r>
        <w:rPr>
          <w:rFonts w:ascii="Times New Roman" w:eastAsia="仿宋_GB2312" w:hAnsi="Times New Roman"/>
          <w:sz w:val="32"/>
          <w:szCs w:val="32"/>
        </w:rPr>
        <w:t>万元，与年初预算相比，收、支总计各</w:t>
      </w:r>
      <w:bookmarkStart w:id="74" w:name="PO_part2A4mount2"/>
      <w:r>
        <w:rPr>
          <w:rFonts w:ascii="Times New Roman" w:eastAsia="仿宋_GB2312" w:hAnsi="Times New Roman"/>
          <w:sz w:val="32"/>
          <w:szCs w:val="32"/>
        </w:rPr>
        <w:t>减少</w:t>
      </w:r>
      <w:r>
        <w:rPr>
          <w:rFonts w:ascii="Times New Roman" w:eastAsia="仿宋_GB2312" w:hAnsi="Times New Roman"/>
          <w:sz w:val="32"/>
          <w:szCs w:val="32"/>
        </w:rPr>
        <w:t>57.95</w:t>
      </w:r>
      <w:r>
        <w:rPr>
          <w:rFonts w:ascii="Times New Roman" w:eastAsia="仿宋_GB2312" w:hAnsi="Times New Roman"/>
          <w:sz w:val="32"/>
          <w:szCs w:val="32"/>
        </w:rPr>
        <w:t>万元，下降</w:t>
      </w:r>
      <w:r>
        <w:rPr>
          <w:rFonts w:ascii="Times New Roman" w:eastAsia="仿宋_GB2312" w:hAnsi="Times New Roman"/>
          <w:sz w:val="32"/>
          <w:szCs w:val="32"/>
        </w:rPr>
        <w:t>6.44%</w:t>
      </w:r>
      <w:r>
        <w:rPr>
          <w:rFonts w:ascii="Times New Roman" w:eastAsia="仿宋_GB2312" w:hAnsi="Times New Roman"/>
          <w:sz w:val="11"/>
          <w:szCs w:val="11"/>
        </w:rPr>
        <w:t xml:space="preserve"> </w:t>
      </w:r>
      <w:bookmarkEnd w:id="74"/>
      <w:r>
        <w:rPr>
          <w:rFonts w:ascii="Times New Roman" w:eastAsia="仿宋_GB2312" w:hAnsi="Times New Roman"/>
          <w:sz w:val="32"/>
          <w:szCs w:val="32"/>
        </w:rPr>
        <w:t>，变动原因：</w:t>
      </w:r>
      <w:bookmarkStart w:id="75" w:name="PO_part2A4mount3"/>
      <w:r>
        <w:rPr>
          <w:rFonts w:ascii="仿宋_GB2312" w:eastAsia="仿宋_GB2312" w:hAnsi="仿宋_GB2312" w:cs="仿宋_GB2312" w:hint="eastAsia"/>
          <w:sz w:val="32"/>
          <w:szCs w:val="32"/>
        </w:rPr>
        <w:t>主要为项目支出较预算减少</w:t>
      </w:r>
      <w:r>
        <w:rPr>
          <w:rFonts w:ascii="仿宋_GB2312" w:eastAsia="仿宋_GB2312" w:hAnsi="仿宋_GB2312" w:cs="仿宋_GB2312" w:hint="eastAsia"/>
          <w:sz w:val="32"/>
          <w:szCs w:val="32"/>
        </w:rPr>
        <w:t>66.72</w:t>
      </w:r>
      <w:r>
        <w:rPr>
          <w:rFonts w:ascii="仿宋_GB2312" w:eastAsia="仿宋_GB2312" w:hAnsi="仿宋_GB2312" w:cs="仿宋_GB2312" w:hint="eastAsia"/>
          <w:sz w:val="32"/>
          <w:szCs w:val="32"/>
        </w:rPr>
        <w:t>万元，其中，由于相关培训改为线上课程，减少培训费</w:t>
      </w:r>
      <w:r>
        <w:rPr>
          <w:rFonts w:ascii="仿宋_GB2312" w:eastAsia="仿宋_GB2312" w:hAnsi="仿宋_GB2312" w:cs="仿宋_GB2312" w:hint="eastAsia"/>
          <w:sz w:val="32"/>
          <w:szCs w:val="32"/>
        </w:rPr>
        <w:t>25</w:t>
      </w:r>
      <w:r>
        <w:rPr>
          <w:rFonts w:ascii="仿宋_GB2312" w:eastAsia="仿宋_GB2312" w:hAnsi="仿宋_GB2312" w:cs="仿宋_GB2312" w:hint="eastAsia"/>
          <w:sz w:val="32"/>
          <w:szCs w:val="32"/>
        </w:rPr>
        <w:t>万元；受办公地点搬迁计划影响，减少办公设备购置费、维修费、物业费等</w:t>
      </w:r>
      <w:r>
        <w:rPr>
          <w:rFonts w:ascii="仿宋_GB2312" w:eastAsia="仿宋_GB2312" w:hAnsi="仿宋_GB2312" w:cs="仿宋_GB2312" w:hint="eastAsia"/>
          <w:sz w:val="32"/>
          <w:szCs w:val="32"/>
        </w:rPr>
        <w:t>42</w:t>
      </w:r>
      <w:r>
        <w:rPr>
          <w:rFonts w:ascii="仿宋_GB2312" w:eastAsia="仿宋_GB2312" w:hAnsi="仿宋_GB2312" w:cs="仿宋_GB2312" w:hint="eastAsia"/>
          <w:sz w:val="32"/>
          <w:szCs w:val="32"/>
        </w:rPr>
        <w:t>万元</w:t>
      </w:r>
      <w:r>
        <w:rPr>
          <w:rFonts w:ascii="Times New Roman" w:eastAsia="仿宋_GB2312" w:hAnsi="Times New Roman"/>
          <w:sz w:val="11"/>
          <w:szCs w:val="11"/>
        </w:rPr>
        <w:t xml:space="preserve"> </w:t>
      </w:r>
      <w:bookmarkEnd w:id="75"/>
      <w:r>
        <w:rPr>
          <w:rFonts w:ascii="Times New Roman" w:eastAsia="仿宋_GB2312" w:hAnsi="Times New Roman"/>
          <w:sz w:val="32"/>
          <w:szCs w:val="32"/>
        </w:rPr>
        <w:t>。与上年决算相比，收、支总计各</w:t>
      </w:r>
      <w:bookmarkStart w:id="76" w:name="PO_part2A4mount4"/>
      <w:r>
        <w:rPr>
          <w:rFonts w:ascii="Times New Roman" w:eastAsia="仿宋_GB2312" w:hAnsi="Times New Roman"/>
          <w:sz w:val="32"/>
          <w:szCs w:val="32"/>
        </w:rPr>
        <w:t>减少</w:t>
      </w:r>
      <w:r>
        <w:rPr>
          <w:rFonts w:ascii="Times New Roman" w:eastAsia="仿宋_GB2312" w:hAnsi="Times New Roman"/>
          <w:sz w:val="32"/>
          <w:szCs w:val="32"/>
        </w:rPr>
        <w:t>90.64</w:t>
      </w:r>
      <w:r>
        <w:rPr>
          <w:rFonts w:ascii="Times New Roman" w:eastAsia="仿宋_GB2312" w:hAnsi="Times New Roman"/>
          <w:sz w:val="32"/>
          <w:szCs w:val="32"/>
        </w:rPr>
        <w:t>万元，下降</w:t>
      </w:r>
      <w:r>
        <w:rPr>
          <w:rFonts w:ascii="Times New Roman" w:eastAsia="仿宋_GB2312" w:hAnsi="Times New Roman"/>
          <w:sz w:val="32"/>
          <w:szCs w:val="32"/>
        </w:rPr>
        <w:t>9.72%</w:t>
      </w:r>
      <w:r>
        <w:rPr>
          <w:rFonts w:ascii="Times New Roman" w:eastAsia="仿宋_GB2312" w:hAnsi="Times New Roman"/>
          <w:sz w:val="11"/>
          <w:szCs w:val="11"/>
        </w:rPr>
        <w:t xml:space="preserve"> </w:t>
      </w:r>
      <w:bookmarkEnd w:id="76"/>
      <w:r>
        <w:rPr>
          <w:rFonts w:ascii="Times New Roman" w:eastAsia="仿宋_GB2312" w:hAnsi="Times New Roman"/>
          <w:sz w:val="32"/>
          <w:szCs w:val="32"/>
        </w:rPr>
        <w:t>，变动原因：</w:t>
      </w:r>
      <w:bookmarkStart w:id="77" w:name="PO_part2A4mount5"/>
      <w:r>
        <w:rPr>
          <w:rFonts w:ascii="Times New Roman" w:eastAsia="仿宋_GB2312" w:hAnsi="Times New Roman" w:hint="eastAsia"/>
          <w:sz w:val="32"/>
          <w:szCs w:val="32"/>
        </w:rPr>
        <w:t>主要为</w:t>
      </w:r>
      <w:r>
        <w:rPr>
          <w:rFonts w:ascii="仿宋_GB2312" w:eastAsia="仿宋_GB2312" w:hAnsi="仿宋_GB2312" w:cs="仿宋_GB2312" w:hint="eastAsia"/>
          <w:sz w:val="32"/>
          <w:szCs w:val="32"/>
        </w:rPr>
        <w:t>本年度上缴财政存量资金</w:t>
      </w:r>
      <w:r>
        <w:rPr>
          <w:rFonts w:ascii="仿宋_GB2312" w:eastAsia="仿宋_GB2312" w:hAnsi="仿宋_GB2312" w:cs="仿宋_GB2312" w:hint="eastAsia"/>
          <w:sz w:val="32"/>
          <w:szCs w:val="32"/>
        </w:rPr>
        <w:t>74.70</w:t>
      </w:r>
      <w:r>
        <w:rPr>
          <w:rFonts w:ascii="仿宋_GB2312" w:eastAsia="仿宋_GB2312" w:hAnsi="仿宋_GB2312" w:cs="仿宋_GB2312" w:hint="eastAsia"/>
          <w:sz w:val="32"/>
          <w:szCs w:val="32"/>
        </w:rPr>
        <w:t>万元，导致结转结余资金较上年减少，收支总计减少。</w:t>
      </w:r>
      <w:r>
        <w:rPr>
          <w:rFonts w:ascii="Times New Roman" w:eastAsia="仿宋_GB2312" w:hAnsi="Times New Roman"/>
          <w:sz w:val="11"/>
          <w:szCs w:val="11"/>
        </w:rPr>
        <w:t xml:space="preserve"> </w:t>
      </w:r>
      <w:bookmarkEnd w:id="77"/>
      <w:r>
        <w:rPr>
          <w:rFonts w:ascii="Times New Roman" w:eastAsia="仿宋_GB2312" w:hAnsi="Times New Roman"/>
          <w:sz w:val="32"/>
          <w:szCs w:val="32"/>
        </w:rPr>
        <w:t>。</w:t>
      </w:r>
    </w:p>
    <w:p w:rsidR="00D06B19" w:rsidRDefault="00510166">
      <w:pPr>
        <w:adjustRightInd w:val="0"/>
        <w:snapToGrid w:val="0"/>
        <w:spacing w:before="240" w:after="240"/>
        <w:ind w:firstLineChars="200" w:firstLine="640"/>
        <w:rPr>
          <w:rFonts w:ascii="仿宋_GB2312" w:eastAsia="仿宋_GB2312" w:hAnsi="Times New Roman"/>
          <w:b/>
          <w:bCs/>
          <w:sz w:val="32"/>
          <w:szCs w:val="32"/>
        </w:rPr>
      </w:pPr>
      <w:r>
        <w:rPr>
          <w:rFonts w:ascii="黑体" w:eastAsia="黑体" w:hAnsi="黑体" w:cs="黑体" w:hint="eastAsia"/>
          <w:sz w:val="32"/>
          <w:szCs w:val="32"/>
        </w:rPr>
        <w:t>五、一般公共预算财政拨款支出决算情况说明</w:t>
      </w:r>
    </w:p>
    <w:p w:rsidR="00D06B19" w:rsidRDefault="00510166">
      <w:pPr>
        <w:spacing w:line="640" w:lineRule="exact"/>
        <w:ind w:firstLineChars="200" w:firstLine="640"/>
        <w:rPr>
          <w:rFonts w:ascii="仿宋_GB2312" w:eastAsia="仿宋_GB2312" w:hAnsi="仿宋_GB2312" w:cs="仿宋_GB2312"/>
          <w:sz w:val="32"/>
          <w:szCs w:val="32"/>
        </w:rPr>
      </w:pPr>
      <w:bookmarkStart w:id="78" w:name="PO_part2A5mount0"/>
      <w:r>
        <w:rPr>
          <w:rFonts w:ascii="Times New Roman" w:eastAsia="仿宋_GB2312" w:hAnsi="Times New Roman"/>
          <w:sz w:val="32"/>
          <w:szCs w:val="32"/>
        </w:rPr>
        <w:t>内蒙古自治区工业节能监察保障中心（内蒙古自治区二轻集体工</w:t>
      </w:r>
      <w:r>
        <w:rPr>
          <w:rFonts w:ascii="Times New Roman" w:eastAsia="仿宋_GB2312" w:hAnsi="Times New Roman"/>
          <w:sz w:val="32"/>
          <w:szCs w:val="32"/>
        </w:rPr>
        <w:lastRenderedPageBreak/>
        <w:t>业联社办公室）</w:t>
      </w:r>
      <w:r>
        <w:rPr>
          <w:rFonts w:ascii="Times New Roman" w:eastAsia="仿宋_GB2312" w:hAnsi="Times New Roman"/>
          <w:sz w:val="11"/>
          <w:szCs w:val="11"/>
        </w:rPr>
        <w:t xml:space="preserve"> </w:t>
      </w:r>
      <w:bookmarkEnd w:id="78"/>
      <w:r>
        <w:rPr>
          <w:rFonts w:ascii="Times New Roman" w:eastAsia="仿宋_GB2312" w:hAnsi="Times New Roman"/>
          <w:sz w:val="32"/>
          <w:szCs w:val="32"/>
        </w:rPr>
        <w:t>2024</w:t>
      </w:r>
      <w:r>
        <w:rPr>
          <w:rFonts w:ascii="Times New Roman" w:eastAsia="仿宋_GB2312" w:hAnsi="Times New Roman"/>
          <w:sz w:val="32"/>
          <w:szCs w:val="32"/>
        </w:rPr>
        <w:t>年度一般公共预算财政拨款支出决算</w:t>
      </w:r>
      <w:bookmarkStart w:id="79" w:name="PO_part2A5mount1"/>
      <w:r>
        <w:rPr>
          <w:rFonts w:ascii="Times New Roman" w:eastAsia="仿宋_GB2312" w:hAnsi="Times New Roman"/>
          <w:sz w:val="32"/>
          <w:szCs w:val="32"/>
        </w:rPr>
        <w:t>842.35</w:t>
      </w:r>
      <w:r>
        <w:rPr>
          <w:rFonts w:ascii="Times New Roman" w:eastAsia="仿宋_GB2312" w:hAnsi="Times New Roman"/>
          <w:sz w:val="11"/>
          <w:szCs w:val="11"/>
        </w:rPr>
        <w:t xml:space="preserve"> </w:t>
      </w:r>
      <w:bookmarkEnd w:id="79"/>
      <w:r>
        <w:rPr>
          <w:rFonts w:ascii="Times New Roman" w:eastAsia="仿宋_GB2312" w:hAnsi="Times New Roman"/>
          <w:sz w:val="32"/>
          <w:szCs w:val="32"/>
        </w:rPr>
        <w:t>万元，与年初预算</w:t>
      </w:r>
      <w:bookmarkStart w:id="80" w:name="PO_part2A5mount2"/>
      <w:r>
        <w:rPr>
          <w:rFonts w:ascii="Times New Roman" w:eastAsia="仿宋_GB2312" w:hAnsi="Times New Roman"/>
          <w:sz w:val="32"/>
          <w:szCs w:val="32"/>
        </w:rPr>
        <w:t>900.30</w:t>
      </w:r>
      <w:r>
        <w:rPr>
          <w:rFonts w:ascii="Times New Roman" w:eastAsia="仿宋_GB2312" w:hAnsi="Times New Roman"/>
          <w:sz w:val="11"/>
          <w:szCs w:val="11"/>
        </w:rPr>
        <w:t xml:space="preserve"> </w:t>
      </w:r>
      <w:bookmarkEnd w:id="80"/>
      <w:r>
        <w:rPr>
          <w:rFonts w:ascii="Times New Roman" w:eastAsia="仿宋_GB2312" w:hAnsi="Times New Roman"/>
          <w:sz w:val="32"/>
          <w:szCs w:val="32"/>
        </w:rPr>
        <w:t>万元相比，完成年初预算的</w:t>
      </w:r>
      <w:bookmarkStart w:id="81" w:name="PO_part2A2B5mount1"/>
      <w:r>
        <w:rPr>
          <w:rFonts w:ascii="Times New Roman" w:eastAsia="仿宋_GB2312" w:hAnsi="Times New Roman"/>
          <w:sz w:val="32"/>
          <w:szCs w:val="32"/>
        </w:rPr>
        <w:t>93.56</w:t>
      </w:r>
      <w:r>
        <w:rPr>
          <w:rFonts w:ascii="Times New Roman" w:eastAsia="仿宋_GB2312" w:hAnsi="Times New Roman"/>
          <w:sz w:val="11"/>
          <w:szCs w:val="11"/>
        </w:rPr>
        <w:t xml:space="preserve"> </w:t>
      </w:r>
      <w:bookmarkEnd w:id="81"/>
      <w:r>
        <w:rPr>
          <w:rFonts w:ascii="Times New Roman" w:eastAsia="仿宋_GB2312" w:hAnsi="Times New Roman"/>
          <w:sz w:val="32"/>
          <w:szCs w:val="32"/>
        </w:rPr>
        <w:t>%</w:t>
      </w:r>
      <w:r>
        <w:rPr>
          <w:rFonts w:ascii="Times New Roman" w:eastAsia="仿宋_GB2312" w:hAnsi="Times New Roman"/>
          <w:sz w:val="32"/>
          <w:szCs w:val="32"/>
        </w:rPr>
        <w:t>，其中：</w:t>
      </w:r>
    </w:p>
    <w:p w:rsidR="00D06B19" w:rsidRDefault="00510166">
      <w:pPr>
        <w:spacing w:line="640" w:lineRule="exact"/>
        <w:ind w:firstLineChars="200" w:firstLine="643"/>
        <w:rPr>
          <w:rFonts w:ascii="仿宋_GB2312" w:eastAsia="仿宋_GB2312" w:hAnsi="仿宋_GB2312" w:cs="仿宋_GB2312"/>
          <w:sz w:val="32"/>
          <w:szCs w:val="32"/>
        </w:rPr>
      </w:pPr>
      <w:bookmarkStart w:id="82" w:name="PO_part2A2B6IncReason1"/>
      <w:r>
        <w:rPr>
          <w:rFonts w:ascii="Times New Roman" w:eastAsia="仿宋_GB2312" w:hAnsi="Times New Roman"/>
          <w:b/>
          <w:bCs/>
          <w:sz w:val="32"/>
          <w:szCs w:val="32"/>
        </w:rPr>
        <w:t>（一）社会保障和就业支出（类）</w:t>
      </w:r>
      <w:r>
        <w:rPr>
          <w:rFonts w:ascii="Times New Roman" w:eastAsia="仿宋_GB2312" w:hAnsi="Times New Roman"/>
          <w:b/>
          <w:bCs/>
          <w:sz w:val="32"/>
          <w:szCs w:val="32"/>
        </w:rPr>
        <w:cr/>
      </w:r>
      <w:r>
        <w:rPr>
          <w:rFonts w:ascii="Times New Roman" w:eastAsia="仿宋_GB2312" w:hAnsi="Times New Roman"/>
          <w:sz w:val="32"/>
          <w:szCs w:val="32"/>
        </w:rPr>
        <w:t>社会保障和就业支出类决算数为</w:t>
      </w:r>
      <w:r>
        <w:rPr>
          <w:rFonts w:ascii="Times New Roman" w:eastAsia="仿宋_GB2312" w:hAnsi="Times New Roman"/>
          <w:sz w:val="32"/>
          <w:szCs w:val="32"/>
        </w:rPr>
        <w:t>243.94</w:t>
      </w:r>
      <w:r>
        <w:rPr>
          <w:rFonts w:ascii="Times New Roman" w:eastAsia="仿宋_GB2312" w:hAnsi="Times New Roman"/>
          <w:sz w:val="32"/>
          <w:szCs w:val="32"/>
        </w:rPr>
        <w:t>万元，与年初预算相比增加</w:t>
      </w:r>
      <w:r>
        <w:rPr>
          <w:rFonts w:ascii="Times New Roman" w:eastAsia="仿宋_GB2312" w:hAnsi="Times New Roman"/>
          <w:sz w:val="32"/>
          <w:szCs w:val="32"/>
        </w:rPr>
        <w:t>38.90</w:t>
      </w:r>
      <w:r>
        <w:rPr>
          <w:rFonts w:ascii="Times New Roman" w:eastAsia="仿宋_GB2312" w:hAnsi="Times New Roman"/>
          <w:sz w:val="32"/>
          <w:szCs w:val="32"/>
        </w:rPr>
        <w:t>万元。其中：</w:t>
      </w:r>
      <w:r>
        <w:rPr>
          <w:rFonts w:ascii="Times New Roman" w:eastAsia="仿宋_GB2312" w:hAnsi="Times New Roman"/>
          <w:sz w:val="32"/>
          <w:szCs w:val="32"/>
        </w:rPr>
        <w:cr/>
        <w:t>1.</w:t>
      </w:r>
      <w:r>
        <w:rPr>
          <w:rFonts w:ascii="Times New Roman" w:eastAsia="仿宋_GB2312" w:hAnsi="Times New Roman"/>
          <w:sz w:val="32"/>
          <w:szCs w:val="32"/>
        </w:rPr>
        <w:t>行政事业单位养老支出（款）事业单位离退休（项）。年初预算数</w:t>
      </w:r>
      <w:r>
        <w:rPr>
          <w:rFonts w:ascii="Times New Roman" w:eastAsia="仿宋_GB2312" w:hAnsi="Times New Roman" w:hint="eastAsia"/>
          <w:sz w:val="32"/>
          <w:szCs w:val="32"/>
        </w:rPr>
        <w:t>130.88</w:t>
      </w:r>
      <w:r>
        <w:rPr>
          <w:rFonts w:ascii="Times New Roman" w:eastAsia="仿宋_GB2312" w:hAnsi="Times New Roman"/>
          <w:sz w:val="32"/>
          <w:szCs w:val="32"/>
        </w:rPr>
        <w:t>万元，支出决算</w:t>
      </w:r>
      <w:r>
        <w:rPr>
          <w:rFonts w:ascii="Times New Roman" w:eastAsia="仿宋_GB2312" w:hAnsi="Times New Roman"/>
          <w:sz w:val="32"/>
          <w:szCs w:val="32"/>
        </w:rPr>
        <w:t>149.83</w:t>
      </w:r>
      <w:r>
        <w:rPr>
          <w:rFonts w:ascii="Times New Roman" w:eastAsia="仿宋_GB2312" w:hAnsi="Times New Roman"/>
          <w:sz w:val="32"/>
          <w:szCs w:val="32"/>
        </w:rPr>
        <w:t>万元，完成年初预算数的</w:t>
      </w:r>
      <w:r>
        <w:rPr>
          <w:rFonts w:ascii="Times New Roman" w:eastAsia="仿宋_GB2312" w:hAnsi="Times New Roman" w:hint="eastAsia"/>
          <w:sz w:val="32"/>
          <w:szCs w:val="32"/>
        </w:rPr>
        <w:t>114.47</w:t>
      </w:r>
      <w:r>
        <w:rPr>
          <w:rFonts w:ascii="Times New Roman" w:eastAsia="仿宋_GB2312" w:hAnsi="Times New Roman"/>
          <w:sz w:val="32"/>
          <w:szCs w:val="32"/>
        </w:rPr>
        <w:t>%</w:t>
      </w:r>
      <w:r>
        <w:rPr>
          <w:rFonts w:ascii="Times New Roman" w:eastAsia="仿宋_GB2312" w:hAnsi="Times New Roman"/>
          <w:sz w:val="32"/>
          <w:szCs w:val="32"/>
        </w:rPr>
        <w:t>，决算数与年初预算数的差异原因：</w:t>
      </w:r>
      <w:r>
        <w:rPr>
          <w:rFonts w:ascii="仿宋_GB2312" w:eastAsia="仿宋_GB2312" w:hAnsi="仿宋_GB2312" w:cs="仿宋_GB2312" w:hint="eastAsia"/>
          <w:bCs/>
          <w:sz w:val="32"/>
          <w:szCs w:val="32"/>
        </w:rPr>
        <w:t>本年度新增退休人员</w:t>
      </w:r>
      <w:r>
        <w:rPr>
          <w:rFonts w:ascii="仿宋_GB2312" w:eastAsia="仿宋_GB2312" w:hAnsi="仿宋_GB2312" w:cs="仿宋_GB2312" w:hint="eastAsia"/>
          <w:bCs/>
          <w:sz w:val="32"/>
          <w:szCs w:val="32"/>
        </w:rPr>
        <w:t>2</w:t>
      </w:r>
      <w:r>
        <w:rPr>
          <w:rFonts w:ascii="仿宋_GB2312" w:eastAsia="仿宋_GB2312" w:hAnsi="仿宋_GB2312" w:cs="仿宋_GB2312" w:hint="eastAsia"/>
          <w:bCs/>
          <w:sz w:val="32"/>
          <w:szCs w:val="32"/>
        </w:rPr>
        <w:t>名</w:t>
      </w:r>
      <w:r>
        <w:rPr>
          <w:rFonts w:ascii="Times New Roman" w:eastAsia="仿宋_GB2312" w:hAnsi="Times New Roman"/>
          <w:sz w:val="32"/>
          <w:szCs w:val="32"/>
        </w:rPr>
        <w:t>。</w:t>
      </w:r>
      <w:r>
        <w:rPr>
          <w:rFonts w:ascii="Times New Roman" w:eastAsia="仿宋_GB2312" w:hAnsi="Times New Roman"/>
          <w:sz w:val="32"/>
          <w:szCs w:val="32"/>
        </w:rPr>
        <w:cr/>
        <w:t>2.</w:t>
      </w:r>
      <w:r>
        <w:rPr>
          <w:rFonts w:ascii="Times New Roman" w:eastAsia="仿宋_GB2312" w:hAnsi="Times New Roman"/>
          <w:sz w:val="32"/>
          <w:szCs w:val="32"/>
        </w:rPr>
        <w:t>行政事业单位养老支出（款）机关事业单位基本养老保险缴费支出（项</w:t>
      </w:r>
      <w:r>
        <w:rPr>
          <w:rFonts w:ascii="Times New Roman" w:eastAsia="仿宋_GB2312" w:hAnsi="Times New Roman"/>
          <w:sz w:val="32"/>
          <w:szCs w:val="32"/>
        </w:rPr>
        <w:t>）。年初预算数</w:t>
      </w:r>
      <w:r>
        <w:rPr>
          <w:rFonts w:ascii="Times New Roman" w:eastAsia="仿宋_GB2312" w:hAnsi="Times New Roman" w:hint="eastAsia"/>
          <w:sz w:val="32"/>
          <w:szCs w:val="32"/>
        </w:rPr>
        <w:t>49.44</w:t>
      </w:r>
      <w:r>
        <w:rPr>
          <w:rFonts w:ascii="Times New Roman" w:eastAsia="仿宋_GB2312" w:hAnsi="Times New Roman"/>
          <w:sz w:val="32"/>
          <w:szCs w:val="32"/>
        </w:rPr>
        <w:t>万元，支出决算</w:t>
      </w:r>
      <w:r>
        <w:rPr>
          <w:rFonts w:ascii="Times New Roman" w:eastAsia="仿宋_GB2312" w:hAnsi="Times New Roman"/>
          <w:sz w:val="32"/>
          <w:szCs w:val="32"/>
        </w:rPr>
        <w:t>49.42</w:t>
      </w:r>
      <w:r>
        <w:rPr>
          <w:rFonts w:ascii="Times New Roman" w:eastAsia="仿宋_GB2312" w:hAnsi="Times New Roman"/>
          <w:sz w:val="32"/>
          <w:szCs w:val="32"/>
        </w:rPr>
        <w:t>万元，完成年初预算数的</w:t>
      </w:r>
      <w:r>
        <w:rPr>
          <w:rFonts w:ascii="Times New Roman" w:eastAsia="仿宋_GB2312" w:hAnsi="Times New Roman" w:hint="eastAsia"/>
          <w:sz w:val="32"/>
          <w:szCs w:val="32"/>
        </w:rPr>
        <w:t>100</w:t>
      </w:r>
      <w:r>
        <w:rPr>
          <w:rFonts w:ascii="Times New Roman" w:eastAsia="仿宋_GB2312" w:hAnsi="Times New Roman"/>
          <w:sz w:val="32"/>
          <w:szCs w:val="32"/>
        </w:rPr>
        <w:t>%</w:t>
      </w:r>
      <w:r>
        <w:rPr>
          <w:rFonts w:ascii="Times New Roman" w:eastAsia="仿宋_GB2312" w:hAnsi="Times New Roman"/>
          <w:sz w:val="32"/>
          <w:szCs w:val="32"/>
        </w:rPr>
        <w:t>，决算数与年初预算数的差异原因：</w:t>
      </w:r>
      <w:r>
        <w:rPr>
          <w:rFonts w:ascii="Times New Roman" w:eastAsia="仿宋_GB2312" w:hAnsi="Times New Roman" w:hint="eastAsia"/>
          <w:sz w:val="32"/>
          <w:szCs w:val="32"/>
        </w:rPr>
        <w:t>无较大差异</w:t>
      </w:r>
      <w:r>
        <w:rPr>
          <w:rFonts w:ascii="Times New Roman" w:eastAsia="仿宋_GB2312" w:hAnsi="Times New Roman"/>
          <w:sz w:val="32"/>
          <w:szCs w:val="32"/>
        </w:rPr>
        <w:t>。</w:t>
      </w:r>
      <w:r>
        <w:rPr>
          <w:rFonts w:ascii="Times New Roman" w:eastAsia="仿宋_GB2312" w:hAnsi="Times New Roman"/>
          <w:sz w:val="32"/>
          <w:szCs w:val="32"/>
        </w:rPr>
        <w:cr/>
        <w:t>3.</w:t>
      </w:r>
      <w:r>
        <w:rPr>
          <w:rFonts w:ascii="Times New Roman" w:eastAsia="仿宋_GB2312" w:hAnsi="Times New Roman"/>
          <w:sz w:val="32"/>
          <w:szCs w:val="32"/>
        </w:rPr>
        <w:t>行政事业单位养老支出（款）机关事业单位职业年金缴费支出（项）。年初预算数</w:t>
      </w:r>
      <w:r>
        <w:rPr>
          <w:rFonts w:ascii="Times New Roman" w:eastAsia="仿宋_GB2312" w:hAnsi="Times New Roman" w:hint="eastAsia"/>
          <w:sz w:val="32"/>
          <w:szCs w:val="32"/>
        </w:rPr>
        <w:t>24.72</w:t>
      </w:r>
      <w:r>
        <w:rPr>
          <w:rFonts w:ascii="Times New Roman" w:eastAsia="仿宋_GB2312" w:hAnsi="Times New Roman"/>
          <w:sz w:val="32"/>
          <w:szCs w:val="32"/>
        </w:rPr>
        <w:t>万元，支出决算</w:t>
      </w:r>
      <w:r>
        <w:rPr>
          <w:rFonts w:ascii="Times New Roman" w:eastAsia="仿宋_GB2312" w:hAnsi="Times New Roman"/>
          <w:sz w:val="32"/>
          <w:szCs w:val="32"/>
        </w:rPr>
        <w:t>24.71</w:t>
      </w:r>
      <w:r>
        <w:rPr>
          <w:rFonts w:ascii="Times New Roman" w:eastAsia="仿宋_GB2312" w:hAnsi="Times New Roman"/>
          <w:sz w:val="32"/>
          <w:szCs w:val="32"/>
        </w:rPr>
        <w:t>万元，完成年初预算数的</w:t>
      </w:r>
      <w:r>
        <w:rPr>
          <w:rFonts w:ascii="Times New Roman" w:eastAsia="仿宋_GB2312" w:hAnsi="Times New Roman" w:hint="eastAsia"/>
          <w:sz w:val="32"/>
          <w:szCs w:val="32"/>
        </w:rPr>
        <w:t>100</w:t>
      </w:r>
      <w:r>
        <w:rPr>
          <w:rFonts w:ascii="Times New Roman" w:eastAsia="仿宋_GB2312" w:hAnsi="Times New Roman"/>
          <w:sz w:val="32"/>
          <w:szCs w:val="32"/>
        </w:rPr>
        <w:t>%</w:t>
      </w:r>
      <w:r>
        <w:rPr>
          <w:rFonts w:ascii="Times New Roman" w:eastAsia="仿宋_GB2312" w:hAnsi="Times New Roman"/>
          <w:sz w:val="32"/>
          <w:szCs w:val="32"/>
        </w:rPr>
        <w:t>，决算数与年初预算数的差异原因：</w:t>
      </w:r>
      <w:r>
        <w:rPr>
          <w:rFonts w:ascii="Times New Roman" w:eastAsia="仿宋_GB2312" w:hAnsi="Times New Roman" w:hint="eastAsia"/>
          <w:sz w:val="32"/>
          <w:szCs w:val="32"/>
        </w:rPr>
        <w:t>无较大差异</w:t>
      </w:r>
      <w:r>
        <w:rPr>
          <w:rFonts w:ascii="Times New Roman" w:eastAsia="仿宋_GB2312" w:hAnsi="Times New Roman"/>
          <w:sz w:val="32"/>
          <w:szCs w:val="32"/>
        </w:rPr>
        <w:t>。</w:t>
      </w:r>
      <w:r>
        <w:rPr>
          <w:rFonts w:ascii="Times New Roman" w:eastAsia="仿宋_GB2312" w:hAnsi="Times New Roman"/>
          <w:sz w:val="32"/>
          <w:szCs w:val="32"/>
        </w:rPr>
        <w:cr/>
        <w:t>4.</w:t>
      </w:r>
      <w:r>
        <w:rPr>
          <w:rFonts w:ascii="Times New Roman" w:eastAsia="仿宋_GB2312" w:hAnsi="Times New Roman"/>
          <w:sz w:val="32"/>
          <w:szCs w:val="32"/>
        </w:rPr>
        <w:t>抚恤（款）死亡抚恤（项）。年初预算数</w:t>
      </w:r>
      <w:r>
        <w:rPr>
          <w:rFonts w:ascii="Times New Roman" w:eastAsia="仿宋_GB2312" w:hAnsi="Times New Roman" w:hint="eastAsia"/>
          <w:sz w:val="32"/>
          <w:szCs w:val="32"/>
        </w:rPr>
        <w:t>0</w:t>
      </w:r>
      <w:r>
        <w:rPr>
          <w:rFonts w:ascii="Times New Roman" w:eastAsia="仿宋_GB2312" w:hAnsi="Times New Roman"/>
          <w:sz w:val="32"/>
          <w:szCs w:val="32"/>
        </w:rPr>
        <w:t>万元，支出决算</w:t>
      </w:r>
      <w:r>
        <w:rPr>
          <w:rFonts w:ascii="Times New Roman" w:eastAsia="仿宋_GB2312" w:hAnsi="Times New Roman"/>
          <w:sz w:val="32"/>
          <w:szCs w:val="32"/>
        </w:rPr>
        <w:t>19.98</w:t>
      </w:r>
      <w:r>
        <w:rPr>
          <w:rFonts w:ascii="Times New Roman" w:eastAsia="仿宋_GB2312" w:hAnsi="Times New Roman"/>
          <w:sz w:val="32"/>
          <w:szCs w:val="32"/>
        </w:rPr>
        <w:t>万元，决算数与年初预算数的差异原因：</w:t>
      </w:r>
      <w:r>
        <w:rPr>
          <w:rFonts w:ascii="仿宋_GB2312" w:eastAsia="仿宋_GB2312" w:hAnsi="仿宋_GB2312" w:cs="仿宋_GB2312" w:hint="eastAsia"/>
          <w:bCs/>
          <w:sz w:val="32"/>
          <w:szCs w:val="32"/>
        </w:rPr>
        <w:t>本年度有退休人员离世。</w:t>
      </w:r>
      <w:r>
        <w:rPr>
          <w:rFonts w:ascii="Times New Roman" w:eastAsia="仿宋_GB2312" w:hAnsi="Times New Roman"/>
          <w:sz w:val="32"/>
          <w:szCs w:val="32"/>
        </w:rPr>
        <w:cr/>
      </w:r>
      <w:r>
        <w:rPr>
          <w:rFonts w:ascii="Times New Roman" w:eastAsia="仿宋_GB2312" w:hAnsi="Times New Roman"/>
          <w:b/>
          <w:bCs/>
          <w:sz w:val="32"/>
          <w:szCs w:val="32"/>
        </w:rPr>
        <w:t>（二）卫生健康支出（类）</w:t>
      </w:r>
      <w:r>
        <w:rPr>
          <w:rFonts w:ascii="Times New Roman" w:eastAsia="仿宋_GB2312" w:hAnsi="Times New Roman"/>
          <w:b/>
          <w:bCs/>
          <w:sz w:val="32"/>
          <w:szCs w:val="32"/>
        </w:rPr>
        <w:cr/>
      </w:r>
      <w:r>
        <w:rPr>
          <w:rFonts w:ascii="Times New Roman" w:eastAsia="仿宋_GB2312" w:hAnsi="Times New Roman"/>
          <w:sz w:val="32"/>
          <w:szCs w:val="32"/>
        </w:rPr>
        <w:t>卫生健康支出类决算数为</w:t>
      </w:r>
      <w:r>
        <w:rPr>
          <w:rFonts w:ascii="Times New Roman" w:eastAsia="仿宋_GB2312" w:hAnsi="Times New Roman"/>
          <w:sz w:val="32"/>
          <w:szCs w:val="32"/>
        </w:rPr>
        <w:t>53.18</w:t>
      </w:r>
      <w:r>
        <w:rPr>
          <w:rFonts w:ascii="Times New Roman" w:eastAsia="仿宋_GB2312" w:hAnsi="Times New Roman"/>
          <w:sz w:val="32"/>
          <w:szCs w:val="32"/>
        </w:rPr>
        <w:t>万元，与年初预算相比增加</w:t>
      </w:r>
      <w:r>
        <w:rPr>
          <w:rFonts w:ascii="Times New Roman" w:eastAsia="仿宋_GB2312" w:hAnsi="Times New Roman"/>
          <w:sz w:val="32"/>
          <w:szCs w:val="32"/>
        </w:rPr>
        <w:t>2.31</w:t>
      </w:r>
      <w:r>
        <w:rPr>
          <w:rFonts w:ascii="Times New Roman" w:eastAsia="仿宋_GB2312" w:hAnsi="Times New Roman"/>
          <w:sz w:val="32"/>
          <w:szCs w:val="32"/>
        </w:rPr>
        <w:t>万元。其中：</w:t>
      </w:r>
      <w:r>
        <w:rPr>
          <w:rFonts w:ascii="Times New Roman" w:eastAsia="仿宋_GB2312" w:hAnsi="Times New Roman"/>
          <w:sz w:val="32"/>
          <w:szCs w:val="32"/>
        </w:rPr>
        <w:cr/>
        <w:t>1.</w:t>
      </w:r>
      <w:r>
        <w:rPr>
          <w:rFonts w:ascii="Times New Roman" w:eastAsia="仿宋_GB2312" w:hAnsi="Times New Roman"/>
          <w:sz w:val="32"/>
          <w:szCs w:val="32"/>
        </w:rPr>
        <w:t>行政事业单位医疗（款）事业单位医疗（项）。年初预算数</w:t>
      </w:r>
      <w:r>
        <w:rPr>
          <w:rFonts w:ascii="Times New Roman" w:eastAsia="仿宋_GB2312" w:hAnsi="Times New Roman" w:hint="eastAsia"/>
          <w:sz w:val="32"/>
          <w:szCs w:val="32"/>
        </w:rPr>
        <w:t>20.45</w:t>
      </w:r>
      <w:r>
        <w:rPr>
          <w:rFonts w:ascii="Times New Roman" w:eastAsia="仿宋_GB2312" w:hAnsi="Times New Roman"/>
          <w:sz w:val="32"/>
          <w:szCs w:val="32"/>
        </w:rPr>
        <w:t>万元，支出决算</w:t>
      </w:r>
      <w:r>
        <w:rPr>
          <w:rFonts w:ascii="Times New Roman" w:eastAsia="仿宋_GB2312" w:hAnsi="Times New Roman"/>
          <w:sz w:val="32"/>
          <w:szCs w:val="32"/>
        </w:rPr>
        <w:t>22.98</w:t>
      </w:r>
      <w:r>
        <w:rPr>
          <w:rFonts w:ascii="Times New Roman" w:eastAsia="仿宋_GB2312" w:hAnsi="Times New Roman"/>
          <w:sz w:val="32"/>
          <w:szCs w:val="32"/>
        </w:rPr>
        <w:t>万元，决算数与年初预算数的差异原因：</w:t>
      </w:r>
      <w:r>
        <w:rPr>
          <w:rFonts w:ascii="仿宋_GB2312" w:eastAsia="仿宋_GB2312" w:hAnsi="仿宋_GB2312" w:cs="仿宋_GB2312" w:hint="eastAsia"/>
          <w:bCs/>
          <w:sz w:val="32"/>
          <w:szCs w:val="32"/>
        </w:rPr>
        <w:t>本年度有</w:t>
      </w:r>
      <w:r>
        <w:rPr>
          <w:rFonts w:ascii="仿宋_GB2312" w:eastAsia="仿宋_GB2312" w:hAnsi="仿宋_GB2312" w:cs="仿宋_GB2312" w:hint="eastAsia"/>
          <w:bCs/>
          <w:sz w:val="32"/>
          <w:szCs w:val="32"/>
        </w:rPr>
        <w:lastRenderedPageBreak/>
        <w:t>新考录人员</w:t>
      </w:r>
      <w:r>
        <w:rPr>
          <w:rFonts w:ascii="仿宋_GB2312" w:eastAsia="仿宋_GB2312" w:hAnsi="仿宋_GB2312" w:cs="仿宋_GB2312" w:hint="eastAsia"/>
          <w:bCs/>
          <w:sz w:val="32"/>
          <w:szCs w:val="32"/>
        </w:rPr>
        <w:t>6</w:t>
      </w:r>
      <w:r>
        <w:rPr>
          <w:rFonts w:ascii="仿宋_GB2312" w:eastAsia="仿宋_GB2312" w:hAnsi="仿宋_GB2312" w:cs="仿宋_GB2312" w:hint="eastAsia"/>
          <w:bCs/>
          <w:sz w:val="32"/>
          <w:szCs w:val="32"/>
        </w:rPr>
        <w:t>名，医疗保险费用增加</w:t>
      </w:r>
      <w:r>
        <w:rPr>
          <w:rFonts w:ascii="Times New Roman" w:eastAsia="仿宋_GB2312" w:hAnsi="Times New Roman"/>
          <w:sz w:val="32"/>
          <w:szCs w:val="32"/>
        </w:rPr>
        <w:t>。</w:t>
      </w:r>
      <w:r>
        <w:rPr>
          <w:rFonts w:ascii="Times New Roman" w:eastAsia="仿宋_GB2312" w:hAnsi="Times New Roman"/>
          <w:sz w:val="32"/>
          <w:szCs w:val="32"/>
        </w:rPr>
        <w:cr/>
        <w:t>2.</w:t>
      </w:r>
      <w:r>
        <w:rPr>
          <w:rFonts w:ascii="Times New Roman" w:eastAsia="仿宋_GB2312" w:hAnsi="Times New Roman"/>
          <w:sz w:val="32"/>
          <w:szCs w:val="32"/>
        </w:rPr>
        <w:t>行政事业单位医疗（款）公务员医疗补助（项）。年初预算数</w:t>
      </w:r>
      <w:r>
        <w:rPr>
          <w:rFonts w:ascii="Times New Roman" w:eastAsia="仿宋_GB2312" w:hAnsi="Times New Roman" w:hint="eastAsia"/>
          <w:sz w:val="32"/>
          <w:szCs w:val="32"/>
        </w:rPr>
        <w:t>30.42</w:t>
      </w:r>
      <w:r>
        <w:rPr>
          <w:rFonts w:ascii="Times New Roman" w:eastAsia="仿宋_GB2312" w:hAnsi="Times New Roman"/>
          <w:sz w:val="32"/>
          <w:szCs w:val="32"/>
        </w:rPr>
        <w:t>万元，支出决算</w:t>
      </w:r>
      <w:r>
        <w:rPr>
          <w:rFonts w:ascii="Times New Roman" w:eastAsia="仿宋_GB2312" w:hAnsi="Times New Roman"/>
          <w:sz w:val="32"/>
          <w:szCs w:val="32"/>
        </w:rPr>
        <w:t>30.20</w:t>
      </w:r>
      <w:r>
        <w:rPr>
          <w:rFonts w:ascii="Times New Roman" w:eastAsia="仿宋_GB2312" w:hAnsi="Times New Roman"/>
          <w:sz w:val="32"/>
          <w:szCs w:val="32"/>
        </w:rPr>
        <w:t>万元，决算数与年初预算数的差异原因：</w:t>
      </w:r>
      <w:r>
        <w:rPr>
          <w:rFonts w:ascii="Times New Roman" w:eastAsia="仿宋_GB2312" w:hAnsi="Times New Roman" w:hint="eastAsia"/>
          <w:sz w:val="32"/>
          <w:szCs w:val="32"/>
        </w:rPr>
        <w:t>无较大差异</w:t>
      </w:r>
      <w:r>
        <w:rPr>
          <w:rFonts w:ascii="Times New Roman" w:eastAsia="仿宋_GB2312" w:hAnsi="Times New Roman"/>
          <w:sz w:val="32"/>
          <w:szCs w:val="32"/>
        </w:rPr>
        <w:t>。</w:t>
      </w:r>
      <w:r>
        <w:rPr>
          <w:rFonts w:ascii="Times New Roman" w:eastAsia="仿宋_GB2312" w:hAnsi="Times New Roman"/>
          <w:sz w:val="32"/>
          <w:szCs w:val="32"/>
        </w:rPr>
        <w:cr/>
      </w:r>
      <w:r>
        <w:rPr>
          <w:rFonts w:ascii="Times New Roman" w:eastAsia="仿宋_GB2312" w:hAnsi="Times New Roman"/>
          <w:b/>
          <w:bCs/>
          <w:sz w:val="32"/>
          <w:szCs w:val="32"/>
        </w:rPr>
        <w:t>（三）资源勘探工业信息等支出（类）</w:t>
      </w:r>
      <w:r>
        <w:rPr>
          <w:rFonts w:ascii="Times New Roman" w:eastAsia="仿宋_GB2312" w:hAnsi="Times New Roman"/>
          <w:b/>
          <w:bCs/>
          <w:sz w:val="32"/>
          <w:szCs w:val="32"/>
        </w:rPr>
        <w:cr/>
      </w:r>
      <w:r>
        <w:rPr>
          <w:rFonts w:ascii="Times New Roman" w:eastAsia="仿宋_GB2312" w:hAnsi="Times New Roman"/>
          <w:sz w:val="32"/>
          <w:szCs w:val="32"/>
        </w:rPr>
        <w:t>资源勘探工业信息等支出类决算数为</w:t>
      </w:r>
      <w:r>
        <w:rPr>
          <w:rFonts w:ascii="Times New Roman" w:eastAsia="仿宋_GB2312" w:hAnsi="Times New Roman"/>
          <w:sz w:val="32"/>
          <w:szCs w:val="32"/>
        </w:rPr>
        <w:t>501.59</w:t>
      </w:r>
      <w:r>
        <w:rPr>
          <w:rFonts w:ascii="Times New Roman" w:eastAsia="仿宋_GB2312" w:hAnsi="Times New Roman"/>
          <w:sz w:val="32"/>
          <w:szCs w:val="32"/>
        </w:rPr>
        <w:t>万元，与年初预算相比减少</w:t>
      </w:r>
      <w:r>
        <w:rPr>
          <w:rFonts w:ascii="Times New Roman" w:eastAsia="仿宋_GB2312" w:hAnsi="Times New Roman"/>
          <w:sz w:val="32"/>
          <w:szCs w:val="32"/>
        </w:rPr>
        <w:t>94.62</w:t>
      </w:r>
      <w:r>
        <w:rPr>
          <w:rFonts w:ascii="Times New Roman" w:eastAsia="仿宋_GB2312" w:hAnsi="Times New Roman"/>
          <w:sz w:val="32"/>
          <w:szCs w:val="32"/>
        </w:rPr>
        <w:t>万元。其</w:t>
      </w:r>
      <w:r>
        <w:rPr>
          <w:rFonts w:ascii="Times New Roman" w:eastAsia="仿宋_GB2312" w:hAnsi="Times New Roman"/>
          <w:sz w:val="32"/>
          <w:szCs w:val="32"/>
        </w:rPr>
        <w:t>中：</w:t>
      </w:r>
      <w:r>
        <w:rPr>
          <w:rFonts w:ascii="Times New Roman" w:eastAsia="仿宋_GB2312" w:hAnsi="Times New Roman"/>
          <w:sz w:val="32"/>
          <w:szCs w:val="32"/>
        </w:rPr>
        <w:cr/>
        <w:t>1.</w:t>
      </w:r>
      <w:r>
        <w:rPr>
          <w:rFonts w:ascii="Times New Roman" w:eastAsia="仿宋_GB2312" w:hAnsi="Times New Roman"/>
          <w:sz w:val="32"/>
          <w:szCs w:val="32"/>
        </w:rPr>
        <w:t>工业和信息产业监管（款）其他工业和信息产业监管支出（项）。年初预算数</w:t>
      </w:r>
      <w:r>
        <w:rPr>
          <w:rFonts w:ascii="Times New Roman" w:eastAsia="仿宋_GB2312" w:hAnsi="Times New Roman" w:hint="eastAsia"/>
          <w:sz w:val="32"/>
          <w:szCs w:val="32"/>
        </w:rPr>
        <w:t>596.20</w:t>
      </w:r>
      <w:r>
        <w:rPr>
          <w:rFonts w:ascii="Times New Roman" w:eastAsia="仿宋_GB2312" w:hAnsi="Times New Roman"/>
          <w:sz w:val="32"/>
          <w:szCs w:val="32"/>
        </w:rPr>
        <w:t>万元，支出决算</w:t>
      </w:r>
      <w:r>
        <w:rPr>
          <w:rFonts w:ascii="Times New Roman" w:eastAsia="仿宋_GB2312" w:hAnsi="Times New Roman"/>
          <w:sz w:val="32"/>
          <w:szCs w:val="32"/>
        </w:rPr>
        <w:t>501.59</w:t>
      </w:r>
      <w:r>
        <w:rPr>
          <w:rFonts w:ascii="Times New Roman" w:eastAsia="仿宋_GB2312" w:hAnsi="Times New Roman"/>
          <w:sz w:val="32"/>
          <w:szCs w:val="32"/>
        </w:rPr>
        <w:t>万元，决算数与年初预算数的差异原因：</w:t>
      </w:r>
      <w:r>
        <w:rPr>
          <w:rFonts w:ascii="仿宋_GB2312" w:eastAsia="仿宋_GB2312" w:hAnsi="仿宋_GB2312" w:cs="仿宋_GB2312" w:hint="eastAsia"/>
          <w:bCs/>
          <w:sz w:val="32"/>
          <w:szCs w:val="32"/>
        </w:rPr>
        <w:t>主要为项目支出较预算减少</w:t>
      </w:r>
      <w:r>
        <w:rPr>
          <w:rFonts w:ascii="仿宋_GB2312" w:eastAsia="仿宋_GB2312" w:hAnsi="仿宋_GB2312" w:cs="仿宋_GB2312" w:hint="eastAsia"/>
          <w:bCs/>
          <w:sz w:val="32"/>
          <w:szCs w:val="32"/>
        </w:rPr>
        <w:t>667209.74</w:t>
      </w:r>
      <w:r>
        <w:rPr>
          <w:rFonts w:ascii="仿宋_GB2312" w:eastAsia="仿宋_GB2312" w:hAnsi="仿宋_GB2312" w:cs="仿宋_GB2312" w:hint="eastAsia"/>
          <w:bCs/>
          <w:sz w:val="32"/>
          <w:szCs w:val="32"/>
        </w:rPr>
        <w:t>元，其中，由于相关培训改为线上课程，减少培训费</w:t>
      </w:r>
      <w:r>
        <w:rPr>
          <w:rFonts w:ascii="仿宋_GB2312" w:eastAsia="仿宋_GB2312" w:hAnsi="仿宋_GB2312" w:cs="仿宋_GB2312" w:hint="eastAsia"/>
          <w:bCs/>
          <w:sz w:val="32"/>
          <w:szCs w:val="32"/>
        </w:rPr>
        <w:t>25</w:t>
      </w:r>
      <w:r>
        <w:rPr>
          <w:rFonts w:ascii="仿宋_GB2312" w:eastAsia="仿宋_GB2312" w:hAnsi="仿宋_GB2312" w:cs="仿宋_GB2312" w:hint="eastAsia"/>
          <w:bCs/>
          <w:sz w:val="32"/>
          <w:szCs w:val="32"/>
        </w:rPr>
        <w:t>万元；受办公地点搬迁计划影响，减少办公设备购置费、维修费、物业费等</w:t>
      </w:r>
      <w:r>
        <w:rPr>
          <w:rFonts w:ascii="仿宋_GB2312" w:eastAsia="仿宋_GB2312" w:hAnsi="仿宋_GB2312" w:cs="仿宋_GB2312" w:hint="eastAsia"/>
          <w:bCs/>
          <w:sz w:val="32"/>
          <w:szCs w:val="32"/>
        </w:rPr>
        <w:t>42</w:t>
      </w:r>
      <w:r>
        <w:rPr>
          <w:rFonts w:ascii="仿宋_GB2312" w:eastAsia="仿宋_GB2312" w:hAnsi="仿宋_GB2312" w:cs="仿宋_GB2312" w:hint="eastAsia"/>
          <w:bCs/>
          <w:sz w:val="32"/>
          <w:szCs w:val="32"/>
        </w:rPr>
        <w:t>万元</w:t>
      </w:r>
      <w:r>
        <w:rPr>
          <w:rFonts w:ascii="Times New Roman" w:eastAsia="仿宋_GB2312" w:hAnsi="Times New Roman"/>
          <w:sz w:val="32"/>
          <w:szCs w:val="32"/>
        </w:rPr>
        <w:t>。</w:t>
      </w:r>
      <w:r>
        <w:rPr>
          <w:rFonts w:ascii="Times New Roman" w:eastAsia="仿宋_GB2312" w:hAnsi="Times New Roman"/>
          <w:sz w:val="32"/>
          <w:szCs w:val="32"/>
        </w:rPr>
        <w:cr/>
      </w:r>
      <w:r>
        <w:rPr>
          <w:rFonts w:ascii="Times New Roman" w:eastAsia="仿宋_GB2312" w:hAnsi="Times New Roman"/>
          <w:b/>
          <w:bCs/>
          <w:sz w:val="32"/>
          <w:szCs w:val="32"/>
        </w:rPr>
        <w:t>（四）住房保障支出（类）</w:t>
      </w:r>
      <w:r>
        <w:rPr>
          <w:rFonts w:ascii="Times New Roman" w:eastAsia="仿宋_GB2312" w:hAnsi="Times New Roman"/>
          <w:b/>
          <w:bCs/>
          <w:sz w:val="32"/>
          <w:szCs w:val="32"/>
        </w:rPr>
        <w:cr/>
      </w:r>
      <w:r>
        <w:rPr>
          <w:rFonts w:ascii="Times New Roman" w:eastAsia="仿宋_GB2312" w:hAnsi="Times New Roman"/>
          <w:sz w:val="32"/>
          <w:szCs w:val="32"/>
        </w:rPr>
        <w:t>住房保障支出类决算数为</w:t>
      </w:r>
      <w:r>
        <w:rPr>
          <w:rFonts w:ascii="Times New Roman" w:eastAsia="仿宋_GB2312" w:hAnsi="Times New Roman"/>
          <w:sz w:val="32"/>
          <w:szCs w:val="32"/>
        </w:rPr>
        <w:t>43.64</w:t>
      </w:r>
      <w:r>
        <w:rPr>
          <w:rFonts w:ascii="Times New Roman" w:eastAsia="仿宋_GB2312" w:hAnsi="Times New Roman"/>
          <w:sz w:val="32"/>
          <w:szCs w:val="32"/>
        </w:rPr>
        <w:t>万元，与年初预算相比减少</w:t>
      </w:r>
      <w:r>
        <w:rPr>
          <w:rFonts w:ascii="Times New Roman" w:eastAsia="仿宋_GB2312" w:hAnsi="Times New Roman"/>
          <w:sz w:val="32"/>
          <w:szCs w:val="32"/>
        </w:rPr>
        <w:t>4.53</w:t>
      </w:r>
      <w:r>
        <w:rPr>
          <w:rFonts w:ascii="Times New Roman" w:eastAsia="仿宋_GB2312" w:hAnsi="Times New Roman"/>
          <w:sz w:val="32"/>
          <w:szCs w:val="32"/>
        </w:rPr>
        <w:t>万元。其中：</w:t>
      </w:r>
      <w:r>
        <w:rPr>
          <w:rFonts w:ascii="Times New Roman" w:eastAsia="仿宋_GB2312" w:hAnsi="Times New Roman"/>
          <w:sz w:val="32"/>
          <w:szCs w:val="32"/>
        </w:rPr>
        <w:cr/>
        <w:t>1.</w:t>
      </w:r>
      <w:r>
        <w:rPr>
          <w:rFonts w:ascii="Times New Roman" w:eastAsia="仿宋_GB2312" w:hAnsi="Times New Roman"/>
          <w:sz w:val="32"/>
          <w:szCs w:val="32"/>
        </w:rPr>
        <w:t>住房改革支出（款）住房公积金（项）。年初预算数</w:t>
      </w:r>
      <w:r>
        <w:rPr>
          <w:rFonts w:ascii="Times New Roman" w:eastAsia="仿宋_GB2312" w:hAnsi="Times New Roman" w:hint="eastAsia"/>
          <w:sz w:val="32"/>
          <w:szCs w:val="32"/>
        </w:rPr>
        <w:t>48.18</w:t>
      </w:r>
      <w:r>
        <w:rPr>
          <w:rFonts w:ascii="Times New Roman" w:eastAsia="仿宋_GB2312" w:hAnsi="Times New Roman"/>
          <w:sz w:val="32"/>
          <w:szCs w:val="32"/>
        </w:rPr>
        <w:t>万元，支出决算</w:t>
      </w:r>
      <w:r>
        <w:rPr>
          <w:rFonts w:ascii="Times New Roman" w:eastAsia="仿宋_GB2312" w:hAnsi="Times New Roman"/>
          <w:sz w:val="32"/>
          <w:szCs w:val="32"/>
        </w:rPr>
        <w:t>43.64</w:t>
      </w:r>
      <w:r>
        <w:rPr>
          <w:rFonts w:ascii="Times New Roman" w:eastAsia="仿宋_GB2312" w:hAnsi="Times New Roman"/>
          <w:sz w:val="32"/>
          <w:szCs w:val="32"/>
        </w:rPr>
        <w:t>万</w:t>
      </w:r>
      <w:r>
        <w:rPr>
          <w:rFonts w:ascii="Times New Roman" w:eastAsia="仿宋_GB2312" w:hAnsi="Times New Roman"/>
          <w:sz w:val="32"/>
          <w:szCs w:val="32"/>
        </w:rPr>
        <w:t>元，完成年初预算数的</w:t>
      </w:r>
      <w:r>
        <w:rPr>
          <w:rFonts w:ascii="Times New Roman" w:eastAsia="仿宋_GB2312" w:hAnsi="Times New Roman" w:hint="eastAsia"/>
          <w:sz w:val="32"/>
          <w:szCs w:val="32"/>
        </w:rPr>
        <w:t>90.58</w:t>
      </w:r>
      <w:r>
        <w:rPr>
          <w:rFonts w:ascii="Times New Roman" w:eastAsia="仿宋_GB2312" w:hAnsi="Times New Roman"/>
          <w:sz w:val="32"/>
          <w:szCs w:val="32"/>
        </w:rPr>
        <w:t>%</w:t>
      </w:r>
      <w:r>
        <w:rPr>
          <w:rFonts w:ascii="Times New Roman" w:eastAsia="仿宋_GB2312" w:hAnsi="Times New Roman"/>
          <w:sz w:val="32"/>
          <w:szCs w:val="32"/>
        </w:rPr>
        <w:t>，决算数与年初预算数的差异原因：</w:t>
      </w:r>
      <w:r>
        <w:rPr>
          <w:rFonts w:ascii="仿宋_GB2312" w:eastAsia="仿宋_GB2312" w:hAnsi="仿宋_GB2312" w:cs="仿宋_GB2312" w:hint="eastAsia"/>
          <w:bCs/>
          <w:sz w:val="32"/>
          <w:szCs w:val="32"/>
        </w:rPr>
        <w:t>本年度有人员退休，以及公积金基数调整影响。</w:t>
      </w:r>
    </w:p>
    <w:bookmarkEnd w:id="82"/>
    <w:p w:rsidR="00D06B19" w:rsidRDefault="00510166">
      <w:pPr>
        <w:adjustRightInd w:val="0"/>
        <w:snapToGrid w:val="0"/>
        <w:spacing w:before="240" w:after="240"/>
        <w:ind w:firstLineChars="200" w:firstLine="640"/>
        <w:rPr>
          <w:rFonts w:ascii="仿宋_GB2312" w:eastAsia="仿宋_GB2312" w:hAnsi="Times New Roman"/>
          <w:b/>
          <w:bCs/>
          <w:sz w:val="32"/>
          <w:szCs w:val="32"/>
        </w:rPr>
      </w:pPr>
      <w:r>
        <w:rPr>
          <w:rFonts w:ascii="黑体" w:eastAsia="黑体" w:hAnsi="黑体" w:cs="黑体" w:hint="eastAsia"/>
          <w:sz w:val="32"/>
          <w:szCs w:val="32"/>
        </w:rPr>
        <w:t>六、一般公共预算财政拨款基本支出决算情况说明</w:t>
      </w:r>
    </w:p>
    <w:p w:rsidR="00D06B19" w:rsidRDefault="00510166">
      <w:pPr>
        <w:spacing w:line="640" w:lineRule="exact"/>
        <w:ind w:firstLineChars="200" w:firstLine="640"/>
        <w:rPr>
          <w:rFonts w:ascii="仿宋_GB2312" w:eastAsia="仿宋_GB2312" w:hAnsi="仿宋_GB2312" w:cs="仿宋_GB2312"/>
          <w:sz w:val="32"/>
          <w:szCs w:val="32"/>
        </w:rPr>
      </w:pPr>
      <w:bookmarkStart w:id="83" w:name="PO_part2A2B6mount0"/>
      <w:r>
        <w:rPr>
          <w:rFonts w:ascii="仿宋_GB2312" w:eastAsia="仿宋_GB2312" w:hAnsi="仿宋_GB2312" w:cs="仿宋_GB2312" w:hint="eastAsia"/>
          <w:sz w:val="32"/>
          <w:szCs w:val="32"/>
        </w:rPr>
        <w:t>内蒙古自治区工业节能监察保障中心（内蒙古自治区二轻集体工业联社办公室）</w:t>
      </w:r>
      <w:r>
        <w:rPr>
          <w:rFonts w:ascii="仿宋_GB2312" w:eastAsia="仿宋_GB2312" w:hAnsi="仿宋_GB2312" w:cs="仿宋_GB2312" w:hint="eastAsia"/>
          <w:sz w:val="11"/>
          <w:szCs w:val="11"/>
        </w:rPr>
        <w:t xml:space="preserve"> </w:t>
      </w:r>
      <w:bookmarkEnd w:id="83"/>
      <w:r>
        <w:rPr>
          <w:rFonts w:ascii="Times New Roman" w:eastAsia="仿宋_GB2312" w:hAnsi="Times New Roman"/>
          <w:sz w:val="32"/>
          <w:szCs w:val="32"/>
        </w:rPr>
        <w:t>2024</w:t>
      </w:r>
      <w:r>
        <w:rPr>
          <w:rFonts w:ascii="仿宋_GB2312" w:eastAsia="仿宋_GB2312" w:hAnsi="仿宋_GB2312" w:cs="仿宋_GB2312" w:hint="eastAsia"/>
          <w:sz w:val="32"/>
          <w:szCs w:val="32"/>
        </w:rPr>
        <w:t>年度一般公共预算财政拨款基本支出决算</w:t>
      </w:r>
      <w:bookmarkStart w:id="84" w:name="PO_part2A2B6mount6"/>
      <w:r>
        <w:rPr>
          <w:rFonts w:ascii="Times New Roman" w:eastAsia="仿宋_GB2312" w:hAnsi="Times New Roman"/>
          <w:sz w:val="32"/>
          <w:szCs w:val="32"/>
        </w:rPr>
        <w:t>786.08</w:t>
      </w:r>
      <w:r>
        <w:rPr>
          <w:rFonts w:ascii="仿宋_GB2312" w:eastAsia="仿宋_GB2312" w:hAnsi="仿宋_GB2312" w:cs="仿宋_GB2312" w:hint="eastAsia"/>
          <w:sz w:val="11"/>
          <w:szCs w:val="11"/>
        </w:rPr>
        <w:t xml:space="preserve"> </w:t>
      </w:r>
      <w:bookmarkEnd w:id="84"/>
      <w:r>
        <w:rPr>
          <w:rFonts w:ascii="仿宋_GB2312" w:eastAsia="仿宋_GB2312" w:hAnsi="仿宋_GB2312" w:cs="仿宋_GB2312" w:hint="eastAsia"/>
          <w:sz w:val="32"/>
          <w:szCs w:val="32"/>
        </w:rPr>
        <w:lastRenderedPageBreak/>
        <w:t>万元，其中：</w:t>
      </w:r>
    </w:p>
    <w:p w:rsidR="00D06B19" w:rsidRDefault="00510166">
      <w:pPr>
        <w:spacing w:line="64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（一）人员经费</w:t>
      </w:r>
      <w:bookmarkStart w:id="85" w:name="PO_part2A2B6mount1"/>
      <w:r>
        <w:rPr>
          <w:rFonts w:ascii="Times New Roman" w:eastAsia="仿宋_GB2312" w:hAnsi="Times New Roman"/>
          <w:sz w:val="32"/>
          <w:szCs w:val="32"/>
        </w:rPr>
        <w:t>762.73</w:t>
      </w:r>
      <w:r>
        <w:rPr>
          <w:rFonts w:ascii="仿宋_GB2312" w:eastAsia="仿宋_GB2312" w:hAnsi="仿宋_GB2312" w:cs="仿宋_GB2312" w:hint="eastAsia"/>
          <w:b/>
          <w:bCs/>
          <w:sz w:val="11"/>
          <w:szCs w:val="11"/>
        </w:rPr>
        <w:t xml:space="preserve"> </w:t>
      </w:r>
      <w:bookmarkEnd w:id="85"/>
      <w:r>
        <w:rPr>
          <w:rFonts w:ascii="仿宋_GB2312" w:eastAsia="仿宋_GB2312" w:hAnsi="仿宋_GB2312" w:cs="仿宋_GB2312" w:hint="eastAsia"/>
          <w:b/>
          <w:bCs/>
          <w:sz w:val="32"/>
          <w:szCs w:val="32"/>
        </w:rPr>
        <w:t>万元。</w:t>
      </w:r>
      <w:bookmarkStart w:id="86" w:name="PO_part2A2B6mount2"/>
      <w:r>
        <w:rPr>
          <w:rFonts w:ascii="仿宋_GB2312" w:eastAsia="仿宋_GB2312" w:hAnsi="仿宋_GB2312" w:cs="仿宋_GB2312" w:hint="eastAsia"/>
          <w:sz w:val="32"/>
          <w:szCs w:val="32"/>
        </w:rPr>
        <w:t>主要包括：津贴补贴、职业年金缴费、退休费、其他工资福利支出、公务员医疗补助缴费、住房公积金、基本工资、机关事业单位基本养老保险缴费、抚恤金、生活补助、职工基本医疗保险缴费、离休费、绩效工资、奖金、其他社会保障缴费</w:t>
      </w:r>
      <w:r>
        <w:rPr>
          <w:rFonts w:ascii="仿宋_GB2312" w:eastAsia="仿宋_GB2312" w:hAnsi="仿宋_GB2312" w:cs="仿宋_GB2312" w:hint="eastAsia"/>
          <w:sz w:val="11"/>
          <w:szCs w:val="11"/>
        </w:rPr>
        <w:t xml:space="preserve"> </w:t>
      </w:r>
      <w:bookmarkEnd w:id="86"/>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 xml:space="preserve"> </w:t>
      </w:r>
    </w:p>
    <w:p w:rsidR="00D06B19" w:rsidRDefault="00510166">
      <w:pPr>
        <w:spacing w:line="64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（二）公用经费</w:t>
      </w:r>
      <w:bookmarkStart w:id="87" w:name="PO_part2A2B6mount3"/>
      <w:r>
        <w:rPr>
          <w:rFonts w:ascii="Times New Roman" w:eastAsia="仿宋_GB2312" w:hAnsi="Times New Roman"/>
          <w:sz w:val="32"/>
          <w:szCs w:val="32"/>
        </w:rPr>
        <w:t>23.34</w:t>
      </w:r>
      <w:r>
        <w:rPr>
          <w:rFonts w:ascii="仿宋_GB2312" w:eastAsia="仿宋_GB2312" w:hAnsi="仿宋_GB2312" w:cs="仿宋_GB2312" w:hint="eastAsia"/>
          <w:b/>
          <w:bCs/>
          <w:sz w:val="11"/>
          <w:szCs w:val="11"/>
        </w:rPr>
        <w:t xml:space="preserve"> </w:t>
      </w:r>
      <w:bookmarkEnd w:id="87"/>
      <w:r>
        <w:rPr>
          <w:rFonts w:ascii="仿宋_GB2312" w:eastAsia="仿宋_GB2312" w:hAnsi="仿宋_GB2312" w:cs="仿宋_GB2312" w:hint="eastAsia"/>
          <w:b/>
          <w:bCs/>
          <w:sz w:val="32"/>
          <w:szCs w:val="32"/>
        </w:rPr>
        <w:t>万元。</w:t>
      </w:r>
      <w:bookmarkStart w:id="88" w:name="PO_part2A2B6mount4"/>
      <w:r>
        <w:rPr>
          <w:rFonts w:ascii="仿宋_GB2312" w:eastAsia="仿宋_GB2312" w:hAnsi="仿宋_GB2312" w:cs="仿宋_GB2312" w:hint="eastAsia"/>
          <w:sz w:val="32"/>
          <w:szCs w:val="32"/>
        </w:rPr>
        <w:t>主要包括：公务接待费</w:t>
      </w:r>
      <w:r>
        <w:rPr>
          <w:rFonts w:ascii="仿宋_GB2312" w:eastAsia="仿宋_GB2312" w:hAnsi="仿宋_GB2312" w:cs="仿宋_GB2312" w:hint="eastAsia"/>
          <w:sz w:val="32"/>
          <w:szCs w:val="32"/>
        </w:rPr>
        <w:t>0.15</w:t>
      </w:r>
      <w:r>
        <w:rPr>
          <w:rFonts w:ascii="仿宋_GB2312" w:eastAsia="仿宋_GB2312" w:hAnsi="仿宋_GB2312" w:cs="仿宋_GB2312" w:hint="eastAsia"/>
          <w:sz w:val="32"/>
          <w:szCs w:val="32"/>
        </w:rPr>
        <w:t>万元、工会经费</w:t>
      </w:r>
      <w:r>
        <w:rPr>
          <w:rFonts w:ascii="仿宋_GB2312" w:eastAsia="仿宋_GB2312" w:hAnsi="仿宋_GB2312" w:cs="仿宋_GB2312" w:hint="eastAsia"/>
          <w:sz w:val="32"/>
          <w:szCs w:val="32"/>
        </w:rPr>
        <w:t>8.03</w:t>
      </w:r>
      <w:r>
        <w:rPr>
          <w:rFonts w:ascii="仿宋_GB2312" w:eastAsia="仿宋_GB2312" w:hAnsi="仿宋_GB2312" w:cs="仿宋_GB2312" w:hint="eastAsia"/>
          <w:sz w:val="32"/>
          <w:szCs w:val="32"/>
        </w:rPr>
        <w:t>万元、福利费</w:t>
      </w:r>
      <w:r>
        <w:rPr>
          <w:rFonts w:ascii="仿宋_GB2312" w:eastAsia="仿宋_GB2312" w:hAnsi="仿宋_GB2312" w:cs="仿宋_GB2312" w:hint="eastAsia"/>
          <w:sz w:val="32"/>
          <w:szCs w:val="32"/>
        </w:rPr>
        <w:t>5.16</w:t>
      </w:r>
      <w:r>
        <w:rPr>
          <w:rFonts w:ascii="仿宋_GB2312" w:eastAsia="仿宋_GB2312" w:hAnsi="仿宋_GB2312" w:cs="仿宋_GB2312" w:hint="eastAsia"/>
          <w:sz w:val="32"/>
          <w:szCs w:val="32"/>
        </w:rPr>
        <w:t>万元、其他商品和服务支出</w:t>
      </w:r>
      <w:r>
        <w:rPr>
          <w:rFonts w:ascii="仿宋_GB2312" w:eastAsia="仿宋_GB2312" w:hAnsi="仿宋_GB2312" w:cs="仿宋_GB2312" w:hint="eastAsia"/>
          <w:sz w:val="32"/>
          <w:szCs w:val="32"/>
        </w:rPr>
        <w:t>10.00</w:t>
      </w:r>
      <w:r>
        <w:rPr>
          <w:rFonts w:ascii="仿宋_GB2312" w:eastAsia="仿宋_GB2312" w:hAnsi="仿宋_GB2312" w:cs="仿宋_GB2312" w:hint="eastAsia"/>
          <w:sz w:val="32"/>
          <w:szCs w:val="32"/>
        </w:rPr>
        <w:t>万元</w:t>
      </w:r>
      <w:r>
        <w:rPr>
          <w:rFonts w:ascii="仿宋_GB2312" w:eastAsia="仿宋_GB2312" w:hAnsi="仿宋_GB2312" w:cs="仿宋_GB2312" w:hint="eastAsia"/>
          <w:sz w:val="11"/>
          <w:szCs w:val="11"/>
        </w:rPr>
        <w:t xml:space="preserve"> </w:t>
      </w:r>
      <w:bookmarkEnd w:id="88"/>
      <w:r>
        <w:rPr>
          <w:rFonts w:ascii="仿宋_GB2312" w:eastAsia="仿宋_GB2312" w:hAnsi="仿宋_GB2312" w:cs="仿宋_GB2312" w:hint="eastAsia"/>
          <w:sz w:val="32"/>
          <w:szCs w:val="32"/>
        </w:rPr>
        <w:t>。</w:t>
      </w:r>
    </w:p>
    <w:p w:rsidR="00D06B19" w:rsidRDefault="00510166">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七、一般公共预算财政拨款项目支出决算情况说明</w:t>
      </w:r>
    </w:p>
    <w:p w:rsidR="00D06B19" w:rsidRDefault="00510166">
      <w:pPr>
        <w:spacing w:line="640" w:lineRule="exact"/>
        <w:ind w:firstLineChars="200" w:firstLine="640"/>
        <w:rPr>
          <w:rFonts w:ascii="仿宋_GB2312" w:eastAsia="仿宋_GB2312" w:hAnsi="仿宋_GB2312" w:cs="仿宋_GB2312"/>
          <w:sz w:val="32"/>
          <w:szCs w:val="32"/>
        </w:rPr>
      </w:pPr>
      <w:bookmarkStart w:id="89" w:name="PO_part2A7mount1"/>
      <w:r>
        <w:rPr>
          <w:rFonts w:ascii="仿宋_GB2312" w:eastAsia="仿宋_GB2312" w:hAnsi="仿宋_GB2312" w:cs="仿宋_GB2312" w:hint="eastAsia"/>
          <w:sz w:val="32"/>
          <w:szCs w:val="32"/>
        </w:rPr>
        <w:t>内蒙古自治区工业节能监察保障中心（内蒙古自治区二轻集体工业联社办公室）</w:t>
      </w:r>
      <w:r>
        <w:rPr>
          <w:rFonts w:ascii="仿宋_GB2312" w:eastAsia="仿宋_GB2312" w:hAnsi="仿宋_GB2312" w:cs="仿宋_GB2312" w:hint="eastAsia"/>
          <w:sz w:val="10"/>
          <w:szCs w:val="10"/>
        </w:rPr>
        <w:t xml:space="preserve"> </w:t>
      </w:r>
      <w:bookmarkEnd w:id="89"/>
      <w:r>
        <w:rPr>
          <w:rFonts w:ascii="Times New Roman" w:eastAsia="仿宋_GB2312" w:hAnsi="Times New Roman"/>
          <w:sz w:val="32"/>
          <w:szCs w:val="32"/>
        </w:rPr>
        <w:t>2024</w:t>
      </w:r>
      <w:r>
        <w:rPr>
          <w:rFonts w:ascii="仿宋_GB2312" w:eastAsia="仿宋_GB2312" w:hAnsi="仿宋_GB2312" w:cs="仿宋_GB2312" w:hint="eastAsia"/>
          <w:sz w:val="32"/>
          <w:szCs w:val="32"/>
        </w:rPr>
        <w:t>年度一般公共预算财政拨款项目支出决算</w:t>
      </w:r>
      <w:bookmarkStart w:id="90" w:name="PO_part2A7mount2"/>
      <w:r>
        <w:rPr>
          <w:rFonts w:ascii="Times New Roman" w:eastAsia="仿宋_GB2312" w:hAnsi="Times New Roman"/>
          <w:sz w:val="32"/>
          <w:szCs w:val="32"/>
        </w:rPr>
        <w:t>56.28</w:t>
      </w:r>
      <w:r>
        <w:rPr>
          <w:rFonts w:ascii="仿宋_GB2312" w:eastAsia="仿宋_GB2312" w:hAnsi="仿宋_GB2312" w:cs="仿宋_GB2312" w:hint="eastAsia"/>
          <w:sz w:val="11"/>
          <w:szCs w:val="11"/>
        </w:rPr>
        <w:t xml:space="preserve"> </w:t>
      </w:r>
      <w:bookmarkEnd w:id="90"/>
      <w:r>
        <w:rPr>
          <w:rFonts w:ascii="仿宋_GB2312" w:eastAsia="仿宋_GB2312" w:hAnsi="仿宋_GB2312" w:cs="仿宋_GB2312" w:hint="eastAsia"/>
          <w:sz w:val="32"/>
          <w:szCs w:val="32"/>
        </w:rPr>
        <w:t>万元，其中：</w:t>
      </w:r>
    </w:p>
    <w:p w:rsidR="00D06B19" w:rsidRDefault="00510166">
      <w:pPr>
        <w:spacing w:line="640" w:lineRule="exact"/>
        <w:ind w:firstLineChars="200" w:firstLine="643"/>
        <w:rPr>
          <w:rFonts w:ascii="Times New Roman" w:eastAsia="仿宋_GB2312" w:hAnsi="Times New Roman"/>
          <w:bCs/>
          <w:color w:val="000000"/>
          <w:sz w:val="8"/>
          <w:szCs w:val="8"/>
        </w:rPr>
      </w:pPr>
      <w:bookmarkStart w:id="91" w:name="PO_part2A7mount3"/>
      <w:r>
        <w:rPr>
          <w:rFonts w:ascii="Times New Roman" w:eastAsia="仿宋_GB2312" w:hAnsi="Times New Roman"/>
          <w:b/>
          <w:bCs/>
          <w:sz w:val="32"/>
          <w:szCs w:val="32"/>
        </w:rPr>
        <w:t>（一）商品和服务支出</w:t>
      </w:r>
      <w:r>
        <w:rPr>
          <w:rFonts w:ascii="Times New Roman" w:eastAsia="仿宋_GB2312" w:hAnsi="Times New Roman"/>
          <w:b/>
          <w:bCs/>
          <w:sz w:val="32"/>
          <w:szCs w:val="32"/>
        </w:rPr>
        <w:t>56.28</w:t>
      </w:r>
      <w:r>
        <w:rPr>
          <w:rFonts w:ascii="Times New Roman" w:eastAsia="仿宋_GB2312" w:hAnsi="Times New Roman"/>
          <w:b/>
          <w:bCs/>
          <w:sz w:val="32"/>
          <w:szCs w:val="32"/>
        </w:rPr>
        <w:t>万元</w:t>
      </w:r>
      <w:r>
        <w:rPr>
          <w:rFonts w:ascii="Times New Roman" w:eastAsia="仿宋_GB2312" w:hAnsi="Times New Roman"/>
          <w:sz w:val="32"/>
          <w:szCs w:val="32"/>
        </w:rPr>
        <w:t>。主要包括：差旅费</w:t>
      </w:r>
      <w:r>
        <w:rPr>
          <w:rFonts w:ascii="Times New Roman" w:eastAsia="仿宋_GB2312" w:hAnsi="Times New Roman"/>
          <w:sz w:val="32"/>
          <w:szCs w:val="32"/>
        </w:rPr>
        <w:t>27.47</w:t>
      </w:r>
      <w:r>
        <w:rPr>
          <w:rFonts w:ascii="Times New Roman" w:eastAsia="仿宋_GB2312" w:hAnsi="Times New Roman"/>
          <w:sz w:val="32"/>
          <w:szCs w:val="32"/>
        </w:rPr>
        <w:t>万元、其他交通费用</w:t>
      </w:r>
      <w:r>
        <w:rPr>
          <w:rFonts w:ascii="Times New Roman" w:eastAsia="仿宋_GB2312" w:hAnsi="Times New Roman"/>
          <w:sz w:val="32"/>
          <w:szCs w:val="32"/>
        </w:rPr>
        <w:t>0.72</w:t>
      </w:r>
      <w:r>
        <w:rPr>
          <w:rFonts w:ascii="Times New Roman" w:eastAsia="仿宋_GB2312" w:hAnsi="Times New Roman"/>
          <w:sz w:val="32"/>
          <w:szCs w:val="32"/>
        </w:rPr>
        <w:t>万元、水费</w:t>
      </w:r>
      <w:r>
        <w:rPr>
          <w:rFonts w:ascii="Times New Roman" w:eastAsia="仿宋_GB2312" w:hAnsi="Times New Roman"/>
          <w:sz w:val="32"/>
          <w:szCs w:val="32"/>
        </w:rPr>
        <w:t>0.21</w:t>
      </w:r>
      <w:r>
        <w:rPr>
          <w:rFonts w:ascii="Times New Roman" w:eastAsia="仿宋_GB2312" w:hAnsi="Times New Roman"/>
          <w:sz w:val="32"/>
          <w:szCs w:val="32"/>
        </w:rPr>
        <w:t>万元、印刷费</w:t>
      </w:r>
      <w:r>
        <w:rPr>
          <w:rFonts w:ascii="Times New Roman" w:eastAsia="仿宋_GB2312" w:hAnsi="Times New Roman"/>
          <w:sz w:val="32"/>
          <w:szCs w:val="32"/>
        </w:rPr>
        <w:t>1.22</w:t>
      </w:r>
      <w:r>
        <w:rPr>
          <w:rFonts w:ascii="Times New Roman" w:eastAsia="仿宋_GB2312" w:hAnsi="Times New Roman"/>
          <w:sz w:val="32"/>
          <w:szCs w:val="32"/>
        </w:rPr>
        <w:t>万元、电费</w:t>
      </w:r>
      <w:r>
        <w:rPr>
          <w:rFonts w:ascii="Times New Roman" w:eastAsia="仿宋_GB2312" w:hAnsi="Times New Roman"/>
          <w:sz w:val="32"/>
          <w:szCs w:val="32"/>
        </w:rPr>
        <w:t>1.93</w:t>
      </w:r>
      <w:r>
        <w:rPr>
          <w:rFonts w:ascii="Times New Roman" w:eastAsia="仿宋_GB2312" w:hAnsi="Times New Roman"/>
          <w:sz w:val="32"/>
          <w:szCs w:val="32"/>
        </w:rPr>
        <w:t>万元、办公费</w:t>
      </w:r>
      <w:r>
        <w:rPr>
          <w:rFonts w:ascii="Times New Roman" w:eastAsia="仿宋_GB2312" w:hAnsi="Times New Roman"/>
          <w:sz w:val="32"/>
          <w:szCs w:val="32"/>
        </w:rPr>
        <w:t>3.74</w:t>
      </w:r>
      <w:r>
        <w:rPr>
          <w:rFonts w:ascii="Times New Roman" w:eastAsia="仿宋_GB2312" w:hAnsi="Times New Roman"/>
          <w:sz w:val="32"/>
          <w:szCs w:val="32"/>
        </w:rPr>
        <w:t>万元、邮电费</w:t>
      </w:r>
      <w:r>
        <w:rPr>
          <w:rFonts w:ascii="Times New Roman" w:eastAsia="仿宋_GB2312" w:hAnsi="Times New Roman"/>
          <w:sz w:val="32"/>
          <w:szCs w:val="32"/>
        </w:rPr>
        <w:t>0.56</w:t>
      </w:r>
      <w:r>
        <w:rPr>
          <w:rFonts w:ascii="Times New Roman" w:eastAsia="仿宋_GB2312" w:hAnsi="Times New Roman"/>
          <w:sz w:val="32"/>
          <w:szCs w:val="32"/>
        </w:rPr>
        <w:t>万元、取暖费</w:t>
      </w:r>
      <w:r>
        <w:rPr>
          <w:rFonts w:ascii="Times New Roman" w:eastAsia="仿宋_GB2312" w:hAnsi="Times New Roman"/>
          <w:sz w:val="32"/>
          <w:szCs w:val="32"/>
        </w:rPr>
        <w:t>3.37</w:t>
      </w:r>
      <w:r>
        <w:rPr>
          <w:rFonts w:ascii="Times New Roman" w:eastAsia="仿宋_GB2312" w:hAnsi="Times New Roman"/>
          <w:sz w:val="32"/>
          <w:szCs w:val="32"/>
        </w:rPr>
        <w:t>万元、手续费</w:t>
      </w:r>
      <w:r>
        <w:rPr>
          <w:rFonts w:ascii="Times New Roman" w:eastAsia="仿宋_GB2312" w:hAnsi="Times New Roman"/>
          <w:sz w:val="32"/>
          <w:szCs w:val="32"/>
        </w:rPr>
        <w:t>0.11</w:t>
      </w:r>
      <w:r>
        <w:rPr>
          <w:rFonts w:ascii="Times New Roman" w:eastAsia="仿宋_GB2312" w:hAnsi="Times New Roman"/>
          <w:sz w:val="32"/>
          <w:szCs w:val="32"/>
        </w:rPr>
        <w:t>万元、委托业务费</w:t>
      </w:r>
      <w:r>
        <w:rPr>
          <w:rFonts w:ascii="Times New Roman" w:eastAsia="仿宋_GB2312" w:hAnsi="Times New Roman"/>
          <w:sz w:val="32"/>
          <w:szCs w:val="32"/>
        </w:rPr>
        <w:t>3.60</w:t>
      </w:r>
      <w:r>
        <w:rPr>
          <w:rFonts w:ascii="Times New Roman" w:eastAsia="仿宋_GB2312" w:hAnsi="Times New Roman"/>
          <w:sz w:val="32"/>
          <w:szCs w:val="32"/>
        </w:rPr>
        <w:t>万元、物业管理费</w:t>
      </w:r>
      <w:r>
        <w:rPr>
          <w:rFonts w:ascii="Times New Roman" w:eastAsia="仿宋_GB2312" w:hAnsi="Times New Roman"/>
          <w:sz w:val="32"/>
          <w:szCs w:val="32"/>
        </w:rPr>
        <w:t>11.90</w:t>
      </w:r>
      <w:r>
        <w:rPr>
          <w:rFonts w:ascii="Times New Roman" w:eastAsia="仿宋_GB2312" w:hAnsi="Times New Roman"/>
          <w:sz w:val="32"/>
          <w:szCs w:val="32"/>
        </w:rPr>
        <w:t>万元、维修（护）费</w:t>
      </w:r>
      <w:r>
        <w:rPr>
          <w:rFonts w:ascii="Times New Roman" w:eastAsia="仿宋_GB2312" w:hAnsi="Times New Roman"/>
          <w:sz w:val="32"/>
          <w:szCs w:val="32"/>
        </w:rPr>
        <w:t>1.45</w:t>
      </w:r>
      <w:r>
        <w:rPr>
          <w:rFonts w:ascii="Times New Roman" w:eastAsia="仿宋_GB2312" w:hAnsi="Times New Roman"/>
          <w:sz w:val="32"/>
          <w:szCs w:val="32"/>
        </w:rPr>
        <w:t>万元。</w:t>
      </w:r>
    </w:p>
    <w:bookmarkEnd w:id="91"/>
    <w:p w:rsidR="00D06B19" w:rsidRDefault="00510166">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八、财政拨款“三公”经费支出决算情况说明</w:t>
      </w:r>
    </w:p>
    <w:p w:rsidR="00D06B19" w:rsidRDefault="00510166">
      <w:pPr>
        <w:keepNext/>
        <w:keepLines/>
        <w:ind w:firstLineChars="200" w:firstLine="643"/>
        <w:rPr>
          <w:rFonts w:ascii="楷体_GB2312" w:eastAsia="楷体_GB2312" w:hAnsi="楷体_GB2312" w:cs="楷体_GB2312"/>
          <w:b/>
          <w:bCs/>
          <w:color w:val="000000"/>
          <w:sz w:val="32"/>
          <w:szCs w:val="32"/>
        </w:rPr>
      </w:pPr>
      <w:r>
        <w:rPr>
          <w:rFonts w:ascii="楷体_GB2312" w:eastAsia="楷体_GB2312" w:hAnsi="楷体_GB2312" w:cs="楷体_GB2312" w:hint="eastAsia"/>
          <w:b/>
          <w:bCs/>
          <w:sz w:val="32"/>
          <w:szCs w:val="32"/>
        </w:rPr>
        <w:t>（一）财政拨款“三公”经费支出总体情况说明。</w:t>
      </w:r>
    </w:p>
    <w:p w:rsidR="00D06B19" w:rsidRDefault="00510166">
      <w:pPr>
        <w:ind w:firstLineChars="200" w:firstLine="640"/>
        <w:rPr>
          <w:rFonts w:ascii="Times New Roman" w:eastAsia="仿宋_GB2312" w:hAnsi="Times New Roman"/>
          <w:sz w:val="32"/>
          <w:szCs w:val="32"/>
        </w:rPr>
      </w:pPr>
      <w:bookmarkStart w:id="92" w:name="PO_part2A2B7C1mount0"/>
      <w:r>
        <w:rPr>
          <w:rFonts w:ascii="Times New Roman" w:eastAsia="仿宋_GB2312" w:hAnsi="Times New Roman"/>
          <w:sz w:val="32"/>
          <w:szCs w:val="32"/>
        </w:rPr>
        <w:t>内蒙古自治区工业节能监察保障中心（内蒙古自治区二轻集体工业联社办公室）</w:t>
      </w:r>
      <w:r>
        <w:rPr>
          <w:rFonts w:ascii="Times New Roman" w:eastAsia="仿宋_GB2312" w:hAnsi="Times New Roman"/>
          <w:sz w:val="11"/>
          <w:szCs w:val="11"/>
        </w:rPr>
        <w:t xml:space="preserve"> </w:t>
      </w:r>
      <w:bookmarkEnd w:id="92"/>
      <w:r>
        <w:rPr>
          <w:rFonts w:ascii="Times New Roman" w:eastAsia="仿宋_GB2312" w:hAnsi="Times New Roman"/>
          <w:sz w:val="32"/>
          <w:szCs w:val="32"/>
        </w:rPr>
        <w:t>2024</w:t>
      </w:r>
      <w:r>
        <w:rPr>
          <w:rFonts w:ascii="Times New Roman" w:eastAsia="仿宋_GB2312" w:hAnsi="Times New Roman"/>
          <w:sz w:val="32"/>
          <w:szCs w:val="32"/>
        </w:rPr>
        <w:t>年度财政拨款</w:t>
      </w:r>
      <w:r>
        <w:rPr>
          <w:rFonts w:ascii="仿宋_GB2312" w:eastAsia="仿宋_GB2312" w:hAnsi="仿宋_GB2312" w:cs="仿宋_GB2312" w:hint="eastAsia"/>
          <w:sz w:val="32"/>
          <w:szCs w:val="32"/>
        </w:rPr>
        <w:t>“</w:t>
      </w:r>
      <w:r>
        <w:rPr>
          <w:rFonts w:ascii="Times New Roman" w:eastAsia="仿宋_GB2312" w:hAnsi="Times New Roman"/>
          <w:sz w:val="32"/>
          <w:szCs w:val="32"/>
        </w:rPr>
        <w:t>三公</w:t>
      </w:r>
      <w:r>
        <w:rPr>
          <w:rFonts w:ascii="仿宋_GB2312" w:eastAsia="仿宋_GB2312" w:hAnsi="仿宋_GB2312" w:cs="仿宋_GB2312" w:hint="eastAsia"/>
          <w:sz w:val="32"/>
          <w:szCs w:val="32"/>
        </w:rPr>
        <w:t>”</w:t>
      </w:r>
      <w:r>
        <w:rPr>
          <w:rFonts w:ascii="Times New Roman" w:eastAsia="仿宋_GB2312" w:hAnsi="Times New Roman"/>
          <w:sz w:val="32"/>
          <w:szCs w:val="32"/>
        </w:rPr>
        <w:t>经费全年预算</w:t>
      </w:r>
      <w:bookmarkStart w:id="93" w:name="PO_part2A2B7C1mount2"/>
      <w:r>
        <w:rPr>
          <w:rFonts w:ascii="Times New Roman" w:eastAsia="仿宋_GB2312" w:hAnsi="Times New Roman"/>
          <w:sz w:val="32"/>
          <w:szCs w:val="32"/>
        </w:rPr>
        <w:t>0.15</w:t>
      </w:r>
      <w:r>
        <w:rPr>
          <w:rFonts w:ascii="Times New Roman" w:eastAsia="仿宋_GB2312" w:hAnsi="Times New Roman"/>
          <w:sz w:val="11"/>
          <w:szCs w:val="11"/>
        </w:rPr>
        <w:t xml:space="preserve"> </w:t>
      </w:r>
      <w:bookmarkEnd w:id="93"/>
      <w:r>
        <w:rPr>
          <w:rFonts w:ascii="Times New Roman" w:eastAsia="仿宋_GB2312" w:hAnsi="Times New Roman"/>
          <w:sz w:val="32"/>
          <w:szCs w:val="32"/>
        </w:rPr>
        <w:t>万元，</w:t>
      </w:r>
      <w:r>
        <w:rPr>
          <w:rFonts w:ascii="Times New Roman" w:eastAsia="仿宋_GB2312" w:hAnsi="Times New Roman"/>
          <w:sz w:val="32"/>
          <w:szCs w:val="32"/>
        </w:rPr>
        <w:lastRenderedPageBreak/>
        <w:t>支出决算</w:t>
      </w:r>
      <w:bookmarkStart w:id="94" w:name="PO_part2A2B7C1mount1"/>
      <w:r>
        <w:rPr>
          <w:rFonts w:ascii="Times New Roman" w:eastAsia="仿宋_GB2312" w:hAnsi="Times New Roman"/>
          <w:sz w:val="32"/>
          <w:szCs w:val="32"/>
        </w:rPr>
        <w:t>0.15</w:t>
      </w:r>
      <w:r>
        <w:rPr>
          <w:rFonts w:ascii="Times New Roman" w:eastAsia="仿宋_GB2312" w:hAnsi="Times New Roman"/>
          <w:sz w:val="11"/>
          <w:szCs w:val="11"/>
        </w:rPr>
        <w:t xml:space="preserve"> </w:t>
      </w:r>
      <w:bookmarkEnd w:id="94"/>
      <w:r>
        <w:rPr>
          <w:rFonts w:ascii="Times New Roman" w:eastAsia="仿宋_GB2312" w:hAnsi="Times New Roman"/>
          <w:sz w:val="32"/>
          <w:szCs w:val="32"/>
        </w:rPr>
        <w:t>万元，完成预算的</w:t>
      </w:r>
      <w:bookmarkStart w:id="95" w:name="PO_part2A2B7C1mount3"/>
      <w:r>
        <w:rPr>
          <w:rFonts w:ascii="Times New Roman" w:eastAsia="仿宋_GB2312" w:hAnsi="Times New Roman"/>
          <w:sz w:val="32"/>
          <w:szCs w:val="32"/>
        </w:rPr>
        <w:t>100.00</w:t>
      </w:r>
      <w:r>
        <w:rPr>
          <w:rFonts w:ascii="Times New Roman" w:eastAsia="仿宋_GB2312" w:hAnsi="Times New Roman"/>
          <w:sz w:val="11"/>
          <w:szCs w:val="11"/>
        </w:rPr>
        <w:t xml:space="preserve"> </w:t>
      </w:r>
      <w:bookmarkEnd w:id="95"/>
      <w:r>
        <w:rPr>
          <w:rFonts w:ascii="Times New Roman" w:eastAsia="仿宋_GB2312" w:hAnsi="Times New Roman"/>
          <w:sz w:val="32"/>
          <w:szCs w:val="32"/>
        </w:rPr>
        <w:t>%</w:t>
      </w:r>
      <w:r>
        <w:rPr>
          <w:rFonts w:ascii="Times New Roman" w:eastAsia="仿宋_GB2312" w:hAnsi="Times New Roman"/>
          <w:sz w:val="32"/>
          <w:szCs w:val="32"/>
        </w:rPr>
        <w:t>。其中：因公出国（境）费全年预算</w:t>
      </w:r>
      <w:bookmarkStart w:id="96" w:name="PO_part2A2B7C1mount5"/>
      <w:r>
        <w:rPr>
          <w:rFonts w:ascii="Times New Roman" w:eastAsia="仿宋_GB2312" w:hAnsi="Times New Roman"/>
          <w:sz w:val="32"/>
          <w:szCs w:val="32"/>
        </w:rPr>
        <w:t>0.00</w:t>
      </w:r>
      <w:r>
        <w:rPr>
          <w:rFonts w:ascii="Times New Roman" w:eastAsia="仿宋_GB2312" w:hAnsi="Times New Roman"/>
          <w:sz w:val="11"/>
          <w:szCs w:val="11"/>
        </w:rPr>
        <w:t xml:space="preserve"> </w:t>
      </w:r>
      <w:bookmarkEnd w:id="96"/>
      <w:r>
        <w:rPr>
          <w:rFonts w:ascii="Times New Roman" w:eastAsia="仿宋_GB2312" w:hAnsi="Times New Roman"/>
          <w:sz w:val="32"/>
          <w:szCs w:val="32"/>
        </w:rPr>
        <w:t>万元，支出决算</w:t>
      </w:r>
      <w:bookmarkStart w:id="97" w:name="PO_part2A2B7C1mount4"/>
      <w:r>
        <w:rPr>
          <w:rFonts w:ascii="Times New Roman" w:eastAsia="仿宋_GB2312" w:hAnsi="Times New Roman"/>
          <w:sz w:val="32"/>
          <w:szCs w:val="32"/>
        </w:rPr>
        <w:t>0.00</w:t>
      </w:r>
      <w:r>
        <w:rPr>
          <w:rFonts w:ascii="Times New Roman" w:eastAsia="仿宋_GB2312" w:hAnsi="Times New Roman"/>
          <w:sz w:val="10"/>
          <w:szCs w:val="10"/>
        </w:rPr>
        <w:t xml:space="preserve"> </w:t>
      </w:r>
      <w:bookmarkEnd w:id="97"/>
      <w:r>
        <w:rPr>
          <w:rFonts w:ascii="Times New Roman" w:eastAsia="仿宋_GB2312" w:hAnsi="Times New Roman"/>
          <w:sz w:val="32"/>
          <w:szCs w:val="32"/>
        </w:rPr>
        <w:t>万元，完成预算的</w:t>
      </w:r>
      <w:bookmarkStart w:id="98" w:name="PO_part2A2B7C1mount6"/>
      <w:r>
        <w:rPr>
          <w:rFonts w:ascii="Times New Roman" w:eastAsia="仿宋_GB2312" w:hAnsi="Times New Roman"/>
          <w:sz w:val="32"/>
          <w:szCs w:val="32"/>
        </w:rPr>
        <w:t>0.00</w:t>
      </w:r>
      <w:r>
        <w:rPr>
          <w:rFonts w:ascii="Times New Roman" w:eastAsia="仿宋_GB2312" w:hAnsi="Times New Roman"/>
          <w:sz w:val="11"/>
          <w:szCs w:val="11"/>
        </w:rPr>
        <w:t xml:space="preserve"> </w:t>
      </w:r>
      <w:bookmarkEnd w:id="98"/>
      <w:r>
        <w:rPr>
          <w:rFonts w:ascii="Times New Roman" w:eastAsia="仿宋_GB2312" w:hAnsi="Times New Roman"/>
          <w:sz w:val="32"/>
          <w:szCs w:val="32"/>
        </w:rPr>
        <w:t>%</w:t>
      </w:r>
      <w:r>
        <w:rPr>
          <w:rFonts w:ascii="Times New Roman" w:eastAsia="仿宋_GB2312" w:hAnsi="Times New Roman"/>
          <w:sz w:val="32"/>
          <w:szCs w:val="32"/>
        </w:rPr>
        <w:t>；公务用车购置及运行维护费全年预算</w:t>
      </w:r>
      <w:bookmarkStart w:id="99" w:name="PO_part2A2B7C1mount8"/>
      <w:r>
        <w:rPr>
          <w:rFonts w:ascii="Times New Roman" w:eastAsia="仿宋_GB2312" w:hAnsi="Times New Roman"/>
          <w:sz w:val="32"/>
          <w:szCs w:val="32"/>
        </w:rPr>
        <w:t>0.00</w:t>
      </w:r>
      <w:r>
        <w:rPr>
          <w:rFonts w:ascii="Times New Roman" w:eastAsia="仿宋_GB2312" w:hAnsi="Times New Roman"/>
          <w:sz w:val="11"/>
          <w:szCs w:val="11"/>
        </w:rPr>
        <w:t xml:space="preserve"> </w:t>
      </w:r>
      <w:bookmarkEnd w:id="99"/>
      <w:r>
        <w:rPr>
          <w:rFonts w:ascii="Times New Roman" w:eastAsia="仿宋_GB2312" w:hAnsi="Times New Roman"/>
          <w:sz w:val="32"/>
          <w:szCs w:val="32"/>
        </w:rPr>
        <w:t>万元，支出决算</w:t>
      </w:r>
      <w:bookmarkStart w:id="100" w:name="PO_part2A2B7C1mount7"/>
      <w:r>
        <w:rPr>
          <w:rFonts w:ascii="Times New Roman" w:eastAsia="仿宋_GB2312" w:hAnsi="Times New Roman"/>
          <w:sz w:val="32"/>
          <w:szCs w:val="32"/>
        </w:rPr>
        <w:t>0.00</w:t>
      </w:r>
      <w:r>
        <w:rPr>
          <w:rFonts w:ascii="Times New Roman" w:eastAsia="仿宋_GB2312" w:hAnsi="Times New Roman"/>
          <w:sz w:val="10"/>
          <w:szCs w:val="10"/>
        </w:rPr>
        <w:t xml:space="preserve"> </w:t>
      </w:r>
      <w:bookmarkEnd w:id="100"/>
      <w:r>
        <w:rPr>
          <w:rFonts w:ascii="Times New Roman" w:eastAsia="仿宋_GB2312" w:hAnsi="Times New Roman"/>
          <w:sz w:val="32"/>
          <w:szCs w:val="32"/>
        </w:rPr>
        <w:t>万元，完成预算的</w:t>
      </w:r>
      <w:bookmarkStart w:id="101" w:name="PO_part2A2B7C1mount9"/>
      <w:r>
        <w:rPr>
          <w:rFonts w:ascii="Times New Roman" w:eastAsia="仿宋_GB2312" w:hAnsi="Times New Roman"/>
          <w:sz w:val="32"/>
          <w:szCs w:val="32"/>
        </w:rPr>
        <w:t>0.00</w:t>
      </w:r>
      <w:r>
        <w:rPr>
          <w:rFonts w:ascii="Times New Roman" w:eastAsia="仿宋_GB2312" w:hAnsi="Times New Roman"/>
          <w:sz w:val="11"/>
          <w:szCs w:val="11"/>
        </w:rPr>
        <w:t xml:space="preserve"> </w:t>
      </w:r>
      <w:bookmarkEnd w:id="101"/>
      <w:r>
        <w:rPr>
          <w:rFonts w:ascii="Times New Roman" w:eastAsia="仿宋_GB2312" w:hAnsi="Times New Roman"/>
          <w:sz w:val="32"/>
          <w:szCs w:val="32"/>
        </w:rPr>
        <w:t>%</w:t>
      </w:r>
      <w:r>
        <w:rPr>
          <w:rFonts w:ascii="Times New Roman" w:eastAsia="仿宋_GB2312" w:hAnsi="Times New Roman"/>
          <w:sz w:val="32"/>
          <w:szCs w:val="32"/>
        </w:rPr>
        <w:t>；公务接待费全年预算</w:t>
      </w:r>
      <w:bookmarkStart w:id="102" w:name="PO_part2A2B7C1mount17"/>
      <w:r>
        <w:rPr>
          <w:rFonts w:ascii="Times New Roman" w:eastAsia="仿宋_GB2312" w:hAnsi="Times New Roman"/>
          <w:sz w:val="32"/>
          <w:szCs w:val="32"/>
        </w:rPr>
        <w:t>0.15</w:t>
      </w:r>
      <w:r>
        <w:rPr>
          <w:rFonts w:ascii="Times New Roman" w:eastAsia="仿宋_GB2312" w:hAnsi="Times New Roman"/>
          <w:sz w:val="10"/>
          <w:szCs w:val="10"/>
        </w:rPr>
        <w:t xml:space="preserve"> </w:t>
      </w:r>
      <w:bookmarkEnd w:id="102"/>
      <w:r>
        <w:rPr>
          <w:rFonts w:ascii="Times New Roman" w:eastAsia="仿宋_GB2312" w:hAnsi="Times New Roman"/>
          <w:sz w:val="32"/>
          <w:szCs w:val="32"/>
        </w:rPr>
        <w:t>万元，支出决算</w:t>
      </w:r>
      <w:bookmarkStart w:id="103" w:name="PO_part2A2B7C1mount16"/>
      <w:r>
        <w:rPr>
          <w:rFonts w:ascii="Times New Roman" w:eastAsia="仿宋_GB2312" w:hAnsi="Times New Roman"/>
          <w:sz w:val="32"/>
          <w:szCs w:val="32"/>
        </w:rPr>
        <w:t>0.15</w:t>
      </w:r>
      <w:r>
        <w:rPr>
          <w:rFonts w:ascii="Times New Roman" w:eastAsia="仿宋_GB2312" w:hAnsi="Times New Roman"/>
          <w:sz w:val="10"/>
          <w:szCs w:val="10"/>
        </w:rPr>
        <w:t xml:space="preserve"> </w:t>
      </w:r>
      <w:bookmarkEnd w:id="103"/>
      <w:r>
        <w:rPr>
          <w:rFonts w:ascii="Times New Roman" w:eastAsia="仿宋_GB2312" w:hAnsi="Times New Roman"/>
          <w:sz w:val="32"/>
          <w:szCs w:val="32"/>
        </w:rPr>
        <w:t>万元，完成预算的</w:t>
      </w:r>
      <w:bookmarkStart w:id="104" w:name="PO_part2A2B7C1mount18"/>
      <w:r>
        <w:rPr>
          <w:rFonts w:ascii="Times New Roman" w:eastAsia="仿宋_GB2312" w:hAnsi="Times New Roman"/>
          <w:sz w:val="32"/>
          <w:szCs w:val="32"/>
        </w:rPr>
        <w:t>100.00</w:t>
      </w:r>
      <w:r>
        <w:rPr>
          <w:rFonts w:ascii="Times New Roman" w:eastAsia="仿宋_GB2312" w:hAnsi="Times New Roman"/>
          <w:sz w:val="11"/>
          <w:szCs w:val="11"/>
        </w:rPr>
        <w:t xml:space="preserve"> </w:t>
      </w:r>
      <w:bookmarkEnd w:id="104"/>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sz w:val="32"/>
          <w:szCs w:val="32"/>
        </w:rPr>
        <w:t>2024</w:t>
      </w:r>
      <w:r>
        <w:rPr>
          <w:rFonts w:ascii="Times New Roman" w:eastAsia="仿宋_GB2312" w:hAnsi="Times New Roman"/>
          <w:sz w:val="32"/>
          <w:szCs w:val="32"/>
        </w:rPr>
        <w:t>年度一般公共预算财政拨款</w:t>
      </w:r>
      <w:r>
        <w:rPr>
          <w:rFonts w:ascii="仿宋_GB2312" w:eastAsia="仿宋_GB2312" w:hAnsi="仿宋_GB2312" w:cs="仿宋_GB2312" w:hint="eastAsia"/>
          <w:sz w:val="32"/>
          <w:szCs w:val="32"/>
        </w:rPr>
        <w:t>“</w:t>
      </w:r>
      <w:r>
        <w:rPr>
          <w:rFonts w:ascii="Times New Roman" w:eastAsia="仿宋_GB2312" w:hAnsi="Times New Roman"/>
          <w:sz w:val="32"/>
          <w:szCs w:val="32"/>
        </w:rPr>
        <w:t>三公</w:t>
      </w:r>
      <w:r>
        <w:rPr>
          <w:rFonts w:ascii="仿宋_GB2312" w:eastAsia="仿宋_GB2312" w:hAnsi="仿宋_GB2312" w:cs="仿宋_GB2312" w:hint="eastAsia"/>
          <w:sz w:val="32"/>
          <w:szCs w:val="32"/>
        </w:rPr>
        <w:t>”</w:t>
      </w:r>
      <w:r>
        <w:rPr>
          <w:rFonts w:ascii="Times New Roman" w:eastAsia="仿宋_GB2312" w:hAnsi="Times New Roman"/>
          <w:sz w:val="32"/>
          <w:szCs w:val="32"/>
        </w:rPr>
        <w:t>经费支出决算与预</w:t>
      </w:r>
      <w:r>
        <w:rPr>
          <w:rFonts w:ascii="Times New Roman" w:eastAsia="仿宋_GB2312" w:hAnsi="Times New Roman"/>
          <w:sz w:val="32"/>
          <w:szCs w:val="32"/>
        </w:rPr>
        <w:t>算差异原因：</w:t>
      </w:r>
      <w:bookmarkStart w:id="105" w:name="PO_part2A2B7C1DiffReason1"/>
      <w:r>
        <w:rPr>
          <w:rFonts w:ascii="Times New Roman" w:eastAsia="仿宋_GB2312" w:hAnsi="Times New Roman"/>
          <w:sz w:val="32"/>
          <w:szCs w:val="32"/>
        </w:rPr>
        <w:t>严格执行</w:t>
      </w:r>
      <w:r>
        <w:rPr>
          <w:rFonts w:ascii="仿宋_GB2312" w:eastAsia="仿宋_GB2312" w:hAnsi="仿宋_GB2312" w:cs="仿宋_GB2312" w:hint="eastAsia"/>
          <w:sz w:val="32"/>
          <w:szCs w:val="32"/>
        </w:rPr>
        <w:t>“</w:t>
      </w:r>
      <w:r>
        <w:rPr>
          <w:rFonts w:ascii="Times New Roman" w:eastAsia="仿宋_GB2312" w:hAnsi="Times New Roman"/>
          <w:sz w:val="32"/>
          <w:szCs w:val="32"/>
        </w:rPr>
        <w:t>三公</w:t>
      </w:r>
      <w:r>
        <w:rPr>
          <w:rFonts w:ascii="仿宋_GB2312" w:eastAsia="仿宋_GB2312" w:hAnsi="仿宋_GB2312" w:cs="仿宋_GB2312" w:hint="eastAsia"/>
          <w:sz w:val="32"/>
          <w:szCs w:val="32"/>
        </w:rPr>
        <w:t>”</w:t>
      </w:r>
      <w:r>
        <w:rPr>
          <w:rFonts w:ascii="Times New Roman" w:eastAsia="仿宋_GB2312" w:hAnsi="Times New Roman"/>
          <w:sz w:val="32"/>
          <w:szCs w:val="32"/>
        </w:rPr>
        <w:t>经费预算安排，无差异</w:t>
      </w:r>
      <w:r>
        <w:rPr>
          <w:rFonts w:ascii="Times New Roman" w:eastAsia="仿宋_GB2312" w:hAnsi="Times New Roman"/>
          <w:sz w:val="11"/>
          <w:szCs w:val="11"/>
        </w:rPr>
        <w:t xml:space="preserve"> </w:t>
      </w:r>
      <w:bookmarkEnd w:id="105"/>
      <w:r>
        <w:rPr>
          <w:rFonts w:ascii="Times New Roman" w:eastAsia="仿宋_GB2312" w:hAnsi="Times New Roman"/>
          <w:sz w:val="32"/>
          <w:szCs w:val="32"/>
        </w:rPr>
        <w:t>。</w:t>
      </w:r>
    </w:p>
    <w:p w:rsidR="00D06B19" w:rsidRDefault="00510166">
      <w:pPr>
        <w:keepNext/>
        <w:keepLines/>
        <w:ind w:firstLineChars="200" w:firstLine="643"/>
        <w:rPr>
          <w:rFonts w:ascii="楷体" w:eastAsia="楷体" w:hAnsi="楷体" w:cs="楷体"/>
          <w:sz w:val="32"/>
          <w:szCs w:val="32"/>
        </w:rPr>
      </w:pPr>
      <w:r>
        <w:rPr>
          <w:rFonts w:ascii="楷体_GB2312" w:eastAsia="楷体_GB2312" w:hAnsi="楷体_GB2312" w:cs="楷体_GB2312" w:hint="eastAsia"/>
          <w:b/>
          <w:bCs/>
          <w:sz w:val="32"/>
          <w:szCs w:val="32"/>
        </w:rPr>
        <w:t>（二）财政拨款“三公”经费支出具体情况说明。</w:t>
      </w:r>
    </w:p>
    <w:p w:rsidR="00D06B19" w:rsidRDefault="00510166">
      <w:pPr>
        <w:ind w:firstLineChars="200" w:firstLine="640"/>
        <w:rPr>
          <w:rFonts w:ascii="Times New Roman" w:eastAsia="仿宋_GB2312" w:hAnsi="Times New Roman"/>
          <w:sz w:val="32"/>
          <w:szCs w:val="32"/>
        </w:rPr>
      </w:pPr>
      <w:bookmarkStart w:id="106" w:name="PO_part2A2B7C2mount0"/>
      <w:r>
        <w:rPr>
          <w:rFonts w:ascii="Times New Roman" w:eastAsia="仿宋_GB2312" w:hAnsi="Times New Roman"/>
          <w:sz w:val="32"/>
          <w:szCs w:val="32"/>
        </w:rPr>
        <w:t>内蒙古自治区工业节能监察保障中心（内蒙古自治区二轻集体工业联社办公室）</w:t>
      </w:r>
      <w:r>
        <w:rPr>
          <w:rFonts w:ascii="Times New Roman" w:eastAsia="仿宋_GB2312" w:hAnsi="Times New Roman"/>
          <w:sz w:val="11"/>
          <w:szCs w:val="11"/>
        </w:rPr>
        <w:t xml:space="preserve"> </w:t>
      </w:r>
      <w:bookmarkEnd w:id="106"/>
      <w:r>
        <w:rPr>
          <w:rFonts w:ascii="Times New Roman" w:eastAsia="仿宋_GB2312" w:hAnsi="Times New Roman"/>
          <w:sz w:val="32"/>
          <w:szCs w:val="32"/>
        </w:rPr>
        <w:t>2024</w:t>
      </w:r>
      <w:r>
        <w:rPr>
          <w:rFonts w:ascii="Times New Roman" w:eastAsia="仿宋_GB2312" w:hAnsi="Times New Roman"/>
          <w:sz w:val="32"/>
          <w:szCs w:val="32"/>
        </w:rPr>
        <w:t>年度财政拨款</w:t>
      </w:r>
      <w:r>
        <w:rPr>
          <w:rFonts w:ascii="仿宋_GB2312" w:eastAsia="仿宋_GB2312" w:hAnsi="仿宋_GB2312" w:cs="仿宋_GB2312" w:hint="eastAsia"/>
          <w:sz w:val="32"/>
          <w:szCs w:val="32"/>
        </w:rPr>
        <w:t>“</w:t>
      </w:r>
      <w:r>
        <w:rPr>
          <w:rFonts w:ascii="Times New Roman" w:eastAsia="仿宋_GB2312" w:hAnsi="Times New Roman"/>
          <w:sz w:val="32"/>
          <w:szCs w:val="32"/>
        </w:rPr>
        <w:t>三公</w:t>
      </w:r>
      <w:r>
        <w:rPr>
          <w:rFonts w:ascii="仿宋_GB2312" w:eastAsia="仿宋_GB2312" w:hAnsi="仿宋_GB2312" w:cs="仿宋_GB2312" w:hint="eastAsia"/>
          <w:sz w:val="32"/>
          <w:szCs w:val="32"/>
        </w:rPr>
        <w:t>”</w:t>
      </w:r>
      <w:r>
        <w:rPr>
          <w:rFonts w:ascii="Times New Roman" w:eastAsia="仿宋_GB2312" w:hAnsi="Times New Roman"/>
          <w:sz w:val="32"/>
          <w:szCs w:val="32"/>
        </w:rPr>
        <w:t>经费支出</w:t>
      </w:r>
      <w:bookmarkStart w:id="107" w:name="PO_part2A2B7C2mount1"/>
      <w:r>
        <w:rPr>
          <w:rFonts w:ascii="Times New Roman" w:eastAsia="仿宋_GB2312" w:hAnsi="Times New Roman"/>
          <w:sz w:val="32"/>
          <w:szCs w:val="32"/>
        </w:rPr>
        <w:t>0.15</w:t>
      </w:r>
      <w:r>
        <w:rPr>
          <w:rFonts w:ascii="Times New Roman" w:eastAsia="仿宋_GB2312" w:hAnsi="Times New Roman"/>
          <w:sz w:val="11"/>
          <w:szCs w:val="11"/>
        </w:rPr>
        <w:t xml:space="preserve"> </w:t>
      </w:r>
      <w:bookmarkEnd w:id="107"/>
      <w:r>
        <w:rPr>
          <w:rFonts w:ascii="Times New Roman" w:eastAsia="仿宋_GB2312" w:hAnsi="Times New Roman"/>
          <w:sz w:val="32"/>
          <w:szCs w:val="32"/>
        </w:rPr>
        <w:t>万元。因公出国（境）费支出</w:t>
      </w:r>
      <w:bookmarkStart w:id="108" w:name="PO_part2A2B7C2mount2"/>
      <w:r>
        <w:rPr>
          <w:rFonts w:ascii="Times New Roman" w:eastAsia="仿宋_GB2312" w:hAnsi="Times New Roman"/>
          <w:sz w:val="32"/>
          <w:szCs w:val="32"/>
        </w:rPr>
        <w:t>0.00</w:t>
      </w:r>
      <w:r>
        <w:rPr>
          <w:rFonts w:ascii="Times New Roman" w:eastAsia="仿宋_GB2312" w:hAnsi="Times New Roman"/>
          <w:sz w:val="32"/>
          <w:szCs w:val="32"/>
        </w:rPr>
        <w:t>万元，占</w:t>
      </w:r>
      <w:r>
        <w:rPr>
          <w:rFonts w:ascii="Times New Roman" w:eastAsia="仿宋_GB2312" w:hAnsi="Times New Roman"/>
          <w:sz w:val="32"/>
          <w:szCs w:val="32"/>
        </w:rPr>
        <w:t>0.00</w:t>
      </w:r>
      <w:r>
        <w:rPr>
          <w:rFonts w:ascii="Times New Roman" w:eastAsia="仿宋_GB2312" w:hAnsi="Times New Roman"/>
          <w:sz w:val="11"/>
          <w:szCs w:val="11"/>
        </w:rPr>
        <w:t xml:space="preserve"> </w:t>
      </w:r>
      <w:bookmarkEnd w:id="108"/>
      <w:r>
        <w:rPr>
          <w:rFonts w:ascii="Times New Roman" w:eastAsia="仿宋_GB2312" w:hAnsi="Times New Roman"/>
          <w:sz w:val="32"/>
          <w:szCs w:val="32"/>
        </w:rPr>
        <w:t>%</w:t>
      </w:r>
      <w:r>
        <w:rPr>
          <w:rFonts w:ascii="Times New Roman" w:eastAsia="仿宋_GB2312" w:hAnsi="Times New Roman"/>
          <w:sz w:val="32"/>
          <w:szCs w:val="32"/>
        </w:rPr>
        <w:t>；公务用车购置及运行维护费支出</w:t>
      </w:r>
      <w:bookmarkStart w:id="109" w:name="PO_part2A2B7C2mount3"/>
      <w:r>
        <w:rPr>
          <w:rFonts w:ascii="Times New Roman" w:eastAsia="仿宋_GB2312" w:hAnsi="Times New Roman"/>
          <w:sz w:val="32"/>
          <w:szCs w:val="32"/>
        </w:rPr>
        <w:t>0.00</w:t>
      </w:r>
      <w:r>
        <w:rPr>
          <w:rFonts w:ascii="Times New Roman" w:eastAsia="仿宋_GB2312" w:hAnsi="Times New Roman"/>
          <w:sz w:val="32"/>
          <w:szCs w:val="32"/>
        </w:rPr>
        <w:t>万元，占</w:t>
      </w:r>
      <w:r>
        <w:rPr>
          <w:rFonts w:ascii="Times New Roman" w:eastAsia="仿宋_GB2312" w:hAnsi="Times New Roman"/>
          <w:sz w:val="32"/>
          <w:szCs w:val="32"/>
        </w:rPr>
        <w:t>0.00</w:t>
      </w:r>
      <w:r>
        <w:rPr>
          <w:rFonts w:ascii="Times New Roman" w:eastAsia="仿宋_GB2312" w:hAnsi="Times New Roman"/>
          <w:sz w:val="11"/>
          <w:szCs w:val="11"/>
        </w:rPr>
        <w:t xml:space="preserve"> </w:t>
      </w:r>
      <w:bookmarkEnd w:id="109"/>
      <w:r>
        <w:rPr>
          <w:rFonts w:ascii="Times New Roman" w:eastAsia="仿宋_GB2312" w:hAnsi="Times New Roman"/>
          <w:sz w:val="32"/>
          <w:szCs w:val="32"/>
        </w:rPr>
        <w:t>%</w:t>
      </w:r>
      <w:r>
        <w:rPr>
          <w:rFonts w:ascii="Times New Roman" w:eastAsia="仿宋_GB2312" w:hAnsi="Times New Roman"/>
          <w:sz w:val="32"/>
          <w:szCs w:val="32"/>
        </w:rPr>
        <w:t>；公务接待费支出</w:t>
      </w:r>
      <w:bookmarkStart w:id="110" w:name="PO_part2A2B7C2mount4"/>
      <w:r>
        <w:rPr>
          <w:rFonts w:ascii="Times New Roman" w:eastAsia="仿宋_GB2312" w:hAnsi="Times New Roman"/>
          <w:sz w:val="32"/>
          <w:szCs w:val="32"/>
        </w:rPr>
        <w:t>0.15</w:t>
      </w:r>
      <w:r>
        <w:rPr>
          <w:rFonts w:ascii="Times New Roman" w:eastAsia="仿宋_GB2312" w:hAnsi="Times New Roman"/>
          <w:sz w:val="32"/>
          <w:szCs w:val="32"/>
        </w:rPr>
        <w:t>万元，占</w:t>
      </w:r>
      <w:r>
        <w:rPr>
          <w:rFonts w:ascii="Times New Roman" w:eastAsia="仿宋_GB2312" w:hAnsi="Times New Roman"/>
          <w:sz w:val="32"/>
          <w:szCs w:val="32"/>
        </w:rPr>
        <w:t>100.00</w:t>
      </w:r>
      <w:r>
        <w:rPr>
          <w:rFonts w:ascii="Times New Roman" w:eastAsia="仿宋_GB2312" w:hAnsi="Times New Roman"/>
          <w:sz w:val="11"/>
          <w:szCs w:val="11"/>
        </w:rPr>
        <w:t xml:space="preserve"> </w:t>
      </w:r>
      <w:bookmarkEnd w:id="110"/>
      <w:r>
        <w:rPr>
          <w:rFonts w:ascii="Times New Roman" w:eastAsia="仿宋_GB2312" w:hAnsi="Times New Roman"/>
          <w:sz w:val="32"/>
          <w:szCs w:val="32"/>
        </w:rPr>
        <w:t>%</w:t>
      </w:r>
      <w:r>
        <w:rPr>
          <w:rFonts w:ascii="Times New Roman" w:eastAsia="仿宋_GB2312" w:hAnsi="Times New Roman"/>
          <w:sz w:val="32"/>
          <w:szCs w:val="32"/>
        </w:rPr>
        <w:t>。其中：</w:t>
      </w:r>
    </w:p>
    <w:p w:rsidR="00D06B19" w:rsidRDefault="00510166">
      <w:pPr>
        <w:ind w:firstLineChars="200" w:firstLine="640"/>
        <w:rPr>
          <w:rFonts w:ascii="Times New Roman" w:eastAsia="仿宋_GB2312" w:hAnsi="Times New Roman"/>
          <w:sz w:val="32"/>
          <w:szCs w:val="32"/>
        </w:rPr>
      </w:pPr>
      <w:r>
        <w:rPr>
          <w:rFonts w:ascii="Times New Roman" w:eastAsia="仿宋_GB2312" w:hAnsi="Times New Roman"/>
          <w:sz w:val="32"/>
          <w:szCs w:val="32"/>
        </w:rPr>
        <w:t>1</w:t>
      </w:r>
      <w:r>
        <w:rPr>
          <w:rFonts w:ascii="仿宋_GB2312" w:eastAsia="仿宋_GB2312" w:hAnsi="仿宋_GB2312" w:cs="仿宋_GB2312" w:hint="eastAsia"/>
          <w:sz w:val="32"/>
          <w:szCs w:val="32"/>
        </w:rPr>
        <w:t>.</w:t>
      </w:r>
      <w:r>
        <w:rPr>
          <w:rFonts w:ascii="Times New Roman" w:eastAsia="仿宋_GB2312" w:hAnsi="Times New Roman"/>
          <w:sz w:val="32"/>
          <w:szCs w:val="32"/>
        </w:rPr>
        <w:t>因公出国（境）费支出</w:t>
      </w:r>
      <w:bookmarkStart w:id="111" w:name="PO_part2A2B7C2D1mount1"/>
      <w:r>
        <w:rPr>
          <w:rFonts w:ascii="Times New Roman" w:eastAsia="仿宋_GB2312" w:hAnsi="Times New Roman"/>
          <w:sz w:val="32"/>
          <w:szCs w:val="32"/>
        </w:rPr>
        <w:t>0.00</w:t>
      </w:r>
      <w:r>
        <w:rPr>
          <w:rFonts w:ascii="Times New Roman" w:eastAsia="仿宋_GB2312" w:hAnsi="Times New Roman"/>
          <w:sz w:val="11"/>
          <w:szCs w:val="11"/>
        </w:rPr>
        <w:t xml:space="preserve"> </w:t>
      </w:r>
      <w:bookmarkEnd w:id="111"/>
      <w:r>
        <w:rPr>
          <w:rFonts w:ascii="Times New Roman" w:eastAsia="仿宋_GB2312" w:hAnsi="Times New Roman"/>
          <w:sz w:val="32"/>
          <w:szCs w:val="32"/>
        </w:rPr>
        <w:t>万元，全年出国（境）团组</w:t>
      </w:r>
      <w:bookmarkStart w:id="112" w:name="PO_part2A2B7C2D1mount2"/>
      <w:r>
        <w:rPr>
          <w:rFonts w:ascii="Times New Roman" w:eastAsia="仿宋_GB2312" w:hAnsi="Times New Roman"/>
          <w:sz w:val="32"/>
          <w:szCs w:val="32"/>
        </w:rPr>
        <w:t>0</w:t>
      </w:r>
      <w:r>
        <w:rPr>
          <w:rFonts w:ascii="Times New Roman" w:eastAsia="仿宋_GB2312" w:hAnsi="Times New Roman"/>
          <w:sz w:val="11"/>
          <w:szCs w:val="11"/>
        </w:rPr>
        <w:t xml:space="preserve"> </w:t>
      </w:r>
      <w:bookmarkEnd w:id="112"/>
      <w:r>
        <w:rPr>
          <w:rFonts w:ascii="Times New Roman" w:eastAsia="仿宋_GB2312" w:hAnsi="Times New Roman"/>
          <w:sz w:val="32"/>
          <w:szCs w:val="32"/>
        </w:rPr>
        <w:t>个、累计</w:t>
      </w:r>
      <w:bookmarkStart w:id="113" w:name="PO_part2A2B7C2D1mount3"/>
      <w:r>
        <w:rPr>
          <w:rFonts w:ascii="Times New Roman" w:eastAsia="仿宋_GB2312" w:hAnsi="Times New Roman"/>
          <w:sz w:val="32"/>
          <w:szCs w:val="32"/>
        </w:rPr>
        <w:t>0</w:t>
      </w:r>
      <w:r>
        <w:rPr>
          <w:rFonts w:ascii="Times New Roman" w:eastAsia="仿宋_GB2312" w:hAnsi="Times New Roman"/>
          <w:sz w:val="11"/>
          <w:szCs w:val="11"/>
        </w:rPr>
        <w:t xml:space="preserve"> </w:t>
      </w:r>
      <w:bookmarkEnd w:id="113"/>
      <w:r>
        <w:rPr>
          <w:rFonts w:ascii="Times New Roman" w:eastAsia="仿宋_GB2312" w:hAnsi="Times New Roman"/>
          <w:sz w:val="32"/>
          <w:szCs w:val="32"/>
        </w:rPr>
        <w:t>人次，与上年决算相比，</w:t>
      </w:r>
      <w:bookmarkStart w:id="114" w:name="PO_part2A2B7C2D1mount4"/>
      <w:r>
        <w:rPr>
          <w:rFonts w:ascii="Times New Roman" w:eastAsia="仿宋_GB2312" w:hAnsi="Times New Roman"/>
          <w:sz w:val="32"/>
          <w:szCs w:val="32"/>
        </w:rPr>
        <w:t>同为</w:t>
      </w:r>
      <w:r>
        <w:rPr>
          <w:rFonts w:ascii="Times New Roman" w:eastAsia="仿宋_GB2312" w:hAnsi="Times New Roman"/>
          <w:sz w:val="32"/>
          <w:szCs w:val="32"/>
        </w:rPr>
        <w:t>0.00</w:t>
      </w:r>
      <w:r>
        <w:rPr>
          <w:rFonts w:ascii="Times New Roman" w:eastAsia="仿宋_GB2312" w:hAnsi="Times New Roman"/>
          <w:sz w:val="32"/>
          <w:szCs w:val="32"/>
        </w:rPr>
        <w:t>万元，无增减变动</w:t>
      </w:r>
      <w:r>
        <w:rPr>
          <w:rFonts w:ascii="Times New Roman" w:eastAsia="仿宋_GB2312" w:hAnsi="Times New Roman"/>
          <w:sz w:val="11"/>
          <w:szCs w:val="11"/>
        </w:rPr>
        <w:t xml:space="preserve"> </w:t>
      </w:r>
      <w:bookmarkEnd w:id="114"/>
      <w:r>
        <w:rPr>
          <w:rFonts w:ascii="Times New Roman" w:eastAsia="仿宋_GB2312" w:hAnsi="Times New Roman"/>
          <w:sz w:val="32"/>
          <w:szCs w:val="32"/>
        </w:rPr>
        <w:t>，变动原因：</w:t>
      </w:r>
      <w:bookmarkStart w:id="115" w:name="PO_part2A2B7C2D1mount5"/>
      <w:r>
        <w:rPr>
          <w:rFonts w:ascii="仿宋_GB2312" w:eastAsia="仿宋_GB2312" w:hAnsi="仿宋_GB2312" w:cs="仿宋_GB2312" w:hint="eastAsia"/>
          <w:sz w:val="32"/>
          <w:szCs w:val="32"/>
        </w:rPr>
        <w:t>本年度不存在因公出国（境）费支出</w:t>
      </w:r>
      <w:r>
        <w:rPr>
          <w:rFonts w:ascii="Times New Roman" w:eastAsia="仿宋_GB2312" w:hAnsi="Times New Roman"/>
          <w:sz w:val="11"/>
          <w:szCs w:val="11"/>
        </w:rPr>
        <w:t xml:space="preserve"> </w:t>
      </w:r>
      <w:bookmarkEnd w:id="115"/>
      <w:r>
        <w:rPr>
          <w:rFonts w:ascii="Times New Roman" w:eastAsia="仿宋_GB2312" w:hAnsi="Times New Roman"/>
          <w:sz w:val="32"/>
          <w:szCs w:val="32"/>
        </w:rPr>
        <w:t>。</w:t>
      </w:r>
    </w:p>
    <w:p w:rsidR="00D06B19" w:rsidRDefault="00510166">
      <w:pPr>
        <w:ind w:firstLineChars="200" w:firstLine="640"/>
        <w:rPr>
          <w:rFonts w:ascii="Times New Roman" w:eastAsia="仿宋_GB2312" w:hAnsi="Times New Roman"/>
          <w:sz w:val="32"/>
          <w:szCs w:val="32"/>
        </w:rPr>
      </w:pPr>
      <w:r>
        <w:rPr>
          <w:rFonts w:ascii="Times New Roman" w:eastAsia="仿宋_GB2312" w:hAnsi="Times New Roman"/>
          <w:sz w:val="32"/>
          <w:szCs w:val="32"/>
        </w:rPr>
        <w:t>2</w:t>
      </w:r>
      <w:r>
        <w:rPr>
          <w:rFonts w:ascii="仿宋_GB2312" w:eastAsia="仿宋_GB2312" w:hAnsi="仿宋_GB2312" w:cs="仿宋_GB2312" w:hint="eastAsia"/>
          <w:sz w:val="32"/>
          <w:szCs w:val="32"/>
        </w:rPr>
        <w:t>.</w:t>
      </w:r>
      <w:r>
        <w:rPr>
          <w:rFonts w:ascii="Times New Roman" w:eastAsia="仿宋_GB2312" w:hAnsi="Times New Roman"/>
          <w:sz w:val="32"/>
          <w:szCs w:val="32"/>
        </w:rPr>
        <w:t>公务用车购置及运行维护费支出</w:t>
      </w:r>
      <w:bookmarkStart w:id="116" w:name="PO_part2A2B7C2D2mount1"/>
      <w:r>
        <w:rPr>
          <w:rFonts w:ascii="Times New Roman" w:eastAsia="仿宋_GB2312" w:hAnsi="Times New Roman"/>
          <w:sz w:val="32"/>
          <w:szCs w:val="32"/>
        </w:rPr>
        <w:t>0.00</w:t>
      </w:r>
      <w:r>
        <w:rPr>
          <w:rFonts w:ascii="Times New Roman" w:eastAsia="仿宋_GB2312" w:hAnsi="Times New Roman"/>
          <w:sz w:val="11"/>
          <w:szCs w:val="11"/>
        </w:rPr>
        <w:t xml:space="preserve"> </w:t>
      </w:r>
      <w:bookmarkEnd w:id="116"/>
      <w:r>
        <w:rPr>
          <w:rFonts w:ascii="Times New Roman" w:eastAsia="仿宋_GB2312" w:hAnsi="Times New Roman"/>
          <w:sz w:val="32"/>
          <w:szCs w:val="32"/>
        </w:rPr>
        <w:t>万元。其中：</w:t>
      </w:r>
    </w:p>
    <w:p w:rsidR="00D06B19" w:rsidRDefault="00510166">
      <w:pPr>
        <w:ind w:firstLineChars="200" w:firstLine="640"/>
        <w:rPr>
          <w:rFonts w:ascii="Times New Roman" w:eastAsia="仿宋_GB2312" w:hAnsi="Times New Roman"/>
          <w:sz w:val="32"/>
          <w:szCs w:val="32"/>
        </w:rPr>
      </w:pPr>
      <w:r>
        <w:rPr>
          <w:rFonts w:ascii="Times New Roman" w:eastAsia="仿宋_GB2312" w:hAnsi="Times New Roman"/>
          <w:sz w:val="32"/>
          <w:szCs w:val="32"/>
        </w:rPr>
        <w:t>（</w:t>
      </w:r>
      <w:r>
        <w:rPr>
          <w:rFonts w:ascii="Times New Roman" w:eastAsia="仿宋_GB2312" w:hAnsi="Times New Roman"/>
          <w:sz w:val="32"/>
          <w:szCs w:val="32"/>
        </w:rPr>
        <w:t>1</w:t>
      </w:r>
      <w:r>
        <w:rPr>
          <w:rFonts w:ascii="Times New Roman" w:eastAsia="仿宋_GB2312" w:hAnsi="Times New Roman"/>
          <w:sz w:val="32"/>
          <w:szCs w:val="32"/>
        </w:rPr>
        <w:t>）公务用车购置支出为</w:t>
      </w:r>
      <w:bookmarkStart w:id="117" w:name="PO_part2A2B7C2D2mount2"/>
      <w:r>
        <w:rPr>
          <w:rFonts w:ascii="Times New Roman" w:eastAsia="仿宋_GB2312" w:hAnsi="Times New Roman"/>
          <w:sz w:val="32"/>
          <w:szCs w:val="32"/>
        </w:rPr>
        <w:t>0.00</w:t>
      </w:r>
      <w:r>
        <w:rPr>
          <w:rFonts w:ascii="Times New Roman" w:eastAsia="仿宋_GB2312" w:hAnsi="Times New Roman"/>
          <w:sz w:val="11"/>
          <w:szCs w:val="11"/>
        </w:rPr>
        <w:t xml:space="preserve"> </w:t>
      </w:r>
      <w:bookmarkEnd w:id="117"/>
      <w:r>
        <w:rPr>
          <w:rFonts w:ascii="Times New Roman" w:eastAsia="仿宋_GB2312" w:hAnsi="Times New Roman"/>
          <w:sz w:val="32"/>
          <w:szCs w:val="32"/>
        </w:rPr>
        <w:t>万元。本年度使用财政拨款购置公务用车</w:t>
      </w:r>
      <w:bookmarkStart w:id="118" w:name="PO_part2A2B7C2D2mount3"/>
      <w:r>
        <w:rPr>
          <w:rFonts w:ascii="Times New Roman" w:eastAsia="仿宋_GB2312" w:hAnsi="Times New Roman"/>
          <w:sz w:val="32"/>
          <w:szCs w:val="32"/>
        </w:rPr>
        <w:t xml:space="preserve">0 </w:t>
      </w:r>
      <w:bookmarkEnd w:id="118"/>
      <w:r>
        <w:rPr>
          <w:rFonts w:ascii="Times New Roman" w:eastAsia="仿宋_GB2312" w:hAnsi="Times New Roman"/>
          <w:sz w:val="32"/>
          <w:szCs w:val="32"/>
        </w:rPr>
        <w:t>辆。开支内容：</w:t>
      </w:r>
      <w:bookmarkStart w:id="119" w:name="PO_part2A2B7C2D2mount4"/>
      <w:r>
        <w:rPr>
          <w:rFonts w:ascii="仿宋_GB2312" w:eastAsia="仿宋_GB2312" w:hAnsi="仿宋_GB2312" w:cs="仿宋_GB2312" w:hint="eastAsia"/>
          <w:sz w:val="32"/>
          <w:szCs w:val="32"/>
        </w:rPr>
        <w:t>本年度不存在此项内容开支</w:t>
      </w:r>
      <w:r>
        <w:rPr>
          <w:rFonts w:ascii="Times New Roman" w:eastAsia="仿宋_GB2312" w:hAnsi="Times New Roman"/>
          <w:sz w:val="11"/>
          <w:szCs w:val="11"/>
        </w:rPr>
        <w:t xml:space="preserve"> </w:t>
      </w:r>
      <w:bookmarkEnd w:id="119"/>
      <w:r>
        <w:rPr>
          <w:rFonts w:ascii="Times New Roman" w:eastAsia="仿宋_GB2312" w:hAnsi="Times New Roman"/>
          <w:sz w:val="32"/>
          <w:szCs w:val="32"/>
        </w:rPr>
        <w:t>。与上年决算相比，</w:t>
      </w:r>
      <w:bookmarkStart w:id="120" w:name="PO_part2A2B7C2D2mount5"/>
      <w:r>
        <w:rPr>
          <w:rFonts w:ascii="Times New Roman" w:eastAsia="仿宋_GB2312" w:hAnsi="Times New Roman"/>
          <w:sz w:val="32"/>
          <w:szCs w:val="32"/>
        </w:rPr>
        <w:t>同为</w:t>
      </w:r>
      <w:r>
        <w:rPr>
          <w:rFonts w:ascii="Times New Roman" w:eastAsia="仿宋_GB2312" w:hAnsi="Times New Roman"/>
          <w:sz w:val="32"/>
          <w:szCs w:val="32"/>
        </w:rPr>
        <w:t>0.00</w:t>
      </w:r>
      <w:r>
        <w:rPr>
          <w:rFonts w:ascii="Times New Roman" w:eastAsia="仿宋_GB2312" w:hAnsi="Times New Roman"/>
          <w:sz w:val="32"/>
          <w:szCs w:val="32"/>
        </w:rPr>
        <w:t>万元，无增减变动</w:t>
      </w:r>
      <w:r>
        <w:rPr>
          <w:rFonts w:ascii="Times New Roman" w:eastAsia="仿宋_GB2312" w:hAnsi="Times New Roman"/>
          <w:sz w:val="11"/>
          <w:szCs w:val="11"/>
        </w:rPr>
        <w:t xml:space="preserve"> </w:t>
      </w:r>
      <w:bookmarkEnd w:id="120"/>
      <w:r>
        <w:rPr>
          <w:rFonts w:ascii="Times New Roman" w:eastAsia="仿宋_GB2312" w:hAnsi="Times New Roman"/>
          <w:sz w:val="32"/>
          <w:szCs w:val="32"/>
        </w:rPr>
        <w:t>，变动原因：</w:t>
      </w:r>
      <w:bookmarkStart w:id="121" w:name="PO_part2A2B7C2D2mount6"/>
      <w:r>
        <w:rPr>
          <w:rFonts w:ascii="仿宋_GB2312" w:eastAsia="仿宋_GB2312" w:hAnsi="仿宋_GB2312" w:cs="仿宋_GB2312" w:hint="eastAsia"/>
          <w:sz w:val="32"/>
          <w:szCs w:val="32"/>
        </w:rPr>
        <w:t>本年度不存在公务用车购置支出</w:t>
      </w:r>
      <w:r>
        <w:rPr>
          <w:rFonts w:ascii="Times New Roman" w:eastAsia="仿宋_GB2312" w:hAnsi="Times New Roman"/>
          <w:sz w:val="11"/>
          <w:szCs w:val="11"/>
        </w:rPr>
        <w:t xml:space="preserve"> </w:t>
      </w:r>
      <w:bookmarkEnd w:id="121"/>
      <w:r>
        <w:rPr>
          <w:rFonts w:ascii="Times New Roman" w:eastAsia="仿宋_GB2312" w:hAnsi="Times New Roman"/>
          <w:sz w:val="32"/>
          <w:szCs w:val="32"/>
        </w:rPr>
        <w:t>。</w:t>
      </w:r>
    </w:p>
    <w:p w:rsidR="00D06B19" w:rsidRDefault="00510166">
      <w:pPr>
        <w:ind w:firstLineChars="200" w:firstLine="640"/>
        <w:rPr>
          <w:rFonts w:ascii="Times New Roman" w:eastAsia="仿宋_GB2312" w:hAnsi="Times New Roman"/>
          <w:sz w:val="32"/>
          <w:szCs w:val="32"/>
        </w:rPr>
      </w:pPr>
      <w:r>
        <w:rPr>
          <w:rFonts w:ascii="Times New Roman" w:eastAsia="仿宋_GB2312" w:hAnsi="Times New Roman"/>
          <w:sz w:val="32"/>
          <w:szCs w:val="32"/>
        </w:rPr>
        <w:t>（</w:t>
      </w:r>
      <w:r>
        <w:rPr>
          <w:rFonts w:ascii="Times New Roman" w:eastAsia="仿宋_GB2312" w:hAnsi="Times New Roman"/>
          <w:sz w:val="32"/>
          <w:szCs w:val="32"/>
        </w:rPr>
        <w:t>2</w:t>
      </w:r>
      <w:r>
        <w:rPr>
          <w:rFonts w:ascii="Times New Roman" w:eastAsia="仿宋_GB2312" w:hAnsi="Times New Roman"/>
          <w:sz w:val="32"/>
          <w:szCs w:val="32"/>
        </w:rPr>
        <w:t>）公务用车运行维护费支出</w:t>
      </w:r>
      <w:bookmarkStart w:id="122" w:name="PO_part2A2B7C2D2mount7"/>
      <w:r>
        <w:rPr>
          <w:rFonts w:ascii="Times New Roman" w:eastAsia="仿宋_GB2312" w:hAnsi="Times New Roman"/>
          <w:sz w:val="32"/>
          <w:szCs w:val="32"/>
        </w:rPr>
        <w:t>0.00</w:t>
      </w:r>
      <w:r>
        <w:rPr>
          <w:rFonts w:ascii="Times New Roman" w:eastAsia="仿宋_GB2312" w:hAnsi="Times New Roman"/>
          <w:sz w:val="11"/>
          <w:szCs w:val="11"/>
        </w:rPr>
        <w:t xml:space="preserve"> </w:t>
      </w:r>
      <w:bookmarkEnd w:id="122"/>
      <w:r>
        <w:rPr>
          <w:rFonts w:ascii="Times New Roman" w:eastAsia="仿宋_GB2312" w:hAnsi="Times New Roman"/>
          <w:sz w:val="32"/>
          <w:szCs w:val="32"/>
        </w:rPr>
        <w:t>万元，</w:t>
      </w:r>
      <w:bookmarkStart w:id="123" w:name="PO_part2A2B7C2D2mount8"/>
      <w:r>
        <w:rPr>
          <w:rFonts w:ascii="Times New Roman" w:eastAsia="仿宋_GB2312" w:hAnsi="Times New Roman"/>
          <w:sz w:val="32"/>
          <w:szCs w:val="32"/>
        </w:rPr>
        <w:t>本年度无公务用车运行维护费支出。</w:t>
      </w:r>
      <w:r>
        <w:rPr>
          <w:rFonts w:ascii="Times New Roman" w:eastAsia="仿宋_GB2312" w:hAnsi="Times New Roman"/>
          <w:sz w:val="11"/>
          <w:szCs w:val="11"/>
        </w:rPr>
        <w:t xml:space="preserve"> </w:t>
      </w:r>
      <w:bookmarkEnd w:id="123"/>
      <w:r>
        <w:rPr>
          <w:rFonts w:ascii="Times New Roman" w:eastAsia="仿宋_GB2312" w:hAnsi="Times New Roman"/>
          <w:sz w:val="32"/>
          <w:szCs w:val="32"/>
        </w:rPr>
        <w:t>截至</w:t>
      </w:r>
      <w:r>
        <w:rPr>
          <w:rFonts w:ascii="Times New Roman" w:eastAsia="仿宋_GB2312" w:hAnsi="Times New Roman"/>
          <w:sz w:val="32"/>
          <w:szCs w:val="32"/>
        </w:rPr>
        <w:t>2024</w:t>
      </w:r>
      <w:r>
        <w:rPr>
          <w:rFonts w:ascii="Times New Roman" w:eastAsia="仿宋_GB2312" w:hAnsi="Times New Roman"/>
          <w:sz w:val="32"/>
          <w:szCs w:val="32"/>
        </w:rPr>
        <w:t>年</w:t>
      </w:r>
      <w:r>
        <w:rPr>
          <w:rFonts w:ascii="Times New Roman" w:eastAsia="仿宋_GB2312" w:hAnsi="Times New Roman"/>
          <w:sz w:val="32"/>
          <w:szCs w:val="32"/>
        </w:rPr>
        <w:t>12</w:t>
      </w:r>
      <w:r>
        <w:rPr>
          <w:rFonts w:ascii="Times New Roman" w:eastAsia="仿宋_GB2312" w:hAnsi="Times New Roman"/>
          <w:sz w:val="32"/>
          <w:szCs w:val="32"/>
        </w:rPr>
        <w:t>月</w:t>
      </w:r>
      <w:r>
        <w:rPr>
          <w:rFonts w:ascii="Times New Roman" w:eastAsia="仿宋_GB2312" w:hAnsi="Times New Roman"/>
          <w:sz w:val="32"/>
          <w:szCs w:val="32"/>
        </w:rPr>
        <w:t>31</w:t>
      </w:r>
      <w:r>
        <w:rPr>
          <w:rFonts w:ascii="Times New Roman" w:eastAsia="仿宋_GB2312" w:hAnsi="Times New Roman"/>
          <w:sz w:val="32"/>
          <w:szCs w:val="32"/>
        </w:rPr>
        <w:t>日，使用财政拨款开支的公务用车</w:t>
      </w:r>
      <w:r>
        <w:rPr>
          <w:rFonts w:ascii="Times New Roman" w:eastAsia="仿宋_GB2312" w:hAnsi="Times New Roman"/>
          <w:sz w:val="32"/>
          <w:szCs w:val="32"/>
        </w:rPr>
        <w:lastRenderedPageBreak/>
        <w:t>保有量为</w:t>
      </w:r>
      <w:bookmarkStart w:id="124" w:name="PO_part2A2B7C2D2mount9"/>
      <w:r>
        <w:rPr>
          <w:rFonts w:ascii="Times New Roman" w:eastAsia="仿宋_GB2312" w:hAnsi="Times New Roman"/>
          <w:sz w:val="32"/>
          <w:szCs w:val="32"/>
        </w:rPr>
        <w:t>0</w:t>
      </w:r>
      <w:r>
        <w:rPr>
          <w:rFonts w:ascii="Times New Roman" w:eastAsia="仿宋_GB2312" w:hAnsi="Times New Roman"/>
          <w:sz w:val="11"/>
          <w:szCs w:val="11"/>
        </w:rPr>
        <w:t xml:space="preserve"> </w:t>
      </w:r>
      <w:bookmarkEnd w:id="124"/>
      <w:r>
        <w:rPr>
          <w:rFonts w:ascii="Times New Roman" w:eastAsia="仿宋_GB2312" w:hAnsi="Times New Roman"/>
          <w:sz w:val="32"/>
          <w:szCs w:val="32"/>
        </w:rPr>
        <w:t>辆，与上年决算相比，</w:t>
      </w:r>
      <w:bookmarkStart w:id="125" w:name="PO_part2A2B7C2D2mount10"/>
      <w:r>
        <w:rPr>
          <w:rFonts w:ascii="Times New Roman" w:eastAsia="仿宋_GB2312" w:hAnsi="Times New Roman"/>
          <w:sz w:val="32"/>
          <w:szCs w:val="32"/>
        </w:rPr>
        <w:t>同为</w:t>
      </w:r>
      <w:r>
        <w:rPr>
          <w:rFonts w:ascii="Times New Roman" w:eastAsia="仿宋_GB2312" w:hAnsi="Times New Roman"/>
          <w:sz w:val="32"/>
          <w:szCs w:val="32"/>
        </w:rPr>
        <w:t>0.00</w:t>
      </w:r>
      <w:r>
        <w:rPr>
          <w:rFonts w:ascii="Times New Roman" w:eastAsia="仿宋_GB2312" w:hAnsi="Times New Roman"/>
          <w:sz w:val="32"/>
          <w:szCs w:val="32"/>
        </w:rPr>
        <w:t>万元，无增减变动</w:t>
      </w:r>
      <w:r>
        <w:rPr>
          <w:rFonts w:ascii="Times New Roman" w:eastAsia="仿宋_GB2312" w:hAnsi="Times New Roman"/>
          <w:sz w:val="11"/>
          <w:szCs w:val="11"/>
        </w:rPr>
        <w:t xml:space="preserve"> </w:t>
      </w:r>
      <w:bookmarkEnd w:id="125"/>
      <w:r>
        <w:rPr>
          <w:rFonts w:ascii="Times New Roman" w:eastAsia="仿宋_GB2312" w:hAnsi="Times New Roman"/>
          <w:sz w:val="32"/>
          <w:szCs w:val="32"/>
        </w:rPr>
        <w:t>，</w:t>
      </w:r>
      <w:r>
        <w:rPr>
          <w:rFonts w:ascii="Times New Roman" w:eastAsia="仿宋_GB2312" w:hAnsi="Times New Roman"/>
          <w:sz w:val="32"/>
          <w:szCs w:val="32"/>
        </w:rPr>
        <w:t>变动原因：</w:t>
      </w:r>
      <w:bookmarkStart w:id="126" w:name="PO_part2A2B7C2D2mount11"/>
      <w:r>
        <w:rPr>
          <w:rFonts w:ascii="仿宋_GB2312" w:eastAsia="仿宋_GB2312" w:hAnsi="仿宋_GB2312" w:cs="仿宋_GB2312" w:hint="eastAsia"/>
          <w:sz w:val="32"/>
          <w:szCs w:val="32"/>
        </w:rPr>
        <w:t>本年度不存在公务用车运行维护费支出</w:t>
      </w:r>
      <w:r>
        <w:rPr>
          <w:rFonts w:ascii="Times New Roman" w:eastAsia="仿宋_GB2312" w:hAnsi="Times New Roman"/>
          <w:sz w:val="11"/>
          <w:szCs w:val="11"/>
        </w:rPr>
        <w:t xml:space="preserve"> </w:t>
      </w:r>
      <w:bookmarkEnd w:id="126"/>
      <w:r>
        <w:rPr>
          <w:rFonts w:ascii="Times New Roman" w:eastAsia="仿宋_GB2312" w:hAnsi="Times New Roman"/>
          <w:sz w:val="32"/>
          <w:szCs w:val="32"/>
        </w:rPr>
        <w:t>。</w:t>
      </w:r>
    </w:p>
    <w:p w:rsidR="00D06B19" w:rsidRDefault="00510166">
      <w:pPr>
        <w:ind w:firstLineChars="200" w:firstLine="640"/>
        <w:rPr>
          <w:rFonts w:ascii="仿宋_GB2312" w:eastAsia="仿宋_GB2312" w:hAnsi="Times New Roman"/>
          <w:sz w:val="32"/>
          <w:szCs w:val="32"/>
        </w:rPr>
      </w:pPr>
      <w:r>
        <w:rPr>
          <w:rFonts w:ascii="Times New Roman" w:eastAsia="仿宋_GB2312" w:hAnsi="Times New Roman"/>
          <w:sz w:val="32"/>
          <w:szCs w:val="32"/>
        </w:rPr>
        <w:t>3</w:t>
      </w:r>
      <w:r>
        <w:rPr>
          <w:rFonts w:ascii="仿宋_GB2312" w:eastAsia="仿宋_GB2312" w:hAnsi="仿宋_GB2312" w:cs="仿宋_GB2312" w:hint="eastAsia"/>
          <w:sz w:val="32"/>
          <w:szCs w:val="32"/>
        </w:rPr>
        <w:t>.</w:t>
      </w:r>
      <w:r>
        <w:rPr>
          <w:rFonts w:ascii="Times New Roman" w:eastAsia="仿宋_GB2312" w:hAnsi="Times New Roman"/>
          <w:sz w:val="32"/>
          <w:szCs w:val="32"/>
        </w:rPr>
        <w:t>公务接待费支出</w:t>
      </w:r>
      <w:bookmarkStart w:id="127" w:name="PO_part2A2B7C2D3mount1"/>
      <w:r>
        <w:rPr>
          <w:rFonts w:ascii="Times New Roman" w:eastAsia="仿宋_GB2312" w:hAnsi="Times New Roman"/>
          <w:sz w:val="32"/>
          <w:szCs w:val="32"/>
        </w:rPr>
        <w:t>0.15</w:t>
      </w:r>
      <w:r>
        <w:rPr>
          <w:rFonts w:ascii="Times New Roman" w:eastAsia="仿宋_GB2312" w:hAnsi="Times New Roman"/>
          <w:sz w:val="11"/>
          <w:szCs w:val="11"/>
        </w:rPr>
        <w:t xml:space="preserve"> </w:t>
      </w:r>
      <w:bookmarkEnd w:id="127"/>
      <w:r>
        <w:rPr>
          <w:rFonts w:ascii="Times New Roman" w:eastAsia="仿宋_GB2312" w:hAnsi="Times New Roman"/>
          <w:sz w:val="32"/>
          <w:szCs w:val="32"/>
        </w:rPr>
        <w:t>万元。其中：国内公务接待支出</w:t>
      </w:r>
      <w:bookmarkStart w:id="128" w:name="PO_part2A2B7C2D3mount2"/>
      <w:r>
        <w:rPr>
          <w:rFonts w:ascii="Times New Roman" w:eastAsia="仿宋_GB2312" w:hAnsi="Times New Roman"/>
          <w:sz w:val="32"/>
          <w:szCs w:val="32"/>
        </w:rPr>
        <w:t>0.15</w:t>
      </w:r>
      <w:r>
        <w:rPr>
          <w:rFonts w:ascii="Times New Roman" w:eastAsia="仿宋_GB2312" w:hAnsi="Times New Roman"/>
          <w:sz w:val="11"/>
          <w:szCs w:val="11"/>
        </w:rPr>
        <w:t xml:space="preserve"> </w:t>
      </w:r>
      <w:bookmarkEnd w:id="128"/>
      <w:r>
        <w:rPr>
          <w:rFonts w:ascii="Times New Roman" w:eastAsia="仿宋_GB2312" w:hAnsi="Times New Roman"/>
          <w:sz w:val="32"/>
          <w:szCs w:val="32"/>
        </w:rPr>
        <w:t>万元，接待</w:t>
      </w:r>
      <w:bookmarkStart w:id="129" w:name="PO_part2A2B7C2D3mount3"/>
      <w:r>
        <w:rPr>
          <w:rFonts w:ascii="Times New Roman" w:eastAsia="仿宋_GB2312" w:hAnsi="Times New Roman"/>
          <w:sz w:val="32"/>
          <w:szCs w:val="32"/>
        </w:rPr>
        <w:t>2</w:t>
      </w:r>
      <w:r>
        <w:rPr>
          <w:rFonts w:ascii="Times New Roman" w:eastAsia="仿宋_GB2312" w:hAnsi="Times New Roman"/>
          <w:sz w:val="11"/>
          <w:szCs w:val="11"/>
        </w:rPr>
        <w:t xml:space="preserve"> </w:t>
      </w:r>
      <w:bookmarkEnd w:id="129"/>
      <w:r>
        <w:rPr>
          <w:rFonts w:ascii="Times New Roman" w:eastAsia="仿宋_GB2312" w:hAnsi="Times New Roman"/>
          <w:sz w:val="32"/>
          <w:szCs w:val="32"/>
        </w:rPr>
        <w:t>批次，</w:t>
      </w:r>
      <w:bookmarkStart w:id="130" w:name="PO_part2A2B7C2D3mount4"/>
      <w:r>
        <w:rPr>
          <w:rFonts w:ascii="Times New Roman" w:eastAsia="仿宋_GB2312" w:hAnsi="Times New Roman"/>
          <w:sz w:val="32"/>
          <w:szCs w:val="32"/>
        </w:rPr>
        <w:t>1</w:t>
      </w:r>
      <w:r>
        <w:rPr>
          <w:rFonts w:ascii="Times New Roman" w:eastAsia="仿宋_GB2312" w:hAnsi="Times New Roman" w:hint="eastAsia"/>
          <w:sz w:val="32"/>
          <w:szCs w:val="32"/>
        </w:rPr>
        <w:t>1</w:t>
      </w:r>
      <w:r>
        <w:rPr>
          <w:rFonts w:ascii="Times New Roman" w:eastAsia="仿宋_GB2312" w:hAnsi="Times New Roman"/>
          <w:sz w:val="11"/>
          <w:szCs w:val="11"/>
        </w:rPr>
        <w:t xml:space="preserve"> </w:t>
      </w:r>
      <w:bookmarkEnd w:id="130"/>
      <w:r>
        <w:rPr>
          <w:rFonts w:ascii="Times New Roman" w:eastAsia="仿宋_GB2312" w:hAnsi="Times New Roman"/>
          <w:sz w:val="32"/>
          <w:szCs w:val="32"/>
        </w:rPr>
        <w:t>人次，开支内容：</w:t>
      </w:r>
      <w:bookmarkStart w:id="131" w:name="PO_part2A2B7C2D3mount5"/>
      <w:r>
        <w:rPr>
          <w:rFonts w:ascii="Times New Roman" w:eastAsia="仿宋_GB2312" w:hAnsi="Times New Roman" w:hint="eastAsia"/>
          <w:sz w:val="32"/>
          <w:szCs w:val="32"/>
        </w:rPr>
        <w:t>接待宁夏回族自治区工业节能中心、广西壮族自治区工业促进和中小企业服务中心等人员，开展业务交流调研</w:t>
      </w:r>
      <w:r>
        <w:rPr>
          <w:rFonts w:ascii="Times New Roman" w:eastAsia="仿宋_GB2312" w:hAnsi="Times New Roman"/>
          <w:sz w:val="11"/>
          <w:szCs w:val="11"/>
        </w:rPr>
        <w:t xml:space="preserve"> </w:t>
      </w:r>
      <w:bookmarkEnd w:id="131"/>
      <w:r>
        <w:rPr>
          <w:rFonts w:ascii="Times New Roman" w:eastAsia="仿宋_GB2312" w:hAnsi="Times New Roman"/>
          <w:sz w:val="32"/>
          <w:szCs w:val="32"/>
        </w:rPr>
        <w:t>；国（境）外公务接待支出</w:t>
      </w:r>
      <w:bookmarkStart w:id="132" w:name="PO_part2A2B7C2D3mount8"/>
      <w:r>
        <w:rPr>
          <w:rFonts w:ascii="Times New Roman" w:eastAsia="仿宋_GB2312" w:hAnsi="Times New Roman"/>
          <w:sz w:val="32"/>
          <w:szCs w:val="32"/>
        </w:rPr>
        <w:t>0.00</w:t>
      </w:r>
      <w:r>
        <w:rPr>
          <w:rFonts w:ascii="Times New Roman" w:eastAsia="仿宋_GB2312" w:hAnsi="Times New Roman"/>
          <w:sz w:val="11"/>
          <w:szCs w:val="11"/>
        </w:rPr>
        <w:t xml:space="preserve"> </w:t>
      </w:r>
      <w:bookmarkEnd w:id="132"/>
      <w:r>
        <w:rPr>
          <w:rFonts w:ascii="Times New Roman" w:eastAsia="仿宋_GB2312" w:hAnsi="Times New Roman"/>
          <w:sz w:val="32"/>
          <w:szCs w:val="32"/>
        </w:rPr>
        <w:t>万元，接待</w:t>
      </w:r>
      <w:bookmarkStart w:id="133" w:name="PO_part2A2B7C2D3mount9"/>
      <w:r>
        <w:rPr>
          <w:rFonts w:ascii="Times New Roman" w:eastAsia="仿宋_GB2312" w:hAnsi="Times New Roman"/>
          <w:sz w:val="32"/>
          <w:szCs w:val="32"/>
        </w:rPr>
        <w:t>0</w:t>
      </w:r>
      <w:r>
        <w:rPr>
          <w:rFonts w:ascii="Times New Roman" w:eastAsia="仿宋_GB2312" w:hAnsi="Times New Roman"/>
          <w:sz w:val="11"/>
          <w:szCs w:val="11"/>
        </w:rPr>
        <w:t xml:space="preserve"> </w:t>
      </w:r>
      <w:bookmarkEnd w:id="133"/>
      <w:r>
        <w:rPr>
          <w:rFonts w:ascii="Times New Roman" w:eastAsia="仿宋_GB2312" w:hAnsi="Times New Roman"/>
          <w:sz w:val="32"/>
          <w:szCs w:val="32"/>
        </w:rPr>
        <w:t>批次，</w:t>
      </w:r>
      <w:bookmarkStart w:id="134" w:name="PO_part2A2B7C2D3mount10"/>
      <w:r>
        <w:rPr>
          <w:rFonts w:ascii="Times New Roman" w:eastAsia="仿宋_GB2312" w:hAnsi="Times New Roman"/>
          <w:sz w:val="32"/>
          <w:szCs w:val="32"/>
        </w:rPr>
        <w:t>0</w:t>
      </w:r>
      <w:r>
        <w:rPr>
          <w:rFonts w:ascii="Times New Roman" w:eastAsia="仿宋_GB2312" w:hAnsi="Times New Roman"/>
          <w:sz w:val="11"/>
          <w:szCs w:val="11"/>
        </w:rPr>
        <w:t xml:space="preserve"> </w:t>
      </w:r>
      <w:bookmarkEnd w:id="134"/>
      <w:r>
        <w:rPr>
          <w:rFonts w:ascii="Times New Roman" w:eastAsia="仿宋_GB2312" w:hAnsi="Times New Roman"/>
          <w:sz w:val="32"/>
          <w:szCs w:val="32"/>
        </w:rPr>
        <w:t>人次，开支内容：</w:t>
      </w:r>
      <w:bookmarkStart w:id="135" w:name="PO_part2A2B7C2D3mount11"/>
      <w:r>
        <w:rPr>
          <w:rFonts w:ascii="Times New Roman" w:eastAsia="仿宋_GB2312" w:hAnsi="Times New Roman"/>
          <w:sz w:val="32"/>
          <w:szCs w:val="32"/>
        </w:rPr>
        <w:t>本年度不存在此项内容开支</w:t>
      </w:r>
      <w:r>
        <w:rPr>
          <w:rFonts w:ascii="Times New Roman" w:eastAsia="仿宋_GB2312" w:hAnsi="Times New Roman"/>
          <w:sz w:val="11"/>
          <w:szCs w:val="11"/>
        </w:rPr>
        <w:t xml:space="preserve"> </w:t>
      </w:r>
      <w:bookmarkEnd w:id="135"/>
      <w:r>
        <w:rPr>
          <w:rFonts w:ascii="Times New Roman" w:eastAsia="仿宋_GB2312" w:hAnsi="Times New Roman"/>
          <w:sz w:val="32"/>
          <w:szCs w:val="32"/>
        </w:rPr>
        <w:t>。与上年决算相比，</w:t>
      </w:r>
      <w:bookmarkStart w:id="136" w:name="PO_part2A2B7C2D3mount6"/>
      <w:r>
        <w:rPr>
          <w:rFonts w:ascii="Times New Roman" w:eastAsia="仿宋_GB2312" w:hAnsi="Times New Roman"/>
          <w:sz w:val="32"/>
          <w:szCs w:val="32"/>
        </w:rPr>
        <w:t>增加</w:t>
      </w:r>
      <w:r>
        <w:rPr>
          <w:rFonts w:ascii="Times New Roman" w:eastAsia="仿宋_GB2312" w:hAnsi="Times New Roman"/>
          <w:sz w:val="32"/>
          <w:szCs w:val="32"/>
        </w:rPr>
        <w:t>0.15</w:t>
      </w:r>
      <w:r>
        <w:rPr>
          <w:rFonts w:ascii="Times New Roman" w:eastAsia="仿宋_GB2312" w:hAnsi="Times New Roman"/>
          <w:sz w:val="32"/>
          <w:szCs w:val="32"/>
        </w:rPr>
        <w:t>万元，上年度无</w:t>
      </w:r>
      <w:r>
        <w:rPr>
          <w:rFonts w:ascii="Times New Roman" w:eastAsia="仿宋_GB2312" w:hAnsi="Times New Roman" w:hint="eastAsia"/>
          <w:sz w:val="32"/>
          <w:szCs w:val="32"/>
        </w:rPr>
        <w:t>相关</w:t>
      </w:r>
      <w:r>
        <w:rPr>
          <w:rFonts w:ascii="Times New Roman" w:eastAsia="仿宋_GB2312" w:hAnsi="Times New Roman"/>
          <w:sz w:val="32"/>
          <w:szCs w:val="32"/>
        </w:rPr>
        <w:t>支出</w:t>
      </w:r>
      <w:r>
        <w:rPr>
          <w:rFonts w:ascii="Times New Roman" w:eastAsia="仿宋_GB2312" w:hAnsi="Times New Roman"/>
          <w:sz w:val="13"/>
          <w:szCs w:val="13"/>
        </w:rPr>
        <w:t xml:space="preserve"> </w:t>
      </w:r>
      <w:bookmarkEnd w:id="136"/>
      <w:r>
        <w:rPr>
          <w:rFonts w:ascii="Times New Roman" w:eastAsia="仿宋_GB2312" w:hAnsi="Times New Roman"/>
          <w:sz w:val="32"/>
          <w:szCs w:val="32"/>
        </w:rPr>
        <w:t>，变动原因：</w:t>
      </w:r>
      <w:bookmarkStart w:id="137" w:name="PO_part2A2B7C2D3mount7"/>
      <w:r>
        <w:rPr>
          <w:rFonts w:ascii="仿宋_GB2312" w:eastAsia="仿宋_GB2312" w:hAnsi="仿宋_GB2312" w:cs="仿宋_GB2312" w:hint="eastAsia"/>
          <w:sz w:val="32"/>
          <w:szCs w:val="32"/>
        </w:rPr>
        <w:t>上年度未发生接待事项</w:t>
      </w:r>
      <w:r>
        <w:rPr>
          <w:rFonts w:ascii="Times New Roman" w:eastAsia="仿宋_GB2312" w:hAnsi="Times New Roman"/>
          <w:sz w:val="11"/>
          <w:szCs w:val="11"/>
        </w:rPr>
        <w:t xml:space="preserve"> </w:t>
      </w:r>
      <w:bookmarkEnd w:id="137"/>
      <w:r>
        <w:rPr>
          <w:rFonts w:ascii="Times New Roman" w:eastAsia="仿宋_GB2312" w:hAnsi="Times New Roman"/>
          <w:sz w:val="32"/>
        </w:rPr>
        <w:t>。</w:t>
      </w:r>
    </w:p>
    <w:p w:rsidR="00D06B19" w:rsidRDefault="00510166">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九、政府性基金预算财政拨款支出决算情况说明</w:t>
      </w:r>
    </w:p>
    <w:p w:rsidR="00D06B19" w:rsidRDefault="00510166">
      <w:pPr>
        <w:ind w:firstLineChars="200" w:firstLine="640"/>
        <w:rPr>
          <w:rFonts w:ascii="仿宋_GB2312" w:eastAsia="仿宋_GB2312" w:hAnsi="仿宋_GB2312" w:cs="仿宋_GB2312"/>
          <w:sz w:val="32"/>
          <w:szCs w:val="32"/>
        </w:rPr>
      </w:pPr>
      <w:bookmarkStart w:id="138" w:name="PO_part2A2B8mount0"/>
      <w:r>
        <w:rPr>
          <w:rFonts w:ascii="Times New Roman" w:eastAsia="仿宋_GB2312" w:hAnsi="Times New Roman"/>
          <w:sz w:val="32"/>
          <w:szCs w:val="32"/>
        </w:rPr>
        <w:t>内蒙古自治区工业节能监察保障中心（内蒙古自治区二轻集体工业联社办公室）</w:t>
      </w:r>
      <w:r>
        <w:rPr>
          <w:rFonts w:ascii="Times New Roman" w:eastAsia="仿宋_GB2312" w:hAnsi="Times New Roman"/>
          <w:sz w:val="11"/>
          <w:szCs w:val="11"/>
        </w:rPr>
        <w:t xml:space="preserve"> </w:t>
      </w:r>
      <w:bookmarkEnd w:id="138"/>
      <w:r>
        <w:rPr>
          <w:rFonts w:ascii="Times New Roman" w:eastAsia="仿宋_GB2312" w:hAnsi="Times New Roman"/>
          <w:sz w:val="32"/>
          <w:szCs w:val="32"/>
        </w:rPr>
        <w:t>2024</w:t>
      </w:r>
      <w:r>
        <w:rPr>
          <w:rFonts w:ascii="Times New Roman" w:eastAsia="仿宋_GB2312" w:hAnsi="Times New Roman"/>
          <w:sz w:val="32"/>
          <w:szCs w:val="32"/>
        </w:rPr>
        <w:t>年度政府性基金预算支出决算</w:t>
      </w:r>
      <w:bookmarkStart w:id="139" w:name="PO_part2A2B8mount1"/>
      <w:r>
        <w:rPr>
          <w:rFonts w:ascii="Times New Roman" w:eastAsia="仿宋_GB2312" w:hAnsi="Times New Roman"/>
          <w:sz w:val="32"/>
          <w:szCs w:val="32"/>
        </w:rPr>
        <w:t>0.00</w:t>
      </w:r>
      <w:r>
        <w:rPr>
          <w:rFonts w:ascii="Times New Roman" w:eastAsia="仿宋_GB2312" w:hAnsi="Times New Roman"/>
          <w:sz w:val="11"/>
          <w:szCs w:val="11"/>
        </w:rPr>
        <w:t xml:space="preserve"> </w:t>
      </w:r>
      <w:bookmarkEnd w:id="139"/>
      <w:r>
        <w:rPr>
          <w:rFonts w:ascii="Times New Roman" w:eastAsia="仿宋_GB2312" w:hAnsi="Times New Roman"/>
          <w:sz w:val="32"/>
          <w:szCs w:val="32"/>
        </w:rPr>
        <w:t>万元，与上年决算相</w:t>
      </w:r>
      <w:r>
        <w:rPr>
          <w:rFonts w:ascii="Times New Roman" w:eastAsia="仿宋_GB2312" w:hAnsi="Times New Roman" w:hint="eastAsia"/>
          <w:sz w:val="32"/>
          <w:szCs w:val="32"/>
        </w:rPr>
        <w:t>比，</w:t>
      </w:r>
      <w:bookmarkStart w:id="140" w:name="PO_part2A2B8Percent1"/>
      <w:r>
        <w:rPr>
          <w:rFonts w:ascii="Times New Roman" w:eastAsia="仿宋_GB2312" w:hAnsi="Times New Roman"/>
          <w:sz w:val="32"/>
          <w:szCs w:val="32"/>
        </w:rPr>
        <w:t>同为</w:t>
      </w:r>
      <w:r>
        <w:rPr>
          <w:rFonts w:ascii="Times New Roman" w:eastAsia="仿宋_GB2312" w:hAnsi="Times New Roman"/>
          <w:sz w:val="32"/>
          <w:szCs w:val="32"/>
        </w:rPr>
        <w:t>0.00</w:t>
      </w:r>
      <w:r>
        <w:rPr>
          <w:rFonts w:ascii="Times New Roman" w:eastAsia="仿宋_GB2312" w:hAnsi="Times New Roman"/>
          <w:sz w:val="32"/>
          <w:szCs w:val="32"/>
        </w:rPr>
        <w:t>万元，无增减变动，</w:t>
      </w:r>
      <w:r>
        <w:rPr>
          <w:rFonts w:ascii="Times New Roman" w:eastAsia="仿宋_GB2312" w:hAnsi="Times New Roman"/>
          <w:sz w:val="11"/>
          <w:szCs w:val="11"/>
        </w:rPr>
        <w:t xml:space="preserve"> </w:t>
      </w:r>
      <w:bookmarkEnd w:id="140"/>
      <w:r>
        <w:rPr>
          <w:rFonts w:ascii="Times New Roman" w:eastAsia="仿宋_GB2312" w:hAnsi="Times New Roman"/>
          <w:sz w:val="32"/>
          <w:szCs w:val="32"/>
        </w:rPr>
        <w:t>变动原因：</w:t>
      </w:r>
      <w:bookmarkStart w:id="141" w:name="PO_part2A2B8Reason1"/>
      <w:r>
        <w:rPr>
          <w:rFonts w:ascii="Times New Roman" w:eastAsia="仿宋_GB2312" w:hAnsi="Times New Roman"/>
          <w:sz w:val="32"/>
          <w:szCs w:val="32"/>
        </w:rPr>
        <w:t>本年无政府性基金预算财政拨款收、支、余</w:t>
      </w:r>
      <w:r>
        <w:rPr>
          <w:rFonts w:ascii="Times New Roman" w:eastAsia="仿宋_GB2312" w:hAnsi="Times New Roman"/>
          <w:sz w:val="11"/>
          <w:szCs w:val="11"/>
        </w:rPr>
        <w:t xml:space="preserve"> </w:t>
      </w:r>
      <w:bookmarkStart w:id="142" w:name="PO_part2A2B8Reason2"/>
      <w:bookmarkEnd w:id="141"/>
      <w:r>
        <w:rPr>
          <w:rFonts w:ascii="Times New Roman" w:eastAsia="仿宋_GB2312" w:hAnsi="Times New Roman"/>
          <w:sz w:val="32"/>
          <w:szCs w:val="32"/>
        </w:rPr>
        <w:t>。</w:t>
      </w:r>
      <w:r>
        <w:rPr>
          <w:rFonts w:ascii="仿宋_GB2312" w:eastAsia="仿宋_GB2312" w:hAnsi="仿宋_GB2312" w:cs="仿宋_GB2312" w:hint="eastAsia"/>
          <w:sz w:val="11"/>
          <w:szCs w:val="11"/>
        </w:rPr>
        <w:t xml:space="preserve"> </w:t>
      </w:r>
      <w:bookmarkEnd w:id="142"/>
    </w:p>
    <w:p w:rsidR="00D06B19" w:rsidRDefault="00510166">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十、国有资本经营预算财政拨款支出决算情况说明</w:t>
      </w:r>
    </w:p>
    <w:p w:rsidR="00D06B19" w:rsidRDefault="00510166">
      <w:pPr>
        <w:ind w:firstLineChars="200" w:firstLine="640"/>
        <w:rPr>
          <w:rFonts w:ascii="Times New Roman" w:eastAsia="仿宋_GB2312" w:hAnsi="Times New Roman"/>
          <w:sz w:val="11"/>
          <w:szCs w:val="11"/>
        </w:rPr>
      </w:pPr>
      <w:bookmarkStart w:id="143" w:name="PO_part2A2B9mount0"/>
      <w:r>
        <w:rPr>
          <w:rFonts w:ascii="Times New Roman" w:eastAsia="仿宋_GB2312" w:hAnsi="Times New Roman"/>
          <w:sz w:val="32"/>
          <w:szCs w:val="32"/>
        </w:rPr>
        <w:t>内蒙古自治区工业节能监察保障中心（内蒙古自治区二轻集体工业联社办公室）</w:t>
      </w:r>
      <w:r>
        <w:rPr>
          <w:rFonts w:ascii="Times New Roman" w:eastAsia="仿宋_GB2312" w:hAnsi="Times New Roman"/>
          <w:sz w:val="11"/>
          <w:szCs w:val="11"/>
        </w:rPr>
        <w:t xml:space="preserve"> </w:t>
      </w:r>
      <w:bookmarkEnd w:id="143"/>
      <w:r>
        <w:rPr>
          <w:rFonts w:ascii="Times New Roman" w:eastAsia="仿宋_GB2312" w:hAnsi="Times New Roman"/>
          <w:sz w:val="32"/>
          <w:szCs w:val="32"/>
        </w:rPr>
        <w:t>2024</w:t>
      </w:r>
      <w:r>
        <w:rPr>
          <w:rFonts w:ascii="Times New Roman" w:eastAsia="仿宋_GB2312" w:hAnsi="Times New Roman"/>
          <w:sz w:val="32"/>
          <w:szCs w:val="32"/>
        </w:rPr>
        <w:t>年度国有资本经营预算支出决算</w:t>
      </w:r>
      <w:bookmarkStart w:id="144" w:name="PO_part2A2B9mount1"/>
      <w:r>
        <w:rPr>
          <w:rFonts w:ascii="Times New Roman" w:eastAsia="仿宋_GB2312" w:hAnsi="Times New Roman"/>
          <w:sz w:val="32"/>
          <w:szCs w:val="32"/>
        </w:rPr>
        <w:t>0.00</w:t>
      </w:r>
      <w:r>
        <w:rPr>
          <w:rFonts w:ascii="Times New Roman" w:eastAsia="仿宋_GB2312" w:hAnsi="Times New Roman"/>
          <w:sz w:val="11"/>
          <w:szCs w:val="11"/>
        </w:rPr>
        <w:t xml:space="preserve"> </w:t>
      </w:r>
      <w:bookmarkEnd w:id="144"/>
      <w:r>
        <w:rPr>
          <w:rFonts w:ascii="Times New Roman" w:eastAsia="仿宋_GB2312" w:hAnsi="Times New Roman"/>
          <w:sz w:val="32"/>
          <w:szCs w:val="32"/>
        </w:rPr>
        <w:t>万元，与上年决算相</w:t>
      </w:r>
      <w:r>
        <w:rPr>
          <w:rFonts w:ascii="Times New Roman" w:eastAsia="仿宋_GB2312" w:hAnsi="Times New Roman" w:hint="eastAsia"/>
          <w:sz w:val="32"/>
          <w:szCs w:val="32"/>
        </w:rPr>
        <w:t>比，</w:t>
      </w:r>
      <w:bookmarkStart w:id="145" w:name="PO_part2A2B9Percent1"/>
      <w:r>
        <w:rPr>
          <w:rFonts w:ascii="Times New Roman" w:eastAsia="仿宋_GB2312" w:hAnsi="Times New Roman"/>
          <w:sz w:val="32"/>
          <w:szCs w:val="32"/>
        </w:rPr>
        <w:t>同为</w:t>
      </w:r>
      <w:r>
        <w:rPr>
          <w:rFonts w:ascii="Times New Roman" w:eastAsia="仿宋_GB2312" w:hAnsi="Times New Roman"/>
          <w:sz w:val="32"/>
          <w:szCs w:val="32"/>
        </w:rPr>
        <w:t>0.00</w:t>
      </w:r>
      <w:r>
        <w:rPr>
          <w:rFonts w:ascii="Times New Roman" w:eastAsia="仿宋_GB2312" w:hAnsi="Times New Roman"/>
          <w:sz w:val="32"/>
          <w:szCs w:val="32"/>
        </w:rPr>
        <w:t>万元，无增减变动，</w:t>
      </w:r>
      <w:r>
        <w:rPr>
          <w:rFonts w:ascii="Times New Roman" w:eastAsia="仿宋_GB2312" w:hAnsi="Times New Roman"/>
          <w:sz w:val="13"/>
          <w:szCs w:val="13"/>
        </w:rPr>
        <w:t xml:space="preserve"> </w:t>
      </w:r>
      <w:bookmarkEnd w:id="145"/>
      <w:r>
        <w:rPr>
          <w:rFonts w:ascii="Times New Roman" w:eastAsia="仿宋_GB2312" w:hAnsi="Times New Roman"/>
          <w:sz w:val="32"/>
          <w:szCs w:val="32"/>
        </w:rPr>
        <w:t>变动原因：</w:t>
      </w:r>
      <w:bookmarkStart w:id="146" w:name="PO_part2A2B9Reason1"/>
      <w:r>
        <w:rPr>
          <w:rFonts w:ascii="Times New Roman" w:eastAsia="仿宋_GB2312" w:hAnsi="Times New Roman"/>
          <w:sz w:val="32"/>
          <w:szCs w:val="32"/>
        </w:rPr>
        <w:t>本年无国有资本经营预算财政拨款收、支、余</w:t>
      </w:r>
      <w:r>
        <w:rPr>
          <w:rFonts w:ascii="Times New Roman" w:eastAsia="仿宋_GB2312" w:hAnsi="Times New Roman"/>
          <w:sz w:val="11"/>
          <w:szCs w:val="11"/>
        </w:rPr>
        <w:t xml:space="preserve"> </w:t>
      </w:r>
      <w:bookmarkStart w:id="147" w:name="PO_part2A2B9Reason2"/>
      <w:bookmarkEnd w:id="146"/>
      <w:r>
        <w:rPr>
          <w:rFonts w:ascii="Times New Roman" w:eastAsia="仿宋_GB2312" w:hAnsi="Times New Roman"/>
          <w:sz w:val="32"/>
          <w:szCs w:val="32"/>
        </w:rPr>
        <w:t>。</w:t>
      </w:r>
    </w:p>
    <w:bookmarkEnd w:id="147"/>
    <w:p w:rsidR="00D06B19" w:rsidRDefault="00510166">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十一、机关运</w:t>
      </w:r>
      <w:r>
        <w:rPr>
          <w:rFonts w:ascii="黑体" w:eastAsia="黑体" w:hAnsi="黑体" w:cs="黑体" w:hint="eastAsia"/>
          <w:sz w:val="32"/>
          <w:szCs w:val="32"/>
        </w:rPr>
        <w:t>行经费（公用经费）支出情况说明</w:t>
      </w:r>
    </w:p>
    <w:p w:rsidR="00D06B19" w:rsidRDefault="00510166">
      <w:pPr>
        <w:ind w:firstLineChars="200" w:firstLine="640"/>
        <w:rPr>
          <w:rFonts w:ascii="仿宋_GB2312" w:eastAsia="仿宋_GB2312" w:hAnsi="仿宋_GB2312" w:cs="仿宋_GB2312"/>
          <w:sz w:val="32"/>
          <w:szCs w:val="32"/>
        </w:rPr>
      </w:pPr>
      <w:bookmarkStart w:id="148" w:name="PO_part2A4B1Name"/>
      <w:r>
        <w:rPr>
          <w:rFonts w:ascii="Times New Roman" w:eastAsia="仿宋_GB2312" w:hAnsi="Times New Roman"/>
          <w:sz w:val="32"/>
          <w:szCs w:val="32"/>
        </w:rPr>
        <w:t>内蒙古自治区工业节能监察保障中心（内蒙古自治区二轻集体工业联社办公室）</w:t>
      </w:r>
      <w:r>
        <w:rPr>
          <w:rFonts w:ascii="Times New Roman" w:eastAsia="仿宋_GB2312" w:hAnsi="Times New Roman"/>
          <w:sz w:val="11"/>
          <w:szCs w:val="11"/>
        </w:rPr>
        <w:t xml:space="preserve"> </w:t>
      </w:r>
      <w:bookmarkEnd w:id="148"/>
      <w:r>
        <w:rPr>
          <w:rFonts w:ascii="Times New Roman" w:eastAsia="仿宋_GB2312" w:hAnsi="Times New Roman"/>
          <w:sz w:val="32"/>
          <w:szCs w:val="32"/>
        </w:rPr>
        <w:t>2024</w:t>
      </w:r>
      <w:r>
        <w:rPr>
          <w:rFonts w:ascii="Times New Roman" w:eastAsia="仿宋_GB2312" w:hAnsi="Times New Roman"/>
          <w:sz w:val="32"/>
          <w:szCs w:val="32"/>
        </w:rPr>
        <w:t>年度</w:t>
      </w:r>
      <w:r>
        <w:rPr>
          <w:rFonts w:ascii="Times New Roman" w:eastAsia="仿宋_GB2312" w:hAnsi="Times New Roman" w:hint="eastAsia"/>
          <w:sz w:val="32"/>
          <w:szCs w:val="32"/>
        </w:rPr>
        <w:t>公用经费支出决算</w:t>
      </w:r>
      <w:bookmarkStart w:id="149" w:name="PO_part2A4B1mount1"/>
      <w:r>
        <w:rPr>
          <w:rFonts w:ascii="Times New Roman" w:eastAsia="仿宋_GB2312" w:hAnsi="Times New Roman"/>
          <w:sz w:val="32"/>
          <w:szCs w:val="32"/>
        </w:rPr>
        <w:t>23.34</w:t>
      </w:r>
      <w:r>
        <w:rPr>
          <w:rFonts w:ascii="Times New Roman" w:eastAsia="仿宋_GB2312" w:hAnsi="Times New Roman"/>
          <w:sz w:val="10"/>
          <w:szCs w:val="10"/>
        </w:rPr>
        <w:t xml:space="preserve"> </w:t>
      </w:r>
      <w:bookmarkEnd w:id="149"/>
      <w:r>
        <w:rPr>
          <w:rFonts w:ascii="Times New Roman" w:eastAsia="仿宋_GB2312" w:hAnsi="Times New Roman" w:hint="eastAsia"/>
          <w:sz w:val="32"/>
          <w:szCs w:val="32"/>
        </w:rPr>
        <w:t>万元，</w:t>
      </w:r>
      <w:bookmarkStart w:id="150" w:name="PO_part2A4B1mount2"/>
      <w:r>
        <w:rPr>
          <w:rFonts w:ascii="Times New Roman" w:eastAsia="仿宋_GB2312" w:hAnsi="Times New Roman" w:hint="eastAsia"/>
          <w:sz w:val="32"/>
          <w:szCs w:val="32"/>
        </w:rPr>
        <w:t>主要包括：</w:t>
      </w:r>
      <w:r>
        <w:rPr>
          <w:rFonts w:ascii="Times New Roman" w:eastAsia="仿宋_GB2312" w:hAnsi="Times New Roman" w:hint="eastAsia"/>
          <w:sz w:val="32"/>
          <w:szCs w:val="32"/>
        </w:rPr>
        <w:lastRenderedPageBreak/>
        <w:t>公务接待费</w:t>
      </w:r>
      <w:r>
        <w:rPr>
          <w:rFonts w:ascii="Times New Roman" w:eastAsia="仿宋_GB2312" w:hAnsi="Times New Roman" w:hint="eastAsia"/>
          <w:sz w:val="32"/>
          <w:szCs w:val="32"/>
        </w:rPr>
        <w:t>0.15</w:t>
      </w:r>
      <w:r>
        <w:rPr>
          <w:rFonts w:ascii="Times New Roman" w:eastAsia="仿宋_GB2312" w:hAnsi="Times New Roman" w:hint="eastAsia"/>
          <w:sz w:val="32"/>
          <w:szCs w:val="32"/>
        </w:rPr>
        <w:t>万元、工会经费</w:t>
      </w:r>
      <w:r>
        <w:rPr>
          <w:rFonts w:ascii="Times New Roman" w:eastAsia="仿宋_GB2312" w:hAnsi="Times New Roman" w:hint="eastAsia"/>
          <w:sz w:val="32"/>
          <w:szCs w:val="32"/>
        </w:rPr>
        <w:t>8.03</w:t>
      </w:r>
      <w:r>
        <w:rPr>
          <w:rFonts w:ascii="Times New Roman" w:eastAsia="仿宋_GB2312" w:hAnsi="Times New Roman" w:hint="eastAsia"/>
          <w:sz w:val="32"/>
          <w:szCs w:val="32"/>
        </w:rPr>
        <w:t>万元、福利费</w:t>
      </w:r>
      <w:r>
        <w:rPr>
          <w:rFonts w:ascii="Times New Roman" w:eastAsia="仿宋_GB2312" w:hAnsi="Times New Roman" w:hint="eastAsia"/>
          <w:sz w:val="32"/>
          <w:szCs w:val="32"/>
        </w:rPr>
        <w:t>5.16</w:t>
      </w:r>
      <w:r>
        <w:rPr>
          <w:rFonts w:ascii="Times New Roman" w:eastAsia="仿宋_GB2312" w:hAnsi="Times New Roman" w:hint="eastAsia"/>
          <w:sz w:val="32"/>
          <w:szCs w:val="32"/>
        </w:rPr>
        <w:t>万元、其他商品和服务支出</w:t>
      </w:r>
      <w:r>
        <w:rPr>
          <w:rFonts w:ascii="Times New Roman" w:eastAsia="仿宋_GB2312" w:hAnsi="Times New Roman" w:hint="eastAsia"/>
          <w:sz w:val="32"/>
          <w:szCs w:val="32"/>
        </w:rPr>
        <w:t>10.00</w:t>
      </w:r>
      <w:r>
        <w:rPr>
          <w:rFonts w:ascii="Times New Roman" w:eastAsia="仿宋_GB2312" w:hAnsi="Times New Roman" w:hint="eastAsia"/>
          <w:sz w:val="32"/>
          <w:szCs w:val="32"/>
        </w:rPr>
        <w:t>万元</w:t>
      </w:r>
      <w:r>
        <w:rPr>
          <w:rFonts w:ascii="Times New Roman" w:eastAsia="仿宋_GB2312" w:hAnsi="Times New Roman"/>
          <w:sz w:val="10"/>
          <w:szCs w:val="10"/>
        </w:rPr>
        <w:t xml:space="preserve"> </w:t>
      </w:r>
      <w:bookmarkEnd w:id="150"/>
      <w:r>
        <w:rPr>
          <w:rFonts w:ascii="Times New Roman" w:eastAsia="仿宋_GB2312" w:hAnsi="Times New Roman" w:hint="eastAsia"/>
          <w:sz w:val="32"/>
          <w:szCs w:val="32"/>
        </w:rPr>
        <w:t>，与上年决算相比，</w:t>
      </w:r>
      <w:bookmarkStart w:id="151" w:name="PO_part2A4B1Percent1"/>
      <w:r>
        <w:rPr>
          <w:rFonts w:ascii="Times New Roman" w:eastAsia="仿宋_GB2312" w:hAnsi="Times New Roman"/>
          <w:sz w:val="32"/>
          <w:szCs w:val="32"/>
        </w:rPr>
        <w:t>增加</w:t>
      </w:r>
      <w:r>
        <w:rPr>
          <w:rFonts w:ascii="Times New Roman" w:eastAsia="仿宋_GB2312" w:hAnsi="Times New Roman"/>
          <w:sz w:val="32"/>
          <w:szCs w:val="32"/>
        </w:rPr>
        <w:t>3.01</w:t>
      </w:r>
      <w:r>
        <w:rPr>
          <w:rFonts w:ascii="Times New Roman" w:eastAsia="仿宋_GB2312" w:hAnsi="Times New Roman"/>
          <w:sz w:val="32"/>
          <w:szCs w:val="32"/>
        </w:rPr>
        <w:t>万元，增长</w:t>
      </w:r>
      <w:r>
        <w:rPr>
          <w:rFonts w:ascii="Times New Roman" w:eastAsia="仿宋_GB2312" w:hAnsi="Times New Roman"/>
          <w:sz w:val="32"/>
          <w:szCs w:val="32"/>
        </w:rPr>
        <w:t>14.81%</w:t>
      </w:r>
      <w:r>
        <w:rPr>
          <w:rFonts w:ascii="Times New Roman" w:eastAsia="仿宋_GB2312" w:hAnsi="Times New Roman"/>
          <w:sz w:val="10"/>
          <w:szCs w:val="10"/>
        </w:rPr>
        <w:t xml:space="preserve"> </w:t>
      </w:r>
      <w:bookmarkEnd w:id="151"/>
      <w:r>
        <w:rPr>
          <w:rFonts w:ascii="Times New Roman" w:eastAsia="仿宋_GB2312" w:hAnsi="Times New Roman" w:hint="eastAsia"/>
          <w:sz w:val="32"/>
          <w:szCs w:val="32"/>
        </w:rPr>
        <w:t>，变动原因：</w:t>
      </w:r>
      <w:bookmarkStart w:id="152" w:name="PO_part2A4B1Reason1"/>
      <w:r>
        <w:rPr>
          <w:rFonts w:ascii="仿宋_GB2312" w:eastAsia="仿宋_GB2312" w:hAnsi="仿宋_GB2312" w:cs="仿宋_GB2312" w:hint="eastAsia"/>
          <w:sz w:val="32"/>
          <w:szCs w:val="32"/>
        </w:rPr>
        <w:t>本年度其他商品和服务支出项目中增加了诉讼费用</w:t>
      </w:r>
      <w:r>
        <w:rPr>
          <w:rFonts w:ascii="Times New Roman" w:eastAsia="仿宋_GB2312" w:hAnsi="Times New Roman" w:hint="eastAsia"/>
          <w:sz w:val="10"/>
          <w:szCs w:val="10"/>
        </w:rPr>
        <w:t xml:space="preserve"> </w:t>
      </w:r>
      <w:bookmarkEnd w:id="152"/>
      <w:r>
        <w:rPr>
          <w:rFonts w:ascii="Times New Roman" w:eastAsia="仿宋_GB2312" w:hAnsi="Times New Roman" w:hint="eastAsia"/>
          <w:sz w:val="32"/>
          <w:szCs w:val="32"/>
        </w:rPr>
        <w:t>。其中，</w:t>
      </w:r>
      <w:r>
        <w:rPr>
          <w:rFonts w:ascii="Times New Roman" w:eastAsia="仿宋_GB2312" w:hAnsi="Times New Roman"/>
          <w:sz w:val="32"/>
          <w:szCs w:val="32"/>
        </w:rPr>
        <w:t>机</w:t>
      </w:r>
      <w:r>
        <w:rPr>
          <w:rFonts w:ascii="Times New Roman" w:eastAsia="仿宋_GB2312" w:hAnsi="Times New Roman" w:hint="eastAsia"/>
          <w:sz w:val="32"/>
          <w:szCs w:val="32"/>
        </w:rPr>
        <w:t>关</w:t>
      </w:r>
      <w:r>
        <w:rPr>
          <w:rFonts w:ascii="Times New Roman" w:eastAsia="仿宋_GB2312" w:hAnsi="Times New Roman"/>
          <w:sz w:val="32"/>
          <w:szCs w:val="32"/>
        </w:rPr>
        <w:t>运行经费支出决算</w:t>
      </w:r>
      <w:bookmarkStart w:id="153" w:name="PO_part2A4B1mount3"/>
      <w:r>
        <w:rPr>
          <w:rFonts w:ascii="Times New Roman" w:eastAsia="仿宋_GB2312" w:hAnsi="Times New Roman" w:hint="eastAsia"/>
          <w:sz w:val="32"/>
          <w:szCs w:val="32"/>
        </w:rPr>
        <w:t>0.00</w:t>
      </w:r>
      <w:r>
        <w:rPr>
          <w:rFonts w:ascii="Times New Roman" w:eastAsia="仿宋_GB2312" w:hAnsi="Times New Roman" w:hint="eastAsia"/>
          <w:sz w:val="11"/>
          <w:szCs w:val="11"/>
        </w:rPr>
        <w:t xml:space="preserve"> </w:t>
      </w:r>
      <w:bookmarkEnd w:id="153"/>
      <w:r>
        <w:rPr>
          <w:rFonts w:ascii="Times New Roman" w:eastAsia="仿宋_GB2312" w:hAnsi="Times New Roman"/>
          <w:sz w:val="32"/>
          <w:szCs w:val="32"/>
        </w:rPr>
        <w:t>万元，与上年决算相比，</w:t>
      </w:r>
      <w:bookmarkStart w:id="154" w:name="PO_part2A4B1Percent2"/>
      <w:r>
        <w:rPr>
          <w:rFonts w:ascii="Times New Roman" w:eastAsia="仿宋_GB2312" w:hAnsi="Times New Roman" w:hint="eastAsia"/>
          <w:sz w:val="32"/>
          <w:szCs w:val="32"/>
        </w:rPr>
        <w:t>增加</w:t>
      </w:r>
      <w:r>
        <w:rPr>
          <w:rFonts w:ascii="Times New Roman" w:eastAsia="仿宋_GB2312" w:hAnsi="Times New Roman" w:hint="eastAsia"/>
          <w:sz w:val="32"/>
          <w:szCs w:val="32"/>
        </w:rPr>
        <w:t>0.00</w:t>
      </w:r>
      <w:r>
        <w:rPr>
          <w:rFonts w:ascii="Times New Roman" w:eastAsia="仿宋_GB2312" w:hAnsi="Times New Roman" w:hint="eastAsia"/>
          <w:sz w:val="32"/>
          <w:szCs w:val="32"/>
        </w:rPr>
        <w:t>万元，增长</w:t>
      </w:r>
      <w:r>
        <w:rPr>
          <w:rFonts w:ascii="Times New Roman" w:eastAsia="仿宋_GB2312" w:hAnsi="Times New Roman" w:hint="eastAsia"/>
          <w:sz w:val="32"/>
          <w:szCs w:val="32"/>
        </w:rPr>
        <w:t>0.00%</w:t>
      </w:r>
      <w:r>
        <w:rPr>
          <w:rFonts w:ascii="Times New Roman" w:eastAsia="仿宋_GB2312" w:hAnsi="Times New Roman" w:hint="eastAsia"/>
          <w:sz w:val="11"/>
          <w:szCs w:val="11"/>
        </w:rPr>
        <w:t xml:space="preserve"> </w:t>
      </w:r>
      <w:bookmarkEnd w:id="154"/>
      <w:r>
        <w:rPr>
          <w:rFonts w:ascii="Times New Roman" w:eastAsia="仿宋_GB2312" w:hAnsi="Times New Roman"/>
          <w:sz w:val="32"/>
          <w:szCs w:val="32"/>
        </w:rPr>
        <w:t>，变动原因：</w:t>
      </w:r>
      <w:bookmarkStart w:id="155" w:name="PO_part2A4B1Reason2"/>
      <w:r>
        <w:rPr>
          <w:rFonts w:ascii="仿宋_GB2312" w:eastAsia="仿宋_GB2312" w:hAnsi="仿宋_GB2312" w:cs="仿宋_GB2312" w:hint="eastAsia"/>
          <w:sz w:val="32"/>
          <w:szCs w:val="32"/>
        </w:rPr>
        <w:t>我单位类型为公益一类事业单位，无机关运行经费支出</w:t>
      </w:r>
      <w:r>
        <w:rPr>
          <w:rFonts w:ascii="Times New Roman" w:eastAsia="仿宋_GB2312" w:hAnsi="Times New Roman"/>
          <w:sz w:val="10"/>
          <w:szCs w:val="10"/>
        </w:rPr>
        <w:t xml:space="preserve"> </w:t>
      </w:r>
      <w:bookmarkEnd w:id="155"/>
      <w:r>
        <w:rPr>
          <w:rFonts w:ascii="Times New Roman" w:eastAsia="仿宋_GB2312" w:hAnsi="Times New Roman"/>
          <w:sz w:val="32"/>
          <w:szCs w:val="32"/>
        </w:rPr>
        <w:t>。</w:t>
      </w:r>
      <w:r>
        <w:rPr>
          <w:rFonts w:ascii="仿宋_GB2312" w:eastAsia="仿宋_GB2312" w:hAnsi="仿宋_GB2312" w:cs="仿宋_GB2312" w:hint="eastAsia"/>
          <w:sz w:val="32"/>
          <w:szCs w:val="32"/>
        </w:rPr>
        <w:t xml:space="preserve">  </w:t>
      </w:r>
    </w:p>
    <w:p w:rsidR="00D06B19" w:rsidRDefault="00510166">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十二、政府采购支出情况说明</w:t>
      </w:r>
    </w:p>
    <w:p w:rsidR="00D06B19" w:rsidRDefault="00510166">
      <w:pPr>
        <w:ind w:firstLineChars="200" w:firstLine="640"/>
        <w:rPr>
          <w:rFonts w:ascii="Times New Roman" w:eastAsia="仿宋_GB2312" w:hAnsi="Times New Roman"/>
          <w:sz w:val="32"/>
        </w:rPr>
      </w:pPr>
      <w:bookmarkStart w:id="156" w:name="PO_part2A4B2mount0"/>
      <w:r>
        <w:rPr>
          <w:rFonts w:ascii="Times New Roman" w:eastAsia="仿宋_GB2312" w:hAnsi="Times New Roman"/>
          <w:sz w:val="32"/>
          <w:szCs w:val="32"/>
        </w:rPr>
        <w:t>内蒙古自治区工业节能监察保障中心（内蒙古自治区二轻集体工业联社办公室）</w:t>
      </w:r>
      <w:r>
        <w:rPr>
          <w:rFonts w:ascii="Times New Roman" w:eastAsia="仿宋_GB2312" w:hAnsi="Times New Roman"/>
          <w:sz w:val="11"/>
          <w:szCs w:val="11"/>
        </w:rPr>
        <w:t xml:space="preserve"> </w:t>
      </w:r>
      <w:bookmarkEnd w:id="156"/>
      <w:r>
        <w:rPr>
          <w:rFonts w:ascii="Times New Roman" w:eastAsia="仿宋_GB2312" w:hAnsi="Times New Roman"/>
          <w:sz w:val="32"/>
          <w:szCs w:val="32"/>
        </w:rPr>
        <w:t>2024</w:t>
      </w:r>
      <w:r>
        <w:rPr>
          <w:rFonts w:ascii="Times New Roman" w:eastAsia="仿宋_GB2312" w:hAnsi="Times New Roman"/>
          <w:sz w:val="32"/>
          <w:szCs w:val="32"/>
        </w:rPr>
        <w:t>年度政府采购支出总额</w:t>
      </w:r>
      <w:bookmarkStart w:id="157" w:name="PO_part2A4B2mount1"/>
      <w:r>
        <w:rPr>
          <w:rFonts w:ascii="Times New Roman" w:eastAsia="仿宋_GB2312" w:hAnsi="Times New Roman"/>
          <w:sz w:val="32"/>
          <w:szCs w:val="32"/>
        </w:rPr>
        <w:t>13.12</w:t>
      </w:r>
      <w:r>
        <w:rPr>
          <w:rFonts w:ascii="Times New Roman" w:eastAsia="仿宋_GB2312" w:hAnsi="Times New Roman"/>
          <w:sz w:val="11"/>
          <w:szCs w:val="11"/>
        </w:rPr>
        <w:t xml:space="preserve"> </w:t>
      </w:r>
      <w:bookmarkEnd w:id="157"/>
      <w:r>
        <w:rPr>
          <w:rFonts w:ascii="Times New Roman" w:eastAsia="仿宋_GB2312" w:hAnsi="Times New Roman"/>
          <w:sz w:val="32"/>
          <w:szCs w:val="32"/>
        </w:rPr>
        <w:t>万元，其中：政府采购货物支出</w:t>
      </w:r>
      <w:bookmarkStart w:id="158" w:name="PO_part2A4B2mount2"/>
      <w:r>
        <w:rPr>
          <w:rFonts w:ascii="Times New Roman" w:eastAsia="仿宋_GB2312" w:hAnsi="Times New Roman"/>
          <w:sz w:val="32"/>
          <w:szCs w:val="32"/>
        </w:rPr>
        <w:t>0.00</w:t>
      </w:r>
      <w:r>
        <w:rPr>
          <w:rFonts w:ascii="Times New Roman" w:eastAsia="仿宋_GB2312" w:hAnsi="Times New Roman"/>
          <w:sz w:val="11"/>
          <w:szCs w:val="11"/>
        </w:rPr>
        <w:t xml:space="preserve"> </w:t>
      </w:r>
      <w:bookmarkEnd w:id="158"/>
      <w:r>
        <w:rPr>
          <w:rFonts w:ascii="Times New Roman" w:eastAsia="仿宋_GB2312" w:hAnsi="Times New Roman"/>
          <w:sz w:val="32"/>
          <w:szCs w:val="32"/>
        </w:rPr>
        <w:t>万元、政府采购工程支出</w:t>
      </w:r>
      <w:bookmarkStart w:id="159" w:name="PO_part2A4B2mount3"/>
      <w:r>
        <w:rPr>
          <w:rFonts w:ascii="Times New Roman" w:eastAsia="仿宋_GB2312" w:hAnsi="Times New Roman"/>
          <w:sz w:val="32"/>
          <w:szCs w:val="32"/>
        </w:rPr>
        <w:t>0.00</w:t>
      </w:r>
      <w:r>
        <w:rPr>
          <w:rFonts w:ascii="Times New Roman" w:eastAsia="仿宋_GB2312" w:hAnsi="Times New Roman"/>
          <w:sz w:val="11"/>
          <w:szCs w:val="11"/>
        </w:rPr>
        <w:t xml:space="preserve"> </w:t>
      </w:r>
      <w:bookmarkEnd w:id="159"/>
      <w:r>
        <w:rPr>
          <w:rFonts w:ascii="Times New Roman" w:eastAsia="仿宋_GB2312" w:hAnsi="Times New Roman"/>
          <w:sz w:val="32"/>
          <w:szCs w:val="32"/>
        </w:rPr>
        <w:t>万元、政府采购服务支出</w:t>
      </w:r>
      <w:bookmarkStart w:id="160" w:name="PO_part2A4B2mount4"/>
      <w:r>
        <w:rPr>
          <w:rFonts w:ascii="Times New Roman" w:eastAsia="仿宋_GB2312" w:hAnsi="Times New Roman"/>
          <w:sz w:val="32"/>
          <w:szCs w:val="32"/>
        </w:rPr>
        <w:t>13.12</w:t>
      </w:r>
      <w:r>
        <w:rPr>
          <w:rFonts w:ascii="Times New Roman" w:eastAsia="仿宋_GB2312" w:hAnsi="Times New Roman"/>
          <w:sz w:val="11"/>
          <w:szCs w:val="11"/>
        </w:rPr>
        <w:t xml:space="preserve"> </w:t>
      </w:r>
      <w:bookmarkEnd w:id="160"/>
      <w:r>
        <w:rPr>
          <w:rFonts w:ascii="Times New Roman" w:eastAsia="仿宋_GB2312" w:hAnsi="Times New Roman"/>
          <w:sz w:val="32"/>
          <w:szCs w:val="32"/>
        </w:rPr>
        <w:t>万元。政府采购授予中小企业合同金额</w:t>
      </w:r>
      <w:bookmarkStart w:id="161" w:name="PO_part2A4B2mount5"/>
      <w:r>
        <w:rPr>
          <w:rFonts w:ascii="Times New Roman" w:eastAsia="仿宋_GB2312" w:hAnsi="Times New Roman"/>
          <w:sz w:val="32"/>
          <w:szCs w:val="32"/>
        </w:rPr>
        <w:t>12.30</w:t>
      </w:r>
      <w:r>
        <w:rPr>
          <w:rFonts w:ascii="Times New Roman" w:eastAsia="仿宋_GB2312" w:hAnsi="Times New Roman"/>
          <w:sz w:val="11"/>
          <w:szCs w:val="11"/>
        </w:rPr>
        <w:t xml:space="preserve"> </w:t>
      </w:r>
      <w:bookmarkEnd w:id="161"/>
      <w:r>
        <w:rPr>
          <w:rFonts w:ascii="Times New Roman" w:eastAsia="仿宋_GB2312" w:hAnsi="Times New Roman"/>
          <w:sz w:val="32"/>
          <w:szCs w:val="32"/>
        </w:rPr>
        <w:t>万元，占政府采购支出总额的</w:t>
      </w:r>
      <w:bookmarkStart w:id="162" w:name="PO_part2A4B2mount6"/>
      <w:r>
        <w:rPr>
          <w:rFonts w:ascii="Times New Roman" w:eastAsia="仿宋_GB2312" w:hAnsi="Times New Roman"/>
          <w:sz w:val="32"/>
          <w:szCs w:val="32"/>
        </w:rPr>
        <w:t>93.75</w:t>
      </w:r>
      <w:r>
        <w:rPr>
          <w:rFonts w:ascii="Times New Roman" w:eastAsia="仿宋_GB2312" w:hAnsi="Times New Roman"/>
          <w:sz w:val="11"/>
          <w:szCs w:val="11"/>
        </w:rPr>
        <w:t xml:space="preserve"> </w:t>
      </w:r>
      <w:bookmarkEnd w:id="162"/>
      <w:r>
        <w:rPr>
          <w:rFonts w:ascii="Times New Roman" w:eastAsia="仿宋_GB2312" w:hAnsi="Times New Roman"/>
          <w:sz w:val="32"/>
          <w:szCs w:val="32"/>
        </w:rPr>
        <w:t>%</w:t>
      </w:r>
      <w:r>
        <w:rPr>
          <w:rFonts w:ascii="Times New Roman" w:eastAsia="仿宋_GB2312" w:hAnsi="Times New Roman"/>
          <w:sz w:val="32"/>
          <w:szCs w:val="32"/>
        </w:rPr>
        <w:t>，其中：授予小微企业合同金额</w:t>
      </w:r>
      <w:bookmarkStart w:id="163" w:name="PO_part2A4B2mount7"/>
      <w:r>
        <w:rPr>
          <w:rFonts w:ascii="Times New Roman" w:eastAsia="仿宋_GB2312" w:hAnsi="Times New Roman"/>
          <w:sz w:val="32"/>
          <w:szCs w:val="32"/>
        </w:rPr>
        <w:t>12.30</w:t>
      </w:r>
      <w:r>
        <w:rPr>
          <w:rFonts w:ascii="Times New Roman" w:eastAsia="仿宋_GB2312" w:hAnsi="Times New Roman"/>
          <w:sz w:val="11"/>
          <w:szCs w:val="11"/>
        </w:rPr>
        <w:t xml:space="preserve"> </w:t>
      </w:r>
      <w:bookmarkEnd w:id="163"/>
      <w:r>
        <w:rPr>
          <w:rFonts w:ascii="Times New Roman" w:eastAsia="仿宋_GB2312" w:hAnsi="Times New Roman"/>
          <w:sz w:val="32"/>
          <w:szCs w:val="32"/>
        </w:rPr>
        <w:t>万元，占政府采购支出总额的</w:t>
      </w:r>
      <w:bookmarkStart w:id="164" w:name="PO_part2A4B2mount8"/>
      <w:r>
        <w:rPr>
          <w:rFonts w:ascii="Times New Roman" w:eastAsia="仿宋_GB2312" w:hAnsi="Times New Roman"/>
          <w:sz w:val="32"/>
          <w:szCs w:val="32"/>
        </w:rPr>
        <w:t>93.75</w:t>
      </w:r>
      <w:r>
        <w:rPr>
          <w:rFonts w:ascii="Times New Roman" w:eastAsia="仿宋_GB2312" w:hAnsi="Times New Roman"/>
          <w:sz w:val="11"/>
          <w:szCs w:val="11"/>
        </w:rPr>
        <w:t xml:space="preserve"> </w:t>
      </w:r>
      <w:bookmarkEnd w:id="164"/>
      <w:r>
        <w:rPr>
          <w:rFonts w:ascii="Times New Roman" w:eastAsia="仿宋_GB2312" w:hAnsi="Times New Roman"/>
          <w:sz w:val="32"/>
          <w:szCs w:val="32"/>
        </w:rPr>
        <w:t>%</w:t>
      </w:r>
      <w:r>
        <w:rPr>
          <w:rFonts w:ascii="Times New Roman" w:eastAsia="仿宋_GB2312" w:hAnsi="Times New Roman" w:hint="eastAsia"/>
          <w:sz w:val="32"/>
          <w:szCs w:val="32"/>
        </w:rPr>
        <w:t>；货物采购授予中小企业合同金额占货物支出金额的</w:t>
      </w:r>
      <w:bookmarkStart w:id="165" w:name="PO_part2A4B2mount9"/>
      <w:r>
        <w:rPr>
          <w:rFonts w:ascii="Times New Roman" w:eastAsia="仿宋_GB2312" w:hAnsi="Times New Roman" w:hint="eastAsia"/>
          <w:sz w:val="32"/>
          <w:szCs w:val="32"/>
        </w:rPr>
        <w:t>0.00</w:t>
      </w:r>
      <w:r>
        <w:rPr>
          <w:rFonts w:ascii="Times New Roman" w:eastAsia="仿宋_GB2312" w:hAnsi="Times New Roman" w:hint="eastAsia"/>
          <w:sz w:val="11"/>
          <w:szCs w:val="11"/>
        </w:rPr>
        <w:t xml:space="preserve"> </w:t>
      </w:r>
      <w:bookmarkEnd w:id="165"/>
      <w:r>
        <w:rPr>
          <w:rFonts w:ascii="Times New Roman" w:eastAsia="仿宋_GB2312" w:hAnsi="Times New Roman" w:hint="eastAsia"/>
          <w:sz w:val="32"/>
          <w:szCs w:val="32"/>
        </w:rPr>
        <w:t>%</w:t>
      </w:r>
      <w:r>
        <w:rPr>
          <w:rFonts w:ascii="Times New Roman" w:eastAsia="仿宋_GB2312" w:hAnsi="Times New Roman" w:hint="eastAsia"/>
          <w:sz w:val="32"/>
          <w:szCs w:val="32"/>
        </w:rPr>
        <w:t>，工程采购授予中小企业合同金额占工程支出金额的</w:t>
      </w:r>
      <w:bookmarkStart w:id="166" w:name="PO_part2A4B2mount10"/>
      <w:r>
        <w:rPr>
          <w:rFonts w:ascii="Times New Roman" w:eastAsia="仿宋_GB2312" w:hAnsi="Times New Roman" w:hint="eastAsia"/>
          <w:sz w:val="32"/>
          <w:szCs w:val="32"/>
        </w:rPr>
        <w:t>0.00</w:t>
      </w:r>
      <w:r>
        <w:rPr>
          <w:rFonts w:ascii="Times New Roman" w:eastAsia="仿宋_GB2312" w:hAnsi="Times New Roman" w:hint="eastAsia"/>
          <w:sz w:val="11"/>
          <w:szCs w:val="11"/>
        </w:rPr>
        <w:t xml:space="preserve"> </w:t>
      </w:r>
      <w:bookmarkEnd w:id="166"/>
      <w:r>
        <w:rPr>
          <w:rFonts w:ascii="Times New Roman" w:eastAsia="仿宋_GB2312" w:hAnsi="Times New Roman" w:hint="eastAsia"/>
          <w:sz w:val="32"/>
          <w:szCs w:val="32"/>
        </w:rPr>
        <w:t>%</w:t>
      </w:r>
      <w:r>
        <w:rPr>
          <w:rFonts w:ascii="Times New Roman" w:eastAsia="仿宋_GB2312" w:hAnsi="Times New Roman" w:hint="eastAsia"/>
          <w:sz w:val="32"/>
          <w:szCs w:val="32"/>
        </w:rPr>
        <w:t>，服务采购授予中小企业合同金额占服务支出金额的</w:t>
      </w:r>
      <w:bookmarkStart w:id="167" w:name="PO_part2A4B2mount11"/>
      <w:r>
        <w:rPr>
          <w:rFonts w:ascii="Times New Roman" w:eastAsia="仿宋_GB2312" w:hAnsi="Times New Roman"/>
          <w:sz w:val="32"/>
          <w:szCs w:val="32"/>
        </w:rPr>
        <w:t>93.75</w:t>
      </w:r>
      <w:r>
        <w:rPr>
          <w:rFonts w:ascii="Times New Roman" w:eastAsia="仿宋_GB2312" w:hAnsi="Times New Roman" w:hint="eastAsia"/>
          <w:sz w:val="11"/>
          <w:szCs w:val="11"/>
        </w:rPr>
        <w:t xml:space="preserve"> </w:t>
      </w:r>
      <w:bookmarkEnd w:id="167"/>
      <w:r>
        <w:rPr>
          <w:rFonts w:ascii="Times New Roman" w:eastAsia="仿宋_GB2312" w:hAnsi="Times New Roman" w:hint="eastAsia"/>
          <w:sz w:val="32"/>
          <w:szCs w:val="32"/>
        </w:rPr>
        <w:t>%</w:t>
      </w:r>
      <w:r>
        <w:rPr>
          <w:rFonts w:ascii="Times New Roman" w:eastAsia="仿宋_GB2312" w:hAnsi="Times New Roman"/>
          <w:sz w:val="32"/>
          <w:szCs w:val="32"/>
        </w:rPr>
        <w:t>。</w:t>
      </w:r>
    </w:p>
    <w:p w:rsidR="00D06B19" w:rsidRDefault="00510166">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十三、国有资产占用情况说明</w:t>
      </w:r>
    </w:p>
    <w:p w:rsidR="00D06B19" w:rsidRDefault="00510166">
      <w:pPr>
        <w:ind w:firstLineChars="200" w:firstLine="640"/>
        <w:rPr>
          <w:rFonts w:ascii="Times New Roman" w:eastAsia="仿宋_GB2312" w:hAnsi="Times New Roman"/>
          <w:sz w:val="32"/>
          <w:szCs w:val="32"/>
        </w:rPr>
      </w:pPr>
      <w:bookmarkStart w:id="168" w:name="PO_part2A4B3C2mount1"/>
      <w:r>
        <w:rPr>
          <w:rFonts w:ascii="Times New Roman" w:eastAsia="仿宋_GB2312" w:hAnsi="Times New Roman"/>
          <w:sz w:val="32"/>
          <w:szCs w:val="32"/>
        </w:rPr>
        <w:t>内蒙古自治区工业节能监察保障中心（内蒙古自治区二轻集体工业联社办公室）</w:t>
      </w:r>
      <w:r>
        <w:rPr>
          <w:rFonts w:ascii="Times New Roman" w:eastAsia="仿宋_GB2312" w:hAnsi="Times New Roman"/>
          <w:sz w:val="11"/>
          <w:szCs w:val="11"/>
        </w:rPr>
        <w:t xml:space="preserve"> </w:t>
      </w:r>
      <w:bookmarkEnd w:id="168"/>
      <w:r>
        <w:rPr>
          <w:rFonts w:ascii="Times New Roman" w:eastAsia="仿宋_GB2312" w:hAnsi="Times New Roman"/>
          <w:sz w:val="32"/>
          <w:szCs w:val="32"/>
        </w:rPr>
        <w:t>截至</w:t>
      </w:r>
      <w:r>
        <w:rPr>
          <w:rFonts w:ascii="Times New Roman" w:eastAsia="仿宋_GB2312" w:hAnsi="Times New Roman"/>
          <w:sz w:val="32"/>
          <w:szCs w:val="32"/>
        </w:rPr>
        <w:t>2024</w:t>
      </w:r>
      <w:r>
        <w:rPr>
          <w:rFonts w:ascii="Times New Roman" w:eastAsia="仿宋_GB2312" w:hAnsi="Times New Roman"/>
          <w:sz w:val="32"/>
          <w:szCs w:val="32"/>
        </w:rPr>
        <w:t>年</w:t>
      </w:r>
      <w:r>
        <w:rPr>
          <w:rFonts w:ascii="Times New Roman" w:eastAsia="仿宋_GB2312" w:hAnsi="Times New Roman"/>
          <w:sz w:val="32"/>
          <w:szCs w:val="32"/>
        </w:rPr>
        <w:t>12</w:t>
      </w:r>
      <w:r>
        <w:rPr>
          <w:rFonts w:ascii="Times New Roman" w:eastAsia="仿宋_GB2312" w:hAnsi="Times New Roman"/>
          <w:sz w:val="32"/>
          <w:szCs w:val="32"/>
        </w:rPr>
        <w:t>月</w:t>
      </w:r>
      <w:r>
        <w:rPr>
          <w:rFonts w:ascii="Times New Roman" w:eastAsia="仿宋_GB2312" w:hAnsi="Times New Roman"/>
          <w:sz w:val="32"/>
          <w:szCs w:val="32"/>
        </w:rPr>
        <w:t>31</w:t>
      </w:r>
      <w:r>
        <w:rPr>
          <w:rFonts w:ascii="Times New Roman" w:eastAsia="仿宋_GB2312" w:hAnsi="Times New Roman"/>
          <w:sz w:val="32"/>
          <w:szCs w:val="32"/>
        </w:rPr>
        <w:t>日，本</w:t>
      </w:r>
      <w:r>
        <w:rPr>
          <w:rFonts w:ascii="Times New Roman" w:eastAsia="仿宋_GB2312" w:hAnsi="Times New Roman" w:hint="eastAsia"/>
          <w:sz w:val="32"/>
          <w:szCs w:val="32"/>
        </w:rPr>
        <w:t>单位</w:t>
      </w:r>
      <w:r>
        <w:rPr>
          <w:rFonts w:ascii="Times New Roman" w:eastAsia="仿宋_GB2312" w:hAnsi="Times New Roman"/>
          <w:sz w:val="32"/>
          <w:szCs w:val="32"/>
        </w:rPr>
        <w:t>共有车辆</w:t>
      </w:r>
      <w:bookmarkStart w:id="169" w:name="PO_part2A4B3C2mount2"/>
      <w:r>
        <w:rPr>
          <w:rFonts w:ascii="Times New Roman" w:eastAsia="仿宋_GB2312" w:hAnsi="Times New Roman"/>
          <w:sz w:val="32"/>
          <w:szCs w:val="32"/>
        </w:rPr>
        <w:t>0</w:t>
      </w:r>
      <w:r>
        <w:rPr>
          <w:rFonts w:ascii="Times New Roman" w:eastAsia="仿宋_GB2312" w:hAnsi="Times New Roman"/>
          <w:sz w:val="11"/>
          <w:szCs w:val="11"/>
        </w:rPr>
        <w:t xml:space="preserve"> </w:t>
      </w:r>
      <w:bookmarkEnd w:id="169"/>
      <w:r>
        <w:rPr>
          <w:rFonts w:ascii="Times New Roman" w:eastAsia="仿宋_GB2312" w:hAnsi="Times New Roman"/>
          <w:sz w:val="32"/>
          <w:szCs w:val="32"/>
        </w:rPr>
        <w:t>辆，其中：副部（省）级及以上领导用车</w:t>
      </w:r>
      <w:bookmarkStart w:id="170" w:name="PO_part2A4B3C2mount3"/>
      <w:r>
        <w:rPr>
          <w:rFonts w:ascii="Times New Roman" w:eastAsia="仿宋_GB2312" w:hAnsi="Times New Roman"/>
          <w:sz w:val="32"/>
          <w:szCs w:val="32"/>
        </w:rPr>
        <w:t>0</w:t>
      </w:r>
      <w:r>
        <w:rPr>
          <w:rFonts w:ascii="Times New Roman" w:eastAsia="仿宋_GB2312" w:hAnsi="Times New Roman"/>
          <w:sz w:val="11"/>
          <w:szCs w:val="11"/>
        </w:rPr>
        <w:t xml:space="preserve"> </w:t>
      </w:r>
      <w:bookmarkEnd w:id="170"/>
      <w:r>
        <w:rPr>
          <w:rFonts w:ascii="Times New Roman" w:eastAsia="仿宋_GB2312" w:hAnsi="Times New Roman"/>
          <w:sz w:val="32"/>
          <w:szCs w:val="32"/>
        </w:rPr>
        <w:t>辆、主要负责人用车</w:t>
      </w:r>
      <w:bookmarkStart w:id="171" w:name="PO_part2A4B3C2mount4"/>
      <w:r>
        <w:rPr>
          <w:rFonts w:ascii="Times New Roman" w:eastAsia="仿宋_GB2312" w:hAnsi="Times New Roman"/>
          <w:sz w:val="32"/>
          <w:szCs w:val="32"/>
        </w:rPr>
        <w:t>0</w:t>
      </w:r>
      <w:r>
        <w:rPr>
          <w:rFonts w:ascii="Times New Roman" w:eastAsia="仿宋_GB2312" w:hAnsi="Times New Roman"/>
          <w:sz w:val="11"/>
          <w:szCs w:val="11"/>
        </w:rPr>
        <w:t xml:space="preserve"> </w:t>
      </w:r>
      <w:bookmarkEnd w:id="171"/>
      <w:r>
        <w:rPr>
          <w:rFonts w:ascii="Times New Roman" w:eastAsia="仿宋_GB2312" w:hAnsi="Times New Roman"/>
          <w:sz w:val="32"/>
          <w:szCs w:val="32"/>
        </w:rPr>
        <w:t>辆、机要通信用车</w:t>
      </w:r>
      <w:bookmarkStart w:id="172" w:name="PO_part2A4B3C2mount5"/>
      <w:r>
        <w:rPr>
          <w:rFonts w:ascii="Times New Roman" w:eastAsia="仿宋_GB2312" w:hAnsi="Times New Roman"/>
          <w:sz w:val="32"/>
          <w:szCs w:val="32"/>
        </w:rPr>
        <w:t>0</w:t>
      </w:r>
      <w:r>
        <w:rPr>
          <w:rFonts w:ascii="Times New Roman" w:eastAsia="仿宋_GB2312" w:hAnsi="Times New Roman"/>
          <w:sz w:val="11"/>
          <w:szCs w:val="11"/>
        </w:rPr>
        <w:t xml:space="preserve"> </w:t>
      </w:r>
      <w:bookmarkEnd w:id="172"/>
      <w:r>
        <w:rPr>
          <w:rFonts w:ascii="Times New Roman" w:eastAsia="仿宋_GB2312" w:hAnsi="Times New Roman"/>
          <w:sz w:val="32"/>
          <w:szCs w:val="32"/>
        </w:rPr>
        <w:t>辆、应急保障用车</w:t>
      </w:r>
      <w:bookmarkStart w:id="173" w:name="PO_part2A4B3C2mount6"/>
      <w:r>
        <w:rPr>
          <w:rFonts w:ascii="Times New Roman" w:eastAsia="仿宋_GB2312" w:hAnsi="Times New Roman"/>
          <w:sz w:val="32"/>
          <w:szCs w:val="32"/>
        </w:rPr>
        <w:t>0</w:t>
      </w:r>
      <w:r>
        <w:rPr>
          <w:rFonts w:ascii="Times New Roman" w:eastAsia="仿宋_GB2312" w:hAnsi="Times New Roman"/>
          <w:sz w:val="11"/>
          <w:szCs w:val="11"/>
        </w:rPr>
        <w:t xml:space="preserve"> </w:t>
      </w:r>
      <w:bookmarkEnd w:id="173"/>
      <w:r>
        <w:rPr>
          <w:rFonts w:ascii="Times New Roman" w:eastAsia="仿宋_GB2312" w:hAnsi="Times New Roman"/>
          <w:sz w:val="32"/>
          <w:szCs w:val="32"/>
        </w:rPr>
        <w:t>辆、执法执勤用车</w:t>
      </w:r>
      <w:bookmarkStart w:id="174" w:name="PO_part2A4B3C2mount7"/>
      <w:r>
        <w:rPr>
          <w:rFonts w:ascii="Times New Roman" w:eastAsia="仿宋_GB2312" w:hAnsi="Times New Roman"/>
          <w:sz w:val="32"/>
          <w:szCs w:val="32"/>
        </w:rPr>
        <w:t>0</w:t>
      </w:r>
      <w:r>
        <w:rPr>
          <w:rFonts w:ascii="Times New Roman" w:eastAsia="仿宋_GB2312" w:hAnsi="Times New Roman"/>
          <w:sz w:val="11"/>
          <w:szCs w:val="11"/>
        </w:rPr>
        <w:t xml:space="preserve"> </w:t>
      </w:r>
      <w:bookmarkEnd w:id="174"/>
      <w:r>
        <w:rPr>
          <w:rFonts w:ascii="Times New Roman" w:eastAsia="仿宋_GB2312" w:hAnsi="Times New Roman"/>
          <w:sz w:val="32"/>
          <w:szCs w:val="32"/>
        </w:rPr>
        <w:t>辆、特种专业技术用车</w:t>
      </w:r>
      <w:bookmarkStart w:id="175" w:name="PO_part2A4B3C2mount8"/>
      <w:r>
        <w:rPr>
          <w:rFonts w:ascii="Times New Roman" w:eastAsia="仿宋_GB2312" w:hAnsi="Times New Roman"/>
          <w:sz w:val="32"/>
          <w:szCs w:val="32"/>
        </w:rPr>
        <w:t>0</w:t>
      </w:r>
      <w:r>
        <w:rPr>
          <w:rFonts w:ascii="Times New Roman" w:eastAsia="仿宋_GB2312" w:hAnsi="Times New Roman"/>
          <w:sz w:val="11"/>
          <w:szCs w:val="11"/>
        </w:rPr>
        <w:t xml:space="preserve"> </w:t>
      </w:r>
      <w:bookmarkEnd w:id="175"/>
      <w:r>
        <w:rPr>
          <w:rFonts w:ascii="Times New Roman" w:eastAsia="仿宋_GB2312" w:hAnsi="Times New Roman"/>
          <w:sz w:val="32"/>
          <w:szCs w:val="32"/>
        </w:rPr>
        <w:t>辆、离退休干部服务用车</w:t>
      </w:r>
      <w:bookmarkStart w:id="176" w:name="PO_part2A4B3C2mount9"/>
      <w:r>
        <w:rPr>
          <w:rFonts w:ascii="Times New Roman" w:eastAsia="仿宋_GB2312" w:hAnsi="Times New Roman"/>
          <w:sz w:val="32"/>
          <w:szCs w:val="32"/>
        </w:rPr>
        <w:t>0</w:t>
      </w:r>
      <w:r>
        <w:rPr>
          <w:rFonts w:ascii="Times New Roman" w:eastAsia="仿宋_GB2312" w:hAnsi="Times New Roman"/>
          <w:sz w:val="11"/>
          <w:szCs w:val="11"/>
        </w:rPr>
        <w:t xml:space="preserve"> </w:t>
      </w:r>
      <w:bookmarkEnd w:id="176"/>
      <w:r>
        <w:rPr>
          <w:rFonts w:ascii="Times New Roman" w:eastAsia="仿宋_GB2312" w:hAnsi="Times New Roman"/>
          <w:sz w:val="32"/>
          <w:szCs w:val="32"/>
        </w:rPr>
        <w:t>辆，其他用车</w:t>
      </w:r>
      <w:bookmarkStart w:id="177" w:name="PO_part2A4B3C2mount10"/>
      <w:r>
        <w:rPr>
          <w:rFonts w:ascii="Times New Roman" w:eastAsia="仿宋_GB2312" w:hAnsi="Times New Roman"/>
          <w:sz w:val="32"/>
          <w:szCs w:val="32"/>
        </w:rPr>
        <w:t>0</w:t>
      </w:r>
      <w:r>
        <w:rPr>
          <w:rFonts w:ascii="Times New Roman" w:eastAsia="仿宋_GB2312" w:hAnsi="Times New Roman"/>
          <w:sz w:val="11"/>
          <w:szCs w:val="11"/>
        </w:rPr>
        <w:t xml:space="preserve"> </w:t>
      </w:r>
      <w:bookmarkEnd w:id="177"/>
      <w:r>
        <w:rPr>
          <w:rFonts w:ascii="Times New Roman" w:eastAsia="仿宋_GB2312" w:hAnsi="Times New Roman"/>
          <w:sz w:val="32"/>
          <w:szCs w:val="32"/>
        </w:rPr>
        <w:t>辆；单价</w:t>
      </w:r>
      <w:r>
        <w:rPr>
          <w:rFonts w:ascii="Times New Roman" w:eastAsia="仿宋_GB2312" w:hAnsi="Times New Roman"/>
          <w:sz w:val="32"/>
          <w:szCs w:val="32"/>
        </w:rPr>
        <w:t>100</w:t>
      </w:r>
      <w:r>
        <w:rPr>
          <w:rFonts w:ascii="Times New Roman" w:eastAsia="仿宋_GB2312" w:hAnsi="Times New Roman"/>
          <w:sz w:val="32"/>
          <w:szCs w:val="32"/>
        </w:rPr>
        <w:t>万元（含）以</w:t>
      </w:r>
      <w:r>
        <w:rPr>
          <w:rFonts w:ascii="Times New Roman" w:eastAsia="仿宋_GB2312" w:hAnsi="Times New Roman"/>
          <w:sz w:val="32"/>
          <w:szCs w:val="32"/>
        </w:rPr>
        <w:lastRenderedPageBreak/>
        <w:t>上的设备（不含车辆）</w:t>
      </w:r>
      <w:bookmarkStart w:id="178" w:name="PO_part2A4B3C2mount11"/>
      <w:r>
        <w:rPr>
          <w:rFonts w:ascii="Times New Roman" w:eastAsia="仿宋_GB2312" w:hAnsi="Times New Roman"/>
          <w:sz w:val="32"/>
          <w:szCs w:val="32"/>
        </w:rPr>
        <w:t>0</w:t>
      </w:r>
      <w:r>
        <w:rPr>
          <w:rFonts w:ascii="Times New Roman" w:eastAsia="仿宋_GB2312" w:hAnsi="Times New Roman"/>
          <w:sz w:val="11"/>
          <w:szCs w:val="11"/>
        </w:rPr>
        <w:t xml:space="preserve"> </w:t>
      </w:r>
      <w:bookmarkEnd w:id="178"/>
      <w:r>
        <w:rPr>
          <w:rFonts w:ascii="Times New Roman" w:eastAsia="仿宋_GB2312" w:hAnsi="Times New Roman"/>
          <w:sz w:val="32"/>
          <w:szCs w:val="32"/>
        </w:rPr>
        <w:t>台（套）。</w:t>
      </w:r>
    </w:p>
    <w:p w:rsidR="00D06B19" w:rsidRDefault="00510166">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十四、预算绩效情况说明</w:t>
      </w:r>
    </w:p>
    <w:p w:rsidR="00D06B19" w:rsidRDefault="00510166">
      <w:pPr>
        <w:keepNext/>
        <w:keepLines/>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（一）预算绩效管理工作开展情况。</w:t>
      </w:r>
    </w:p>
    <w:p w:rsidR="00D06B19" w:rsidRDefault="00510166">
      <w:pPr>
        <w:ind w:firstLineChars="200" w:firstLine="640"/>
        <w:rPr>
          <w:rFonts w:ascii="Times New Roman" w:eastAsia="仿宋_GB2312" w:hAnsi="Times New Roman"/>
          <w:sz w:val="32"/>
          <w:szCs w:val="32"/>
        </w:rPr>
      </w:pPr>
      <w:bookmarkStart w:id="179" w:name="PO_part2A3B1Name"/>
      <w:r>
        <w:rPr>
          <w:rFonts w:ascii="Times New Roman" w:eastAsia="仿宋_GB2312" w:hAnsi="Times New Roman"/>
          <w:sz w:val="32"/>
          <w:szCs w:val="32"/>
        </w:rPr>
        <w:t>内蒙古自治区工业节能监察保障中心（内蒙古自治区二轻集体工业联社办公室）</w:t>
      </w:r>
      <w:r>
        <w:rPr>
          <w:rFonts w:ascii="Times New Roman" w:eastAsia="仿宋_GB2312" w:hAnsi="Times New Roman" w:hint="eastAsia"/>
          <w:sz w:val="11"/>
          <w:szCs w:val="11"/>
        </w:rPr>
        <w:t xml:space="preserve"> </w:t>
      </w:r>
      <w:bookmarkEnd w:id="179"/>
      <w:r>
        <w:rPr>
          <w:rFonts w:ascii="Times New Roman" w:eastAsia="仿宋_GB2312" w:hAnsi="Times New Roman"/>
          <w:sz w:val="32"/>
          <w:szCs w:val="32"/>
        </w:rPr>
        <w:t>根据预算绩效管理要求组织对</w:t>
      </w:r>
      <w:r>
        <w:rPr>
          <w:rFonts w:ascii="Times New Roman" w:eastAsia="仿宋_GB2312" w:hAnsi="Times New Roman"/>
          <w:sz w:val="32"/>
          <w:szCs w:val="32"/>
        </w:rPr>
        <w:t>2024</w:t>
      </w:r>
      <w:r>
        <w:rPr>
          <w:rFonts w:ascii="Times New Roman" w:eastAsia="仿宋_GB2312" w:hAnsi="Times New Roman"/>
          <w:sz w:val="32"/>
          <w:szCs w:val="32"/>
        </w:rPr>
        <w:t>年一般公共预算项目支出全面开展绩效自评，其中一级项目</w:t>
      </w:r>
      <w:bookmarkStart w:id="180" w:name="PO_part2A3B1IncReason1"/>
      <w:r>
        <w:rPr>
          <w:rFonts w:ascii="Times New Roman" w:eastAsia="仿宋_GB2312" w:hAnsi="Times New Roman" w:hint="eastAsia"/>
          <w:sz w:val="32"/>
          <w:szCs w:val="32"/>
        </w:rPr>
        <w:t>0</w:t>
      </w:r>
      <w:r>
        <w:rPr>
          <w:rFonts w:ascii="Times New Roman" w:eastAsia="仿宋_GB2312" w:hAnsi="Times New Roman"/>
          <w:sz w:val="11"/>
          <w:szCs w:val="11"/>
        </w:rPr>
        <w:t xml:space="preserve"> </w:t>
      </w:r>
      <w:bookmarkEnd w:id="180"/>
      <w:r>
        <w:rPr>
          <w:rFonts w:ascii="Times New Roman" w:eastAsia="仿宋_GB2312" w:hAnsi="Times New Roman"/>
          <w:sz w:val="32"/>
          <w:szCs w:val="32"/>
        </w:rPr>
        <w:t>个，二级项目</w:t>
      </w:r>
      <w:bookmarkStart w:id="181" w:name="PO_part2A3B1IncReason2"/>
      <w:r>
        <w:rPr>
          <w:rFonts w:ascii="Times New Roman" w:eastAsia="仿宋_GB2312" w:hAnsi="Times New Roman" w:hint="eastAsia"/>
          <w:sz w:val="32"/>
          <w:szCs w:val="32"/>
        </w:rPr>
        <w:t>1</w:t>
      </w:r>
      <w:r>
        <w:rPr>
          <w:rFonts w:ascii="Times New Roman" w:eastAsia="仿宋_GB2312" w:hAnsi="Times New Roman"/>
          <w:sz w:val="11"/>
          <w:szCs w:val="11"/>
        </w:rPr>
        <w:t xml:space="preserve"> </w:t>
      </w:r>
      <w:bookmarkEnd w:id="181"/>
      <w:r>
        <w:rPr>
          <w:rFonts w:ascii="Times New Roman" w:eastAsia="仿宋_GB2312" w:hAnsi="Times New Roman"/>
          <w:sz w:val="32"/>
          <w:szCs w:val="32"/>
        </w:rPr>
        <w:t>个，共涉及资金</w:t>
      </w:r>
      <w:bookmarkStart w:id="182" w:name="PO_part2A3B1IncReason3"/>
      <w:r>
        <w:rPr>
          <w:rFonts w:ascii="Times New Roman" w:eastAsia="仿宋_GB2312" w:hAnsi="Times New Roman"/>
          <w:sz w:val="32"/>
          <w:szCs w:val="32"/>
        </w:rPr>
        <w:t>56.28</w:t>
      </w:r>
      <w:r>
        <w:rPr>
          <w:rFonts w:ascii="Times New Roman" w:eastAsia="仿宋_GB2312" w:hAnsi="Times New Roman"/>
          <w:sz w:val="11"/>
          <w:szCs w:val="11"/>
        </w:rPr>
        <w:t xml:space="preserve"> </w:t>
      </w:r>
      <w:bookmarkEnd w:id="182"/>
      <w:r>
        <w:rPr>
          <w:rFonts w:ascii="Times New Roman" w:eastAsia="仿宋_GB2312" w:hAnsi="Times New Roman"/>
          <w:sz w:val="32"/>
          <w:szCs w:val="32"/>
        </w:rPr>
        <w:t>万元，占一般公共预算项目支出总额的</w:t>
      </w:r>
      <w:r>
        <w:rPr>
          <w:rFonts w:ascii="Times New Roman" w:eastAsia="仿宋_GB2312" w:hAnsi="Times New Roman"/>
          <w:sz w:val="32"/>
          <w:szCs w:val="32"/>
        </w:rPr>
        <w:t>100%</w:t>
      </w:r>
      <w:r>
        <w:rPr>
          <w:rFonts w:ascii="Times New Roman" w:eastAsia="仿宋_GB2312" w:hAnsi="Times New Roman"/>
          <w:sz w:val="32"/>
          <w:szCs w:val="32"/>
        </w:rPr>
        <w:t>；政府性基金预算项目</w:t>
      </w:r>
      <w:bookmarkStart w:id="183" w:name="PO_part2A3B1IncReason4"/>
      <w:r>
        <w:rPr>
          <w:rFonts w:ascii="Times New Roman" w:eastAsia="仿宋_GB2312" w:hAnsi="Times New Roman"/>
          <w:sz w:val="32"/>
          <w:szCs w:val="32"/>
        </w:rPr>
        <w:t>0</w:t>
      </w:r>
      <w:r>
        <w:rPr>
          <w:rFonts w:ascii="Times New Roman" w:eastAsia="仿宋_GB2312" w:hAnsi="Times New Roman"/>
          <w:sz w:val="11"/>
          <w:szCs w:val="11"/>
        </w:rPr>
        <w:t xml:space="preserve"> </w:t>
      </w:r>
      <w:bookmarkEnd w:id="183"/>
      <w:r>
        <w:rPr>
          <w:rFonts w:ascii="Times New Roman" w:eastAsia="仿宋_GB2312" w:hAnsi="Times New Roman"/>
          <w:sz w:val="32"/>
          <w:szCs w:val="32"/>
        </w:rPr>
        <w:t>个，其中，一级项目</w:t>
      </w:r>
      <w:bookmarkStart w:id="184" w:name="PO_part2A3B1IncReason5"/>
      <w:r>
        <w:rPr>
          <w:rFonts w:ascii="Times New Roman" w:eastAsia="仿宋_GB2312" w:hAnsi="Times New Roman"/>
          <w:sz w:val="32"/>
          <w:szCs w:val="32"/>
        </w:rPr>
        <w:t>0</w:t>
      </w:r>
      <w:r>
        <w:rPr>
          <w:rFonts w:ascii="Times New Roman" w:eastAsia="仿宋_GB2312" w:hAnsi="Times New Roman"/>
          <w:sz w:val="11"/>
          <w:szCs w:val="11"/>
        </w:rPr>
        <w:t xml:space="preserve"> </w:t>
      </w:r>
      <w:bookmarkEnd w:id="184"/>
      <w:r>
        <w:rPr>
          <w:rFonts w:ascii="Times New Roman" w:eastAsia="仿宋_GB2312" w:hAnsi="Times New Roman"/>
          <w:sz w:val="32"/>
          <w:szCs w:val="32"/>
        </w:rPr>
        <w:t>个，二级项目</w:t>
      </w:r>
      <w:bookmarkStart w:id="185" w:name="PO_part2A3B1IncReason6"/>
      <w:r>
        <w:rPr>
          <w:rFonts w:ascii="Times New Roman" w:eastAsia="仿宋_GB2312" w:hAnsi="Times New Roman"/>
          <w:sz w:val="32"/>
          <w:szCs w:val="32"/>
        </w:rPr>
        <w:t>0</w:t>
      </w:r>
      <w:r>
        <w:rPr>
          <w:rFonts w:ascii="Times New Roman" w:eastAsia="仿宋_GB2312" w:hAnsi="Times New Roman"/>
          <w:sz w:val="11"/>
          <w:szCs w:val="11"/>
        </w:rPr>
        <w:t xml:space="preserve"> </w:t>
      </w:r>
      <w:bookmarkEnd w:id="185"/>
      <w:r>
        <w:rPr>
          <w:rFonts w:ascii="Times New Roman" w:eastAsia="仿宋_GB2312" w:hAnsi="Times New Roman"/>
          <w:sz w:val="32"/>
          <w:szCs w:val="32"/>
        </w:rPr>
        <w:t>个，共涉及资金</w:t>
      </w:r>
      <w:bookmarkStart w:id="186" w:name="PO_part2A3B1IncReason7"/>
      <w:r>
        <w:rPr>
          <w:rFonts w:ascii="Times New Roman" w:eastAsia="仿宋_GB2312" w:hAnsi="Times New Roman"/>
          <w:sz w:val="32"/>
          <w:szCs w:val="32"/>
        </w:rPr>
        <w:t>0.00</w:t>
      </w:r>
      <w:r>
        <w:rPr>
          <w:rFonts w:ascii="Times New Roman" w:eastAsia="仿宋_GB2312" w:hAnsi="Times New Roman"/>
          <w:sz w:val="11"/>
          <w:szCs w:val="11"/>
        </w:rPr>
        <w:t xml:space="preserve"> </w:t>
      </w:r>
      <w:bookmarkEnd w:id="186"/>
      <w:r>
        <w:rPr>
          <w:rFonts w:ascii="Times New Roman" w:eastAsia="仿宋_GB2312" w:hAnsi="Times New Roman"/>
          <w:sz w:val="32"/>
          <w:szCs w:val="32"/>
        </w:rPr>
        <w:t>万元，占应纳入绩效自评的政府性基金预算项目支出总额的</w:t>
      </w:r>
      <w:r>
        <w:rPr>
          <w:rFonts w:ascii="Times New Roman" w:eastAsia="仿宋_GB2312" w:hAnsi="Times New Roman"/>
          <w:sz w:val="32"/>
          <w:szCs w:val="32"/>
        </w:rPr>
        <w:t>100</w:t>
      </w:r>
      <w:r>
        <w:rPr>
          <w:rFonts w:ascii="Times New Roman" w:eastAsia="仿宋_GB2312" w:hAnsi="Times New Roman"/>
          <w:sz w:val="32"/>
          <w:szCs w:val="32"/>
        </w:rPr>
        <w:t>%</w:t>
      </w:r>
      <w:bookmarkStart w:id="187" w:name="PO_part2A3B1IncReason8"/>
      <w:r>
        <w:rPr>
          <w:rFonts w:ascii="Times New Roman" w:eastAsia="仿宋_GB2312" w:hAnsi="Times New Roman" w:hint="eastAsia"/>
          <w:sz w:val="32"/>
          <w:szCs w:val="32"/>
        </w:rPr>
        <w:t>。</w:t>
      </w:r>
    </w:p>
    <w:p w:rsidR="00D06B19" w:rsidRDefault="00510166">
      <w:pPr>
        <w:ind w:firstLineChars="200" w:firstLine="640"/>
        <w:rPr>
          <w:rFonts w:ascii="仿宋_GB2312" w:eastAsia="仿宋_GB2312" w:hAnsi="仿宋_GB2312" w:cs="仿宋_GB2312"/>
          <w:sz w:val="32"/>
          <w:szCs w:val="32"/>
        </w:rPr>
      </w:pPr>
      <w:bookmarkStart w:id="188" w:name="PO_part2A3B1IncReason9"/>
      <w:bookmarkEnd w:id="187"/>
      <w:r>
        <w:rPr>
          <w:rFonts w:ascii="仿宋_GB2312" w:eastAsia="仿宋_GB2312" w:hAnsi="仿宋_GB2312" w:cs="仿宋_GB2312" w:hint="eastAsia"/>
          <w:sz w:val="32"/>
          <w:szCs w:val="32"/>
        </w:rPr>
        <w:t>本单位组织对“工业企业节能监督检查”开展了部门评价，涉及一般公共预算支出</w:t>
      </w:r>
      <w:r>
        <w:rPr>
          <w:rFonts w:ascii="仿宋_GB2312" w:eastAsia="仿宋_GB2312" w:hAnsi="仿宋_GB2312" w:cs="仿宋_GB2312" w:hint="eastAsia"/>
          <w:sz w:val="32"/>
          <w:szCs w:val="32"/>
        </w:rPr>
        <w:t>56.28</w:t>
      </w:r>
      <w:r>
        <w:rPr>
          <w:rFonts w:ascii="仿宋_GB2312" w:eastAsia="仿宋_GB2312" w:hAnsi="仿宋_GB2312" w:cs="仿宋_GB2312" w:hint="eastAsia"/>
          <w:sz w:val="32"/>
          <w:szCs w:val="32"/>
        </w:rPr>
        <w:t>万元，政府性基金支出</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w:t>
      </w:r>
    </w:p>
    <w:p w:rsidR="00D06B19" w:rsidRDefault="0051016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本单位无部门评价重点项目，未委托第三方开展绩效评价。</w:t>
      </w:r>
    </w:p>
    <w:bookmarkEnd w:id="188"/>
    <w:p w:rsidR="00D06B19" w:rsidRDefault="00510166">
      <w:pPr>
        <w:keepNext/>
        <w:keepLines/>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（二）单位决算中项目绩效自评结果。</w:t>
      </w:r>
    </w:p>
    <w:p w:rsidR="00D06B19" w:rsidRDefault="00510166">
      <w:pPr>
        <w:ind w:firstLineChars="200" w:firstLine="640"/>
        <w:rPr>
          <w:rFonts w:ascii="仿宋" w:eastAsia="仿宋" w:hAnsi="仿宋" w:cs="仿宋"/>
          <w:sz w:val="32"/>
          <w:szCs w:val="32"/>
        </w:rPr>
      </w:pPr>
      <w:bookmarkStart w:id="189" w:name="PO_part2A3B2Name"/>
      <w:r>
        <w:rPr>
          <w:rFonts w:ascii="Times New Roman" w:eastAsia="仿宋_GB2312" w:hAnsi="Times New Roman"/>
          <w:sz w:val="32"/>
          <w:szCs w:val="32"/>
        </w:rPr>
        <w:t>内蒙古自治区工业节能监察保障中心（内蒙古自治区二轻集体工业联社办公室）</w:t>
      </w:r>
      <w:r>
        <w:rPr>
          <w:rFonts w:ascii="Times New Roman" w:eastAsia="仿宋_GB2312" w:hAnsi="Times New Roman" w:hint="eastAsia"/>
          <w:sz w:val="11"/>
          <w:szCs w:val="11"/>
        </w:rPr>
        <w:t xml:space="preserve"> </w:t>
      </w:r>
      <w:bookmarkEnd w:id="189"/>
      <w:r>
        <w:rPr>
          <w:rFonts w:ascii="Times New Roman" w:eastAsia="仿宋_GB2312" w:hAnsi="Times New Roman"/>
          <w:sz w:val="32"/>
          <w:szCs w:val="32"/>
        </w:rPr>
        <w:t>2024</w:t>
      </w:r>
      <w:r>
        <w:rPr>
          <w:rFonts w:ascii="Times New Roman" w:eastAsia="仿宋_GB2312" w:hAnsi="Times New Roman"/>
          <w:sz w:val="32"/>
          <w:szCs w:val="32"/>
        </w:rPr>
        <w:t>年度在决算中反映</w:t>
      </w:r>
      <w:bookmarkStart w:id="190" w:name="PO_part2A3B2IncReason1"/>
      <w:r>
        <w:rPr>
          <w:rFonts w:ascii="Times New Roman" w:eastAsia="仿宋_GB2312" w:hAnsi="Times New Roman" w:hint="eastAsia"/>
          <w:sz w:val="32"/>
          <w:szCs w:val="32"/>
        </w:rPr>
        <w:t>1</w:t>
      </w:r>
      <w:r>
        <w:rPr>
          <w:rFonts w:ascii="Times New Roman" w:eastAsia="仿宋_GB2312" w:hAnsi="Times New Roman"/>
          <w:sz w:val="11"/>
          <w:szCs w:val="11"/>
        </w:rPr>
        <w:t xml:space="preserve"> </w:t>
      </w:r>
      <w:bookmarkEnd w:id="190"/>
      <w:r>
        <w:rPr>
          <w:rFonts w:ascii="Times New Roman" w:eastAsia="仿宋_GB2312" w:hAnsi="Times New Roman"/>
          <w:sz w:val="32"/>
          <w:szCs w:val="32"/>
        </w:rPr>
        <w:t>个一般公共预算项目，以及</w:t>
      </w:r>
      <w:bookmarkStart w:id="191" w:name="PO_part2A3B2IncReason2"/>
      <w:r>
        <w:rPr>
          <w:rFonts w:ascii="Times New Roman" w:eastAsia="仿宋_GB2312" w:hAnsi="Times New Roman"/>
          <w:sz w:val="32"/>
          <w:szCs w:val="32"/>
        </w:rPr>
        <w:t>0</w:t>
      </w:r>
      <w:r>
        <w:rPr>
          <w:rFonts w:ascii="Times New Roman" w:eastAsia="仿宋_GB2312" w:hAnsi="Times New Roman"/>
          <w:sz w:val="11"/>
          <w:szCs w:val="11"/>
        </w:rPr>
        <w:t xml:space="preserve"> </w:t>
      </w:r>
      <w:bookmarkEnd w:id="191"/>
      <w:r>
        <w:rPr>
          <w:rFonts w:ascii="Times New Roman" w:eastAsia="仿宋_GB2312" w:hAnsi="Times New Roman"/>
          <w:sz w:val="32"/>
          <w:szCs w:val="32"/>
        </w:rPr>
        <w:t>个政府性基金项目，</w:t>
      </w:r>
      <w:bookmarkStart w:id="192" w:name="PO_part2A3B2IncReason3"/>
      <w:r>
        <w:rPr>
          <w:rFonts w:ascii="Times New Roman" w:eastAsia="仿宋_GB2312" w:hAnsi="Times New Roman"/>
          <w:sz w:val="32"/>
          <w:szCs w:val="32"/>
        </w:rPr>
        <w:t>共</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1</w:t>
      </w:r>
      <w:r>
        <w:rPr>
          <w:rFonts w:ascii="Times New Roman" w:eastAsia="仿宋_GB2312" w:hAnsi="Times New Roman"/>
          <w:sz w:val="32"/>
          <w:szCs w:val="32"/>
          <w:u w:val="single"/>
        </w:rPr>
        <w:t xml:space="preserve"> </w:t>
      </w:r>
      <w:r>
        <w:rPr>
          <w:rFonts w:ascii="Times New Roman" w:eastAsia="仿宋_GB2312" w:hAnsi="Times New Roman"/>
          <w:sz w:val="32"/>
          <w:szCs w:val="32"/>
        </w:rPr>
        <w:t>个项目的绩效自评结果</w:t>
      </w:r>
      <w:r>
        <w:rPr>
          <w:rFonts w:ascii="Times New Roman" w:eastAsia="仿宋_GB2312" w:hAnsi="Times New Roman"/>
          <w:sz w:val="11"/>
          <w:szCs w:val="11"/>
        </w:rPr>
        <w:t xml:space="preserve"> </w:t>
      </w:r>
      <w:bookmarkEnd w:id="192"/>
      <w:r>
        <w:rPr>
          <w:rFonts w:ascii="Times New Roman" w:eastAsia="仿宋_GB2312" w:hAnsi="Times New Roman"/>
          <w:sz w:val="32"/>
          <w:szCs w:val="32"/>
        </w:rPr>
        <w:t>。</w:t>
      </w:r>
    </w:p>
    <w:p w:rsidR="00D06B19" w:rsidRDefault="00510166">
      <w:pPr>
        <w:ind w:firstLineChars="200" w:firstLine="640"/>
        <w:rPr>
          <w:rFonts w:ascii="仿宋_GB2312" w:eastAsia="仿宋_GB2312" w:hAnsi="仿宋_GB2312" w:cs="仿宋_GB2312"/>
          <w:sz w:val="28"/>
          <w:szCs w:val="28"/>
        </w:rPr>
      </w:pPr>
      <w:bookmarkStart w:id="193" w:name="PO_part2A3B2IncReason4"/>
      <w:r>
        <w:rPr>
          <w:rFonts w:ascii="仿宋_GB2312" w:eastAsia="仿宋_GB2312" w:hAnsi="仿宋_GB2312" w:cs="仿宋_GB2312" w:hint="eastAsia"/>
          <w:sz w:val="32"/>
          <w:szCs w:val="32"/>
        </w:rPr>
        <w:t>“工业企业节能监督检查”项目自评综述：根据年初设定的绩效目标，项目自评得分为</w:t>
      </w:r>
      <w:r>
        <w:rPr>
          <w:rFonts w:ascii="仿宋_GB2312" w:eastAsia="仿宋_GB2312" w:hAnsi="仿宋_GB2312" w:cs="仿宋_GB2312" w:hint="eastAsia"/>
          <w:sz w:val="32"/>
          <w:szCs w:val="32"/>
        </w:rPr>
        <w:t>89.07</w:t>
      </w:r>
      <w:r>
        <w:rPr>
          <w:rFonts w:ascii="仿宋_GB2312" w:eastAsia="仿宋_GB2312" w:hAnsi="仿宋_GB2312" w:cs="仿宋_GB2312" w:hint="eastAsia"/>
          <w:sz w:val="32"/>
          <w:szCs w:val="32"/>
        </w:rPr>
        <w:t>分。全年预算数为</w:t>
      </w:r>
      <w:r>
        <w:rPr>
          <w:rFonts w:ascii="仿宋_GB2312" w:eastAsia="仿宋_GB2312" w:hAnsi="仿宋_GB2312" w:cs="仿宋_GB2312" w:hint="eastAsia"/>
          <w:sz w:val="32"/>
          <w:szCs w:val="32"/>
        </w:rPr>
        <w:t>79.60</w:t>
      </w:r>
      <w:r>
        <w:rPr>
          <w:rFonts w:ascii="仿宋_GB2312" w:eastAsia="仿宋_GB2312" w:hAnsi="仿宋_GB2312" w:cs="仿宋_GB2312" w:hint="eastAsia"/>
          <w:sz w:val="32"/>
          <w:szCs w:val="32"/>
        </w:rPr>
        <w:t>万元，执行数为</w:t>
      </w:r>
      <w:r>
        <w:rPr>
          <w:rFonts w:ascii="仿宋_GB2312" w:eastAsia="仿宋_GB2312" w:hAnsi="仿宋_GB2312" w:cs="仿宋_GB2312" w:hint="eastAsia"/>
          <w:sz w:val="32"/>
          <w:szCs w:val="32"/>
        </w:rPr>
        <w:t>56.28</w:t>
      </w:r>
      <w:r>
        <w:rPr>
          <w:rFonts w:ascii="仿宋_GB2312" w:eastAsia="仿宋_GB2312" w:hAnsi="仿宋_GB2312" w:cs="仿宋_GB2312" w:hint="eastAsia"/>
          <w:sz w:val="32"/>
          <w:szCs w:val="32"/>
        </w:rPr>
        <w:t>万元，完成预算的</w:t>
      </w:r>
      <w:r>
        <w:rPr>
          <w:rFonts w:ascii="仿宋_GB2312" w:eastAsia="仿宋_GB2312" w:hAnsi="仿宋_GB2312" w:cs="仿宋_GB2312" w:hint="eastAsia"/>
          <w:sz w:val="32"/>
          <w:szCs w:val="32"/>
        </w:rPr>
        <w:t>70.7%</w:t>
      </w:r>
      <w:r>
        <w:rPr>
          <w:rFonts w:ascii="仿宋_GB2312" w:eastAsia="仿宋_GB2312" w:hAnsi="仿宋_GB2312" w:cs="仿宋_GB2312" w:hint="eastAsia"/>
          <w:sz w:val="32"/>
          <w:szCs w:val="32"/>
        </w:rPr>
        <w:t>。绩效目标完成情况：</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年度，本单位较好地履行了单位职责职能。在节能监督监察方面，一是完成</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年度专项工业节能监察任务。国家和自治区下达</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年全区工业节能监察任务共计</w:t>
      </w:r>
      <w:r>
        <w:rPr>
          <w:rFonts w:ascii="仿宋_GB2312" w:eastAsia="仿宋_GB2312" w:hAnsi="仿宋_GB2312" w:cs="仿宋_GB2312" w:hint="eastAsia"/>
          <w:sz w:val="32"/>
          <w:szCs w:val="32"/>
        </w:rPr>
        <w:t>484</w:t>
      </w:r>
      <w:r>
        <w:rPr>
          <w:rFonts w:ascii="仿宋_GB2312" w:eastAsia="仿宋_GB2312" w:hAnsi="仿宋_GB2312" w:cs="仿宋_GB2312" w:hint="eastAsia"/>
          <w:sz w:val="32"/>
          <w:szCs w:val="32"/>
        </w:rPr>
        <w:t>户（经核查，其中非正常生产</w:t>
      </w:r>
      <w:r>
        <w:rPr>
          <w:rFonts w:ascii="仿宋_GB2312" w:eastAsia="仿宋_GB2312" w:hAnsi="仿宋_GB2312" w:cs="仿宋_GB2312" w:hint="eastAsia"/>
          <w:sz w:val="32"/>
          <w:szCs w:val="32"/>
        </w:rPr>
        <w:t>61</w:t>
      </w:r>
      <w:r>
        <w:rPr>
          <w:rFonts w:ascii="仿宋_GB2312" w:eastAsia="仿宋_GB2312" w:hAnsi="仿宋_GB2312" w:cs="仿宋_GB2312" w:hint="eastAsia"/>
          <w:sz w:val="32"/>
          <w:szCs w:val="32"/>
        </w:rPr>
        <w:t>户），自治区</w:t>
      </w:r>
      <w:r>
        <w:rPr>
          <w:rFonts w:ascii="仿宋_GB2312" w:eastAsia="仿宋_GB2312" w:hAnsi="仿宋_GB2312" w:cs="仿宋_GB2312" w:hint="eastAsia"/>
          <w:sz w:val="32"/>
          <w:szCs w:val="32"/>
        </w:rPr>
        <w:lastRenderedPageBreak/>
        <w:t>工业节能监察中心完成</w:t>
      </w:r>
      <w:r>
        <w:rPr>
          <w:rFonts w:ascii="仿宋_GB2312" w:eastAsia="仿宋_GB2312" w:hAnsi="仿宋_GB2312" w:cs="仿宋_GB2312" w:hint="eastAsia"/>
          <w:sz w:val="32"/>
          <w:szCs w:val="32"/>
        </w:rPr>
        <w:t>125</w:t>
      </w:r>
      <w:r>
        <w:rPr>
          <w:rFonts w:ascii="仿宋_GB2312" w:eastAsia="仿宋_GB2312" w:hAnsi="仿宋_GB2312" w:cs="仿宋_GB2312" w:hint="eastAsia"/>
          <w:sz w:val="32"/>
          <w:szCs w:val="32"/>
        </w:rPr>
        <w:t>户（</w:t>
      </w:r>
      <w:r>
        <w:rPr>
          <w:rFonts w:ascii="仿宋_GB2312" w:eastAsia="仿宋_GB2312" w:hAnsi="仿宋_GB2312" w:cs="仿宋_GB2312" w:hint="eastAsia"/>
          <w:sz w:val="32"/>
          <w:szCs w:val="32"/>
        </w:rPr>
        <w:t>83</w:t>
      </w:r>
      <w:r>
        <w:rPr>
          <w:rFonts w:ascii="仿宋_GB2312" w:eastAsia="仿宋_GB2312" w:hAnsi="仿宋_GB2312" w:cs="仿宋_GB2312" w:hint="eastAsia"/>
          <w:sz w:val="32"/>
          <w:szCs w:val="32"/>
        </w:rPr>
        <w:t>户国家专项、</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户数据中心、</w:t>
      </w:r>
      <w:r>
        <w:rPr>
          <w:rFonts w:ascii="仿宋_GB2312" w:eastAsia="仿宋_GB2312" w:hAnsi="仿宋_GB2312" w:cs="仿宋_GB2312" w:hint="eastAsia"/>
          <w:sz w:val="32"/>
          <w:szCs w:val="32"/>
        </w:rPr>
        <w:t>28</w:t>
      </w:r>
      <w:r>
        <w:rPr>
          <w:rFonts w:ascii="仿宋_GB2312" w:eastAsia="仿宋_GB2312" w:hAnsi="仿宋_GB2312" w:cs="仿宋_GB2312" w:hint="eastAsia"/>
          <w:sz w:val="32"/>
          <w:szCs w:val="32"/>
        </w:rPr>
        <w:t>户国家级绿色工厂、协助锡盟完成</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户自治区重点行业），其余任务</w:t>
      </w:r>
      <w:r>
        <w:rPr>
          <w:rFonts w:ascii="仿宋_GB2312" w:eastAsia="仿宋_GB2312" w:hAnsi="仿宋_GB2312" w:cs="仿宋_GB2312" w:hint="eastAsia"/>
          <w:sz w:val="32"/>
          <w:szCs w:val="32"/>
        </w:rPr>
        <w:t>由盟市工信局和节能监察机构组织完成；二是完成了《工业硅行业能耗专项监察工作手册》编写任务，《手册》已在</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年全国监察文件中印发；三是完成《铁合金行业能耗专项监察工作手册》修订任务，《手册》正式上报工信部节能与综合利用司；四是完成能源利用状况报告审核上报；五是开展</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年全国节能宣传周活动。六是完成节能行业技术标准和相关指标的更新。</w:t>
      </w:r>
    </w:p>
    <w:tbl>
      <w:tblPr>
        <w:tblW w:w="5000" w:type="pct"/>
        <w:tblLayout w:type="fixed"/>
        <w:tblLook w:val="04A0"/>
      </w:tblPr>
      <w:tblGrid>
        <w:gridCol w:w="686"/>
        <w:gridCol w:w="611"/>
        <w:gridCol w:w="685"/>
        <w:gridCol w:w="609"/>
        <w:gridCol w:w="709"/>
        <w:gridCol w:w="657"/>
        <w:gridCol w:w="785"/>
        <w:gridCol w:w="994"/>
        <w:gridCol w:w="370"/>
        <w:gridCol w:w="350"/>
        <w:gridCol w:w="828"/>
        <w:gridCol w:w="850"/>
        <w:gridCol w:w="1822"/>
      </w:tblGrid>
      <w:tr w:rsidR="00D06B19">
        <w:trPr>
          <w:trHeight w:val="960"/>
        </w:trPr>
        <w:tc>
          <w:tcPr>
            <w:tcW w:w="5000" w:type="pct"/>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b/>
                <w:bCs/>
                <w:color w:val="000000"/>
                <w:sz w:val="40"/>
                <w:szCs w:val="40"/>
              </w:rPr>
            </w:pPr>
            <w:r>
              <w:rPr>
                <w:rFonts w:ascii="宋体" w:hAnsi="宋体" w:cs="宋体" w:hint="eastAsia"/>
                <w:b/>
                <w:bCs/>
                <w:color w:val="000000"/>
                <w:kern w:val="0"/>
                <w:sz w:val="40"/>
                <w:szCs w:val="40"/>
                <w:lang/>
              </w:rPr>
              <w:t>项目支出绩效自评表</w:t>
            </w:r>
            <w:r>
              <w:rPr>
                <w:rFonts w:ascii="宋体" w:hAnsi="宋体" w:cs="宋体" w:hint="eastAsia"/>
                <w:b/>
                <w:bCs/>
                <w:color w:val="000000"/>
                <w:kern w:val="0"/>
                <w:sz w:val="40"/>
                <w:szCs w:val="40"/>
                <w:lang/>
              </w:rPr>
              <w:br/>
              <w:t>(2024</w:t>
            </w:r>
            <w:r>
              <w:rPr>
                <w:rFonts w:ascii="宋体" w:hAnsi="宋体" w:cs="宋体" w:hint="eastAsia"/>
                <w:b/>
                <w:bCs/>
                <w:color w:val="000000"/>
                <w:kern w:val="0"/>
                <w:sz w:val="40"/>
                <w:szCs w:val="40"/>
                <w:lang/>
              </w:rPr>
              <w:t>年度）</w:t>
            </w:r>
          </w:p>
        </w:tc>
      </w:tr>
      <w:tr w:rsidR="00D06B19">
        <w:trPr>
          <w:trHeight w:val="380"/>
        </w:trPr>
        <w:tc>
          <w:tcPr>
            <w:tcW w:w="65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项目名称</w:t>
            </w:r>
          </w:p>
        </w:tc>
        <w:tc>
          <w:tcPr>
            <w:tcW w:w="4348" w:type="pct"/>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工业企业节能监督检查</w:t>
            </w:r>
          </w:p>
        </w:tc>
      </w:tr>
      <w:tr w:rsidR="00D06B19">
        <w:trPr>
          <w:trHeight w:val="380"/>
        </w:trPr>
        <w:tc>
          <w:tcPr>
            <w:tcW w:w="65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主管部门</w:t>
            </w:r>
          </w:p>
        </w:tc>
        <w:tc>
          <w:tcPr>
            <w:tcW w:w="1336"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内蒙古自治区工业和信息化厅部门</w:t>
            </w:r>
          </w:p>
        </w:tc>
        <w:tc>
          <w:tcPr>
            <w:tcW w:w="1079"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实施单位</w:t>
            </w:r>
          </w:p>
        </w:tc>
        <w:tc>
          <w:tcPr>
            <w:tcW w:w="1932"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内蒙古自治区工业节能监察保障中心（内蒙古自治区二轻集体工业联社办公室）</w:t>
            </w:r>
          </w:p>
        </w:tc>
      </w:tr>
      <w:tr w:rsidR="00D06B19">
        <w:trPr>
          <w:trHeight w:val="380"/>
        </w:trPr>
        <w:tc>
          <w:tcPr>
            <w:tcW w:w="651"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项目资金</w:t>
            </w:r>
            <w:r>
              <w:rPr>
                <w:rFonts w:ascii="宋体" w:hAnsi="宋体" w:cs="宋体" w:hint="eastAsia"/>
                <w:color w:val="000000"/>
                <w:kern w:val="0"/>
                <w:sz w:val="18"/>
                <w:szCs w:val="18"/>
                <w:lang/>
              </w:rPr>
              <w:br/>
            </w:r>
            <w:r>
              <w:rPr>
                <w:rFonts w:ascii="宋体" w:hAnsi="宋体" w:cs="宋体" w:hint="eastAsia"/>
                <w:color w:val="000000"/>
                <w:kern w:val="0"/>
                <w:sz w:val="18"/>
                <w:szCs w:val="18"/>
                <w:lang/>
              </w:rPr>
              <w:t>（万元）</w:t>
            </w:r>
          </w:p>
        </w:tc>
        <w:tc>
          <w:tcPr>
            <w:tcW w:w="3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jc w:val="center"/>
              <w:rPr>
                <w:rFonts w:ascii="宋体" w:hAnsi="宋体" w:cs="宋体"/>
                <w:color w:val="000000"/>
                <w:sz w:val="18"/>
                <w:szCs w:val="18"/>
              </w:rPr>
            </w:pPr>
            <w:r>
              <w:rPr>
                <w:rFonts w:ascii="宋体" w:hAnsi="宋体" w:cs="宋体" w:hint="eastAsia"/>
                <w:color w:val="000000"/>
                <w:kern w:val="0"/>
                <w:sz w:val="18"/>
                <w:szCs w:val="18"/>
                <w:lang/>
              </w:rPr>
              <w:t>类型</w:t>
            </w:r>
          </w:p>
        </w:tc>
        <w:tc>
          <w:tcPr>
            <w:tcW w:w="3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年初预算数</w:t>
            </w: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全年预算数</w:t>
            </w:r>
          </w:p>
        </w:tc>
        <w:tc>
          <w:tcPr>
            <w:tcW w:w="1079"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全年执行数</w:t>
            </w:r>
          </w:p>
        </w:tc>
        <w:tc>
          <w:tcPr>
            <w:tcW w:w="59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分值</w:t>
            </w:r>
          </w:p>
        </w:tc>
        <w:tc>
          <w:tcPr>
            <w:tcW w:w="4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执行率（</w:t>
            </w:r>
            <w:r>
              <w:rPr>
                <w:rFonts w:ascii="宋体" w:hAnsi="宋体" w:cs="宋体" w:hint="eastAsia"/>
                <w:color w:val="000000"/>
                <w:kern w:val="0"/>
                <w:sz w:val="18"/>
                <w:szCs w:val="18"/>
                <w:lang/>
              </w:rPr>
              <w:t>%</w:t>
            </w:r>
            <w:r>
              <w:rPr>
                <w:rFonts w:ascii="宋体" w:hAnsi="宋体" w:cs="宋体" w:hint="eastAsia"/>
                <w:color w:val="000000"/>
                <w:kern w:val="0"/>
                <w:sz w:val="18"/>
                <w:szCs w:val="18"/>
                <w:lang/>
              </w:rPr>
              <w:t>）</w:t>
            </w:r>
          </w:p>
        </w:tc>
        <w:tc>
          <w:tcPr>
            <w:tcW w:w="9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得分</w:t>
            </w:r>
          </w:p>
        </w:tc>
      </w:tr>
      <w:tr w:rsidR="00D06B19">
        <w:trPr>
          <w:trHeight w:val="380"/>
        </w:trPr>
        <w:tc>
          <w:tcPr>
            <w:tcW w:w="65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资金总额</w:t>
            </w:r>
          </w:p>
        </w:tc>
        <w:tc>
          <w:tcPr>
            <w:tcW w:w="3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123</w:t>
            </w: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79.6</w:t>
            </w:r>
          </w:p>
        </w:tc>
        <w:tc>
          <w:tcPr>
            <w:tcW w:w="1079"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56.28</w:t>
            </w:r>
          </w:p>
        </w:tc>
        <w:tc>
          <w:tcPr>
            <w:tcW w:w="59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w:t>
            </w:r>
          </w:p>
        </w:tc>
        <w:tc>
          <w:tcPr>
            <w:tcW w:w="4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70.7%</w:t>
            </w:r>
          </w:p>
        </w:tc>
        <w:tc>
          <w:tcPr>
            <w:tcW w:w="9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7.07</w:t>
            </w:r>
          </w:p>
        </w:tc>
      </w:tr>
      <w:tr w:rsidR="00D06B19">
        <w:trPr>
          <w:trHeight w:val="380"/>
        </w:trPr>
        <w:tc>
          <w:tcPr>
            <w:tcW w:w="65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其中：财政拨款</w:t>
            </w:r>
          </w:p>
        </w:tc>
        <w:tc>
          <w:tcPr>
            <w:tcW w:w="3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123</w:t>
            </w: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79.6</w:t>
            </w:r>
          </w:p>
        </w:tc>
        <w:tc>
          <w:tcPr>
            <w:tcW w:w="1079"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56.28</w:t>
            </w:r>
          </w:p>
        </w:tc>
        <w:tc>
          <w:tcPr>
            <w:tcW w:w="591"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D06B19" w:rsidRDefault="00510166">
            <w:pPr>
              <w:widowControl/>
              <w:jc w:val="center"/>
              <w:textAlignment w:val="center"/>
              <w:rPr>
                <w:rFonts w:ascii="Arial" w:hAnsi="Arial" w:cs="Arial"/>
                <w:color w:val="222222"/>
                <w:sz w:val="19"/>
                <w:szCs w:val="19"/>
              </w:rPr>
            </w:pPr>
            <w:r>
              <w:rPr>
                <w:rFonts w:ascii="Arial" w:hAnsi="Arial" w:cs="Arial"/>
                <w:color w:val="222222"/>
                <w:kern w:val="0"/>
                <w:sz w:val="19"/>
                <w:szCs w:val="19"/>
                <w:lang/>
              </w:rPr>
              <w:t>——</w:t>
            </w:r>
          </w:p>
        </w:tc>
        <w:tc>
          <w:tcPr>
            <w:tcW w:w="4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70.7%</w:t>
            </w:r>
          </w:p>
        </w:tc>
        <w:tc>
          <w:tcPr>
            <w:tcW w:w="91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D06B19" w:rsidRDefault="00510166">
            <w:pPr>
              <w:widowControl/>
              <w:jc w:val="center"/>
              <w:textAlignment w:val="center"/>
              <w:rPr>
                <w:rFonts w:ascii="Arial" w:hAnsi="Arial" w:cs="Arial"/>
                <w:color w:val="222222"/>
                <w:sz w:val="19"/>
                <w:szCs w:val="19"/>
              </w:rPr>
            </w:pPr>
            <w:r>
              <w:rPr>
                <w:rFonts w:ascii="Arial" w:hAnsi="Arial" w:cs="Arial"/>
                <w:color w:val="222222"/>
                <w:kern w:val="0"/>
                <w:sz w:val="19"/>
                <w:szCs w:val="19"/>
                <w:lang/>
              </w:rPr>
              <w:t>——</w:t>
            </w:r>
          </w:p>
        </w:tc>
      </w:tr>
      <w:tr w:rsidR="00D06B19">
        <w:trPr>
          <w:trHeight w:val="380"/>
        </w:trPr>
        <w:tc>
          <w:tcPr>
            <w:tcW w:w="65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上年结转资金</w:t>
            </w:r>
          </w:p>
        </w:tc>
        <w:tc>
          <w:tcPr>
            <w:tcW w:w="3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0</w:t>
            </w: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0</w:t>
            </w:r>
          </w:p>
        </w:tc>
        <w:tc>
          <w:tcPr>
            <w:tcW w:w="1079"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0</w:t>
            </w:r>
          </w:p>
        </w:tc>
        <w:tc>
          <w:tcPr>
            <w:tcW w:w="591"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D06B19" w:rsidRDefault="00510166">
            <w:pPr>
              <w:widowControl/>
              <w:jc w:val="center"/>
              <w:textAlignment w:val="center"/>
              <w:rPr>
                <w:rFonts w:ascii="Arial" w:hAnsi="Arial" w:cs="Arial"/>
                <w:color w:val="222222"/>
                <w:sz w:val="19"/>
                <w:szCs w:val="19"/>
              </w:rPr>
            </w:pPr>
            <w:r>
              <w:rPr>
                <w:rFonts w:ascii="Arial" w:hAnsi="Arial" w:cs="Arial"/>
                <w:color w:val="222222"/>
                <w:kern w:val="0"/>
                <w:sz w:val="19"/>
                <w:szCs w:val="19"/>
                <w:lang/>
              </w:rPr>
              <w:t>——</w:t>
            </w:r>
          </w:p>
        </w:tc>
        <w:tc>
          <w:tcPr>
            <w:tcW w:w="4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0</w:t>
            </w:r>
          </w:p>
        </w:tc>
        <w:tc>
          <w:tcPr>
            <w:tcW w:w="91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D06B19" w:rsidRDefault="00510166">
            <w:pPr>
              <w:widowControl/>
              <w:jc w:val="center"/>
              <w:textAlignment w:val="center"/>
              <w:rPr>
                <w:rFonts w:ascii="Arial" w:hAnsi="Arial" w:cs="Arial"/>
                <w:color w:val="222222"/>
                <w:sz w:val="19"/>
                <w:szCs w:val="19"/>
              </w:rPr>
            </w:pPr>
            <w:r>
              <w:rPr>
                <w:rFonts w:ascii="Arial" w:hAnsi="Arial" w:cs="Arial"/>
                <w:color w:val="222222"/>
                <w:kern w:val="0"/>
                <w:sz w:val="19"/>
                <w:szCs w:val="19"/>
                <w:lang/>
              </w:rPr>
              <w:t>——</w:t>
            </w:r>
          </w:p>
        </w:tc>
      </w:tr>
      <w:tr w:rsidR="00D06B19">
        <w:trPr>
          <w:trHeight w:val="380"/>
        </w:trPr>
        <w:tc>
          <w:tcPr>
            <w:tcW w:w="65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其他资金</w:t>
            </w:r>
          </w:p>
        </w:tc>
        <w:tc>
          <w:tcPr>
            <w:tcW w:w="3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0</w:t>
            </w: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0</w:t>
            </w:r>
          </w:p>
        </w:tc>
        <w:tc>
          <w:tcPr>
            <w:tcW w:w="1079"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0</w:t>
            </w:r>
          </w:p>
        </w:tc>
        <w:tc>
          <w:tcPr>
            <w:tcW w:w="591"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D06B19" w:rsidRDefault="00510166">
            <w:pPr>
              <w:widowControl/>
              <w:jc w:val="center"/>
              <w:textAlignment w:val="center"/>
              <w:rPr>
                <w:rFonts w:ascii="Arial" w:hAnsi="Arial" w:cs="Arial"/>
                <w:color w:val="222222"/>
                <w:sz w:val="19"/>
                <w:szCs w:val="19"/>
              </w:rPr>
            </w:pPr>
            <w:r>
              <w:rPr>
                <w:rFonts w:ascii="Arial" w:hAnsi="Arial" w:cs="Arial"/>
                <w:color w:val="222222"/>
                <w:kern w:val="0"/>
                <w:sz w:val="19"/>
                <w:szCs w:val="19"/>
                <w:lang/>
              </w:rPr>
              <w:t>——</w:t>
            </w:r>
          </w:p>
        </w:tc>
        <w:tc>
          <w:tcPr>
            <w:tcW w:w="4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0</w:t>
            </w:r>
          </w:p>
        </w:tc>
        <w:tc>
          <w:tcPr>
            <w:tcW w:w="91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D06B19" w:rsidRDefault="00510166">
            <w:pPr>
              <w:widowControl/>
              <w:jc w:val="center"/>
              <w:textAlignment w:val="center"/>
              <w:rPr>
                <w:rFonts w:ascii="Arial" w:hAnsi="Arial" w:cs="Arial"/>
                <w:color w:val="222222"/>
                <w:sz w:val="19"/>
                <w:szCs w:val="19"/>
              </w:rPr>
            </w:pPr>
            <w:r>
              <w:rPr>
                <w:rFonts w:ascii="Arial" w:hAnsi="Arial" w:cs="Arial"/>
                <w:color w:val="222222"/>
                <w:kern w:val="0"/>
                <w:sz w:val="19"/>
                <w:szCs w:val="19"/>
                <w:lang/>
              </w:rPr>
              <w:t>——</w:t>
            </w:r>
          </w:p>
        </w:tc>
      </w:tr>
      <w:tr w:rsidR="00D06B19">
        <w:trPr>
          <w:trHeight w:val="380"/>
        </w:trPr>
        <w:tc>
          <w:tcPr>
            <w:tcW w:w="651"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年度总体目标</w:t>
            </w:r>
          </w:p>
        </w:tc>
        <w:tc>
          <w:tcPr>
            <w:tcW w:w="173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预期目标</w:t>
            </w:r>
          </w:p>
        </w:tc>
        <w:tc>
          <w:tcPr>
            <w:tcW w:w="2618"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实际完成情况</w:t>
            </w:r>
          </w:p>
        </w:tc>
      </w:tr>
      <w:tr w:rsidR="00D06B19">
        <w:trPr>
          <w:trHeight w:val="1120"/>
        </w:trPr>
        <w:tc>
          <w:tcPr>
            <w:tcW w:w="65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173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保障单位日常运转，提高预算编制质量，严格执行预算</w:t>
            </w:r>
          </w:p>
        </w:tc>
        <w:tc>
          <w:tcPr>
            <w:tcW w:w="2618"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 xml:space="preserve"> 2024</w:t>
            </w:r>
            <w:r>
              <w:rPr>
                <w:rFonts w:ascii="宋体" w:hAnsi="宋体" w:cs="宋体" w:hint="eastAsia"/>
                <w:color w:val="000000"/>
                <w:kern w:val="0"/>
                <w:sz w:val="18"/>
                <w:szCs w:val="18"/>
                <w:lang/>
              </w:rPr>
              <w:t>年度，本单位较好地履行了单位职责职能：在节能监督监察方面，一是完成</w:t>
            </w:r>
            <w:r>
              <w:rPr>
                <w:rFonts w:ascii="宋体" w:hAnsi="宋体" w:cs="宋体" w:hint="eastAsia"/>
                <w:color w:val="000000"/>
                <w:kern w:val="0"/>
                <w:sz w:val="18"/>
                <w:szCs w:val="18"/>
                <w:lang/>
              </w:rPr>
              <w:t>2024</w:t>
            </w:r>
            <w:r>
              <w:rPr>
                <w:rFonts w:ascii="宋体" w:hAnsi="宋体" w:cs="宋体" w:hint="eastAsia"/>
                <w:color w:val="000000"/>
                <w:kern w:val="0"/>
                <w:sz w:val="18"/>
                <w:szCs w:val="18"/>
                <w:lang/>
              </w:rPr>
              <w:t>年度专项工业节能监察任务。国家和自治区下达</w:t>
            </w:r>
            <w:r>
              <w:rPr>
                <w:rFonts w:ascii="宋体" w:hAnsi="宋体" w:cs="宋体" w:hint="eastAsia"/>
                <w:color w:val="000000"/>
                <w:kern w:val="0"/>
                <w:sz w:val="18"/>
                <w:szCs w:val="18"/>
                <w:lang/>
              </w:rPr>
              <w:t>2024</w:t>
            </w:r>
            <w:r>
              <w:rPr>
                <w:rFonts w:ascii="宋体" w:hAnsi="宋体" w:cs="宋体" w:hint="eastAsia"/>
                <w:color w:val="000000"/>
                <w:kern w:val="0"/>
                <w:sz w:val="18"/>
                <w:szCs w:val="18"/>
                <w:lang/>
              </w:rPr>
              <w:t>年全区工业节能监察任务共计</w:t>
            </w:r>
            <w:r>
              <w:rPr>
                <w:rFonts w:ascii="宋体" w:hAnsi="宋体" w:cs="宋体" w:hint="eastAsia"/>
                <w:color w:val="000000"/>
                <w:kern w:val="0"/>
                <w:sz w:val="18"/>
                <w:szCs w:val="18"/>
                <w:lang/>
              </w:rPr>
              <w:t>484</w:t>
            </w:r>
            <w:r>
              <w:rPr>
                <w:rFonts w:ascii="宋体" w:hAnsi="宋体" w:cs="宋体" w:hint="eastAsia"/>
                <w:color w:val="000000"/>
                <w:kern w:val="0"/>
                <w:sz w:val="18"/>
                <w:szCs w:val="18"/>
                <w:lang/>
              </w:rPr>
              <w:t>户（经核查，其中非正常生产</w:t>
            </w:r>
            <w:r>
              <w:rPr>
                <w:rFonts w:ascii="宋体" w:hAnsi="宋体" w:cs="宋体" w:hint="eastAsia"/>
                <w:color w:val="000000"/>
                <w:kern w:val="0"/>
                <w:sz w:val="18"/>
                <w:szCs w:val="18"/>
                <w:lang/>
              </w:rPr>
              <w:t>61</w:t>
            </w:r>
            <w:r>
              <w:rPr>
                <w:rFonts w:ascii="宋体" w:hAnsi="宋体" w:cs="宋体" w:hint="eastAsia"/>
                <w:color w:val="000000"/>
                <w:kern w:val="0"/>
                <w:sz w:val="18"/>
                <w:szCs w:val="18"/>
                <w:lang/>
              </w:rPr>
              <w:t>户），自治区工业节能监察中心完成</w:t>
            </w:r>
            <w:r>
              <w:rPr>
                <w:rFonts w:ascii="宋体" w:hAnsi="宋体" w:cs="宋体" w:hint="eastAsia"/>
                <w:color w:val="000000"/>
                <w:kern w:val="0"/>
                <w:sz w:val="18"/>
                <w:szCs w:val="18"/>
                <w:lang/>
              </w:rPr>
              <w:t>125</w:t>
            </w:r>
            <w:r>
              <w:rPr>
                <w:rFonts w:ascii="宋体" w:hAnsi="宋体" w:cs="宋体" w:hint="eastAsia"/>
                <w:color w:val="000000"/>
                <w:kern w:val="0"/>
                <w:sz w:val="18"/>
                <w:szCs w:val="18"/>
                <w:lang/>
              </w:rPr>
              <w:t>户（</w:t>
            </w:r>
            <w:r>
              <w:rPr>
                <w:rFonts w:ascii="宋体" w:hAnsi="宋体" w:cs="宋体" w:hint="eastAsia"/>
                <w:color w:val="000000"/>
                <w:kern w:val="0"/>
                <w:sz w:val="18"/>
                <w:szCs w:val="18"/>
                <w:lang/>
              </w:rPr>
              <w:t>83</w:t>
            </w:r>
            <w:r>
              <w:rPr>
                <w:rFonts w:ascii="宋体" w:hAnsi="宋体" w:cs="宋体" w:hint="eastAsia"/>
                <w:color w:val="000000"/>
                <w:kern w:val="0"/>
                <w:sz w:val="18"/>
                <w:szCs w:val="18"/>
                <w:lang/>
              </w:rPr>
              <w:t>户国家专项、</w:t>
            </w:r>
            <w:r>
              <w:rPr>
                <w:rFonts w:ascii="宋体" w:hAnsi="宋体" w:cs="宋体" w:hint="eastAsia"/>
                <w:color w:val="000000"/>
                <w:kern w:val="0"/>
                <w:sz w:val="18"/>
                <w:szCs w:val="18"/>
                <w:lang/>
              </w:rPr>
              <w:t>9</w:t>
            </w:r>
            <w:r>
              <w:rPr>
                <w:rFonts w:ascii="宋体" w:hAnsi="宋体" w:cs="宋体" w:hint="eastAsia"/>
                <w:color w:val="000000"/>
                <w:kern w:val="0"/>
                <w:sz w:val="18"/>
                <w:szCs w:val="18"/>
                <w:lang/>
              </w:rPr>
              <w:t>户数据中心、</w:t>
            </w:r>
            <w:r>
              <w:rPr>
                <w:rFonts w:ascii="宋体" w:hAnsi="宋体" w:cs="宋体" w:hint="eastAsia"/>
                <w:color w:val="000000"/>
                <w:kern w:val="0"/>
                <w:sz w:val="18"/>
                <w:szCs w:val="18"/>
                <w:lang/>
              </w:rPr>
              <w:t>28</w:t>
            </w:r>
            <w:r>
              <w:rPr>
                <w:rFonts w:ascii="宋体" w:hAnsi="宋体" w:cs="宋体" w:hint="eastAsia"/>
                <w:color w:val="000000"/>
                <w:kern w:val="0"/>
                <w:sz w:val="18"/>
                <w:szCs w:val="18"/>
                <w:lang/>
              </w:rPr>
              <w:t>户国家级绿色工厂、协助锡盟完成</w:t>
            </w:r>
            <w:r>
              <w:rPr>
                <w:rFonts w:ascii="宋体" w:hAnsi="宋体" w:cs="宋体" w:hint="eastAsia"/>
                <w:color w:val="000000"/>
                <w:kern w:val="0"/>
                <w:sz w:val="18"/>
                <w:szCs w:val="18"/>
                <w:lang/>
              </w:rPr>
              <w:t>5</w:t>
            </w:r>
            <w:r>
              <w:rPr>
                <w:rFonts w:ascii="宋体" w:hAnsi="宋体" w:cs="宋体" w:hint="eastAsia"/>
                <w:color w:val="000000"/>
                <w:kern w:val="0"/>
                <w:sz w:val="18"/>
                <w:szCs w:val="18"/>
                <w:lang/>
              </w:rPr>
              <w:t>户自治区重点行业），其余任务由盟市工信局和节能监</w:t>
            </w:r>
            <w:r>
              <w:rPr>
                <w:rFonts w:ascii="宋体" w:hAnsi="宋体" w:cs="宋体" w:hint="eastAsia"/>
                <w:color w:val="000000"/>
                <w:kern w:val="0"/>
                <w:sz w:val="18"/>
                <w:szCs w:val="18"/>
                <w:lang/>
              </w:rPr>
              <w:lastRenderedPageBreak/>
              <w:t>察机构组织完成；二是完成了《工业硅行业能耗专项监察工作手册》编写任务，《手册》已在</w:t>
            </w:r>
            <w:r>
              <w:rPr>
                <w:rFonts w:ascii="宋体" w:hAnsi="宋体" w:cs="宋体" w:hint="eastAsia"/>
                <w:color w:val="000000"/>
                <w:kern w:val="0"/>
                <w:sz w:val="18"/>
                <w:szCs w:val="18"/>
                <w:lang/>
              </w:rPr>
              <w:t>2024</w:t>
            </w:r>
            <w:r>
              <w:rPr>
                <w:rFonts w:ascii="宋体" w:hAnsi="宋体" w:cs="宋体" w:hint="eastAsia"/>
                <w:color w:val="000000"/>
                <w:kern w:val="0"/>
                <w:sz w:val="18"/>
                <w:szCs w:val="18"/>
                <w:lang/>
              </w:rPr>
              <w:t>年全国监察文件中印发；三是完成《铁合金行业能耗专项监察工作手册》修订任</w:t>
            </w:r>
            <w:r>
              <w:rPr>
                <w:rFonts w:ascii="宋体" w:hAnsi="宋体" w:cs="宋体" w:hint="eastAsia"/>
                <w:color w:val="000000"/>
                <w:kern w:val="0"/>
                <w:sz w:val="18"/>
                <w:szCs w:val="18"/>
                <w:lang/>
              </w:rPr>
              <w:t>务，《手册》正式上报工信部节能与综合利用司；四是完成能源利用状况报告审核上报；五是开展</w:t>
            </w:r>
            <w:r>
              <w:rPr>
                <w:rFonts w:ascii="宋体" w:hAnsi="宋体" w:cs="宋体" w:hint="eastAsia"/>
                <w:color w:val="000000"/>
                <w:kern w:val="0"/>
                <w:sz w:val="18"/>
                <w:szCs w:val="18"/>
                <w:lang/>
              </w:rPr>
              <w:t>2024</w:t>
            </w:r>
            <w:r>
              <w:rPr>
                <w:rFonts w:ascii="宋体" w:hAnsi="宋体" w:cs="宋体" w:hint="eastAsia"/>
                <w:color w:val="000000"/>
                <w:kern w:val="0"/>
                <w:sz w:val="18"/>
                <w:szCs w:val="18"/>
                <w:lang/>
              </w:rPr>
              <w:t>年全国节能宣传周活动。六是完成节能行业技术标准和相关指标的更新。七是完成节能监察执法人员报考培训等相关工作。在党务、人事、财务等方面，也保障了日常运转。</w:t>
            </w:r>
          </w:p>
        </w:tc>
      </w:tr>
      <w:tr w:rsidR="00D06B19">
        <w:trPr>
          <w:trHeight w:val="380"/>
        </w:trPr>
        <w:tc>
          <w:tcPr>
            <w:tcW w:w="3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lastRenderedPageBreak/>
              <w:t>绩效指标</w:t>
            </w:r>
          </w:p>
        </w:tc>
        <w:tc>
          <w:tcPr>
            <w:tcW w:w="3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一级指标</w:t>
            </w:r>
          </w:p>
        </w:tc>
        <w:tc>
          <w:tcPr>
            <w:tcW w:w="3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二级指标</w:t>
            </w:r>
          </w:p>
        </w:tc>
        <w:tc>
          <w:tcPr>
            <w:tcW w:w="3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三级指标</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指标性质</w:t>
            </w:r>
          </w:p>
        </w:tc>
        <w:tc>
          <w:tcPr>
            <w:tcW w:w="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指标方向</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年度指标值</w:t>
            </w:r>
          </w:p>
        </w:tc>
        <w:tc>
          <w:tcPr>
            <w:tcW w:w="49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实际完成值</w:t>
            </w:r>
          </w:p>
        </w:tc>
        <w:tc>
          <w:tcPr>
            <w:tcW w:w="36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计量单位</w:t>
            </w:r>
          </w:p>
        </w:tc>
        <w:tc>
          <w:tcPr>
            <w:tcW w:w="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分值</w:t>
            </w:r>
          </w:p>
        </w:tc>
        <w:tc>
          <w:tcPr>
            <w:tcW w:w="4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得分</w:t>
            </w:r>
          </w:p>
        </w:tc>
        <w:tc>
          <w:tcPr>
            <w:tcW w:w="9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偏差原因分析及改进措施</w:t>
            </w:r>
          </w:p>
        </w:tc>
      </w:tr>
      <w:tr w:rsidR="00D06B19">
        <w:trPr>
          <w:trHeight w:val="840"/>
        </w:trPr>
        <w:tc>
          <w:tcPr>
            <w:tcW w:w="344" w:type="pct"/>
            <w:vMerge w:val="restar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绩效指标</w:t>
            </w:r>
          </w:p>
        </w:tc>
        <w:tc>
          <w:tcPr>
            <w:tcW w:w="307" w:type="pct"/>
            <w:vMerge w:val="restar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产出指标</w:t>
            </w:r>
          </w:p>
        </w:tc>
        <w:tc>
          <w:tcPr>
            <w:tcW w:w="344" w:type="pct"/>
            <w:vMerge w:val="restar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数量指标</w:t>
            </w:r>
          </w:p>
        </w:tc>
        <w:tc>
          <w:tcPr>
            <w:tcW w:w="30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节能监察人数</w:t>
            </w:r>
          </w:p>
        </w:tc>
        <w:tc>
          <w:tcPr>
            <w:tcW w:w="35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正向</w:t>
            </w:r>
          </w:p>
        </w:tc>
        <w:tc>
          <w:tcPr>
            <w:tcW w:w="328"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大于等于</w:t>
            </w:r>
          </w:p>
        </w:tc>
        <w:tc>
          <w:tcPr>
            <w:tcW w:w="393"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8</w:t>
            </w:r>
          </w:p>
        </w:tc>
        <w:tc>
          <w:tcPr>
            <w:tcW w:w="499"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w:t>
            </w:r>
          </w:p>
        </w:tc>
        <w:tc>
          <w:tcPr>
            <w:tcW w:w="361" w:type="pct"/>
            <w:gridSpan w:val="2"/>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人</w:t>
            </w:r>
          </w:p>
        </w:tc>
        <w:tc>
          <w:tcPr>
            <w:tcW w:w="41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4</w:t>
            </w:r>
          </w:p>
        </w:tc>
        <w:tc>
          <w:tcPr>
            <w:tcW w:w="427"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4</w:t>
            </w:r>
          </w:p>
        </w:tc>
        <w:tc>
          <w:tcPr>
            <w:tcW w:w="913" w:type="pct"/>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r>
      <w:tr w:rsidR="00D06B19">
        <w:trPr>
          <w:trHeight w:val="840"/>
        </w:trPr>
        <w:tc>
          <w:tcPr>
            <w:tcW w:w="344"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07"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44"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0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节能监察培训次数</w:t>
            </w:r>
          </w:p>
        </w:tc>
        <w:tc>
          <w:tcPr>
            <w:tcW w:w="35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正向</w:t>
            </w:r>
          </w:p>
        </w:tc>
        <w:tc>
          <w:tcPr>
            <w:tcW w:w="328"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大于等于</w:t>
            </w:r>
          </w:p>
        </w:tc>
        <w:tc>
          <w:tcPr>
            <w:tcW w:w="393"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w:t>
            </w:r>
          </w:p>
        </w:tc>
        <w:tc>
          <w:tcPr>
            <w:tcW w:w="499"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w:t>
            </w:r>
          </w:p>
        </w:tc>
        <w:tc>
          <w:tcPr>
            <w:tcW w:w="361" w:type="pct"/>
            <w:gridSpan w:val="2"/>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次</w:t>
            </w:r>
          </w:p>
        </w:tc>
        <w:tc>
          <w:tcPr>
            <w:tcW w:w="41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3</w:t>
            </w:r>
          </w:p>
        </w:tc>
        <w:tc>
          <w:tcPr>
            <w:tcW w:w="427"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3</w:t>
            </w:r>
          </w:p>
        </w:tc>
        <w:tc>
          <w:tcPr>
            <w:tcW w:w="913"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本年度培训改为工信部线上课程学习，在规定日期前，相关人员均完成了对应学时的课程。</w:t>
            </w:r>
          </w:p>
        </w:tc>
      </w:tr>
      <w:tr w:rsidR="00D06B19">
        <w:trPr>
          <w:trHeight w:val="840"/>
        </w:trPr>
        <w:tc>
          <w:tcPr>
            <w:tcW w:w="344"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07"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44"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0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节能监察企业数量</w:t>
            </w:r>
          </w:p>
        </w:tc>
        <w:tc>
          <w:tcPr>
            <w:tcW w:w="35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正向</w:t>
            </w:r>
          </w:p>
        </w:tc>
        <w:tc>
          <w:tcPr>
            <w:tcW w:w="328"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大于等于</w:t>
            </w:r>
          </w:p>
        </w:tc>
        <w:tc>
          <w:tcPr>
            <w:tcW w:w="393"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70</w:t>
            </w:r>
          </w:p>
        </w:tc>
        <w:tc>
          <w:tcPr>
            <w:tcW w:w="499"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83</w:t>
            </w:r>
          </w:p>
        </w:tc>
        <w:tc>
          <w:tcPr>
            <w:tcW w:w="361" w:type="pct"/>
            <w:gridSpan w:val="2"/>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户</w:t>
            </w:r>
          </w:p>
        </w:tc>
        <w:tc>
          <w:tcPr>
            <w:tcW w:w="41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2</w:t>
            </w:r>
          </w:p>
        </w:tc>
        <w:tc>
          <w:tcPr>
            <w:tcW w:w="427"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2</w:t>
            </w:r>
          </w:p>
        </w:tc>
        <w:tc>
          <w:tcPr>
            <w:tcW w:w="913" w:type="pct"/>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left"/>
              <w:rPr>
                <w:rFonts w:ascii="宋体" w:hAnsi="宋体" w:cs="宋体"/>
                <w:color w:val="000000"/>
                <w:sz w:val="18"/>
                <w:szCs w:val="18"/>
              </w:rPr>
            </w:pPr>
          </w:p>
        </w:tc>
      </w:tr>
      <w:tr w:rsidR="00D06B19">
        <w:trPr>
          <w:trHeight w:val="840"/>
        </w:trPr>
        <w:tc>
          <w:tcPr>
            <w:tcW w:w="344"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07"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44"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0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节能宣传次数</w:t>
            </w:r>
          </w:p>
        </w:tc>
        <w:tc>
          <w:tcPr>
            <w:tcW w:w="35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正向</w:t>
            </w:r>
          </w:p>
        </w:tc>
        <w:tc>
          <w:tcPr>
            <w:tcW w:w="328"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大于等于</w:t>
            </w:r>
          </w:p>
        </w:tc>
        <w:tc>
          <w:tcPr>
            <w:tcW w:w="393"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w:t>
            </w:r>
          </w:p>
        </w:tc>
        <w:tc>
          <w:tcPr>
            <w:tcW w:w="499"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1.00</w:t>
            </w:r>
          </w:p>
        </w:tc>
        <w:tc>
          <w:tcPr>
            <w:tcW w:w="361" w:type="pct"/>
            <w:gridSpan w:val="2"/>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次</w:t>
            </w:r>
          </w:p>
        </w:tc>
        <w:tc>
          <w:tcPr>
            <w:tcW w:w="41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2</w:t>
            </w:r>
          </w:p>
        </w:tc>
        <w:tc>
          <w:tcPr>
            <w:tcW w:w="427"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2</w:t>
            </w:r>
          </w:p>
        </w:tc>
        <w:tc>
          <w:tcPr>
            <w:tcW w:w="913"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开展节能宣传周</w:t>
            </w:r>
          </w:p>
        </w:tc>
      </w:tr>
      <w:tr w:rsidR="00D06B19">
        <w:trPr>
          <w:trHeight w:val="840"/>
        </w:trPr>
        <w:tc>
          <w:tcPr>
            <w:tcW w:w="344"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07"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44"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0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物业服务合同</w:t>
            </w:r>
          </w:p>
        </w:tc>
        <w:tc>
          <w:tcPr>
            <w:tcW w:w="35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正向</w:t>
            </w:r>
          </w:p>
        </w:tc>
        <w:tc>
          <w:tcPr>
            <w:tcW w:w="328"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大于等于</w:t>
            </w:r>
          </w:p>
        </w:tc>
        <w:tc>
          <w:tcPr>
            <w:tcW w:w="393"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w:t>
            </w:r>
          </w:p>
        </w:tc>
        <w:tc>
          <w:tcPr>
            <w:tcW w:w="499"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1.00</w:t>
            </w:r>
          </w:p>
        </w:tc>
        <w:tc>
          <w:tcPr>
            <w:tcW w:w="361" w:type="pct"/>
            <w:gridSpan w:val="2"/>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份</w:t>
            </w:r>
          </w:p>
        </w:tc>
        <w:tc>
          <w:tcPr>
            <w:tcW w:w="41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2</w:t>
            </w:r>
          </w:p>
        </w:tc>
        <w:tc>
          <w:tcPr>
            <w:tcW w:w="427"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2</w:t>
            </w:r>
          </w:p>
        </w:tc>
        <w:tc>
          <w:tcPr>
            <w:tcW w:w="913" w:type="pct"/>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left"/>
              <w:rPr>
                <w:rFonts w:ascii="宋体" w:hAnsi="宋体" w:cs="宋体"/>
                <w:color w:val="000000"/>
                <w:sz w:val="18"/>
                <w:szCs w:val="18"/>
              </w:rPr>
            </w:pPr>
          </w:p>
        </w:tc>
      </w:tr>
      <w:tr w:rsidR="00D06B19">
        <w:trPr>
          <w:trHeight w:val="840"/>
        </w:trPr>
        <w:tc>
          <w:tcPr>
            <w:tcW w:w="344"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07"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44"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0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印制品合同数量</w:t>
            </w:r>
          </w:p>
        </w:tc>
        <w:tc>
          <w:tcPr>
            <w:tcW w:w="35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正向</w:t>
            </w:r>
          </w:p>
        </w:tc>
        <w:tc>
          <w:tcPr>
            <w:tcW w:w="328"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大于等于</w:t>
            </w:r>
          </w:p>
        </w:tc>
        <w:tc>
          <w:tcPr>
            <w:tcW w:w="393"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w:t>
            </w:r>
          </w:p>
        </w:tc>
        <w:tc>
          <w:tcPr>
            <w:tcW w:w="499"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1.00</w:t>
            </w:r>
          </w:p>
        </w:tc>
        <w:tc>
          <w:tcPr>
            <w:tcW w:w="361" w:type="pct"/>
            <w:gridSpan w:val="2"/>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份</w:t>
            </w:r>
          </w:p>
        </w:tc>
        <w:tc>
          <w:tcPr>
            <w:tcW w:w="41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2</w:t>
            </w:r>
          </w:p>
        </w:tc>
        <w:tc>
          <w:tcPr>
            <w:tcW w:w="427"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2</w:t>
            </w:r>
          </w:p>
        </w:tc>
        <w:tc>
          <w:tcPr>
            <w:tcW w:w="913"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印制《工业领域碳达峰碳中和标准汇编》</w:t>
            </w:r>
          </w:p>
        </w:tc>
      </w:tr>
      <w:tr w:rsidR="00D06B19">
        <w:trPr>
          <w:trHeight w:val="840"/>
        </w:trPr>
        <w:tc>
          <w:tcPr>
            <w:tcW w:w="344"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07"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44" w:type="pct"/>
            <w:vMerge w:val="restar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质量指标</w:t>
            </w:r>
          </w:p>
        </w:tc>
        <w:tc>
          <w:tcPr>
            <w:tcW w:w="30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节能监察任务完成率</w:t>
            </w:r>
          </w:p>
        </w:tc>
        <w:tc>
          <w:tcPr>
            <w:tcW w:w="35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正向</w:t>
            </w:r>
          </w:p>
        </w:tc>
        <w:tc>
          <w:tcPr>
            <w:tcW w:w="328"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大于等于</w:t>
            </w:r>
          </w:p>
        </w:tc>
        <w:tc>
          <w:tcPr>
            <w:tcW w:w="393"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90</w:t>
            </w:r>
          </w:p>
        </w:tc>
        <w:tc>
          <w:tcPr>
            <w:tcW w:w="499"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100.00</w:t>
            </w:r>
          </w:p>
        </w:tc>
        <w:tc>
          <w:tcPr>
            <w:tcW w:w="361" w:type="pct"/>
            <w:gridSpan w:val="2"/>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w:t>
            </w:r>
          </w:p>
        </w:tc>
        <w:tc>
          <w:tcPr>
            <w:tcW w:w="41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5</w:t>
            </w:r>
          </w:p>
        </w:tc>
        <w:tc>
          <w:tcPr>
            <w:tcW w:w="427"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5</w:t>
            </w:r>
          </w:p>
        </w:tc>
        <w:tc>
          <w:tcPr>
            <w:tcW w:w="913" w:type="pct"/>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left"/>
              <w:rPr>
                <w:rFonts w:ascii="宋体" w:hAnsi="宋体" w:cs="宋体"/>
                <w:color w:val="000000"/>
                <w:sz w:val="18"/>
                <w:szCs w:val="18"/>
              </w:rPr>
            </w:pPr>
          </w:p>
        </w:tc>
      </w:tr>
      <w:tr w:rsidR="00D06B19">
        <w:trPr>
          <w:trHeight w:val="840"/>
        </w:trPr>
        <w:tc>
          <w:tcPr>
            <w:tcW w:w="344"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07"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44"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0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节能监察人员出勤率</w:t>
            </w:r>
          </w:p>
        </w:tc>
        <w:tc>
          <w:tcPr>
            <w:tcW w:w="35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正向</w:t>
            </w:r>
          </w:p>
        </w:tc>
        <w:tc>
          <w:tcPr>
            <w:tcW w:w="328"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大于等于</w:t>
            </w:r>
          </w:p>
        </w:tc>
        <w:tc>
          <w:tcPr>
            <w:tcW w:w="393"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90</w:t>
            </w:r>
          </w:p>
        </w:tc>
        <w:tc>
          <w:tcPr>
            <w:tcW w:w="499"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100.00</w:t>
            </w:r>
          </w:p>
        </w:tc>
        <w:tc>
          <w:tcPr>
            <w:tcW w:w="361" w:type="pct"/>
            <w:gridSpan w:val="2"/>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w:t>
            </w:r>
          </w:p>
        </w:tc>
        <w:tc>
          <w:tcPr>
            <w:tcW w:w="41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5</w:t>
            </w:r>
          </w:p>
        </w:tc>
        <w:tc>
          <w:tcPr>
            <w:tcW w:w="427"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5</w:t>
            </w:r>
          </w:p>
        </w:tc>
        <w:tc>
          <w:tcPr>
            <w:tcW w:w="913" w:type="pct"/>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left"/>
              <w:rPr>
                <w:rFonts w:ascii="宋体" w:hAnsi="宋体" w:cs="宋体"/>
                <w:color w:val="000000"/>
                <w:sz w:val="18"/>
                <w:szCs w:val="18"/>
              </w:rPr>
            </w:pPr>
          </w:p>
        </w:tc>
      </w:tr>
      <w:tr w:rsidR="00D06B19">
        <w:trPr>
          <w:trHeight w:val="840"/>
        </w:trPr>
        <w:tc>
          <w:tcPr>
            <w:tcW w:w="344"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07"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44"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0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物业服务完成质量</w:t>
            </w:r>
          </w:p>
        </w:tc>
        <w:tc>
          <w:tcPr>
            <w:tcW w:w="35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正向</w:t>
            </w:r>
          </w:p>
        </w:tc>
        <w:tc>
          <w:tcPr>
            <w:tcW w:w="328"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大于等于</w:t>
            </w:r>
          </w:p>
        </w:tc>
        <w:tc>
          <w:tcPr>
            <w:tcW w:w="393"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90</w:t>
            </w:r>
          </w:p>
        </w:tc>
        <w:tc>
          <w:tcPr>
            <w:tcW w:w="499"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100.00</w:t>
            </w:r>
          </w:p>
        </w:tc>
        <w:tc>
          <w:tcPr>
            <w:tcW w:w="361" w:type="pct"/>
            <w:gridSpan w:val="2"/>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w:t>
            </w:r>
          </w:p>
        </w:tc>
        <w:tc>
          <w:tcPr>
            <w:tcW w:w="41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2</w:t>
            </w:r>
          </w:p>
        </w:tc>
        <w:tc>
          <w:tcPr>
            <w:tcW w:w="427"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2</w:t>
            </w:r>
          </w:p>
        </w:tc>
        <w:tc>
          <w:tcPr>
            <w:tcW w:w="913" w:type="pct"/>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left"/>
              <w:rPr>
                <w:rFonts w:ascii="宋体" w:hAnsi="宋体" w:cs="宋体"/>
                <w:color w:val="000000"/>
                <w:sz w:val="18"/>
                <w:szCs w:val="18"/>
              </w:rPr>
            </w:pPr>
          </w:p>
        </w:tc>
      </w:tr>
      <w:tr w:rsidR="00D06B19">
        <w:trPr>
          <w:trHeight w:val="840"/>
        </w:trPr>
        <w:tc>
          <w:tcPr>
            <w:tcW w:w="344"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07"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44"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0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印制品合格率</w:t>
            </w:r>
          </w:p>
        </w:tc>
        <w:tc>
          <w:tcPr>
            <w:tcW w:w="35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正向</w:t>
            </w:r>
          </w:p>
        </w:tc>
        <w:tc>
          <w:tcPr>
            <w:tcW w:w="328"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大于等于</w:t>
            </w:r>
          </w:p>
        </w:tc>
        <w:tc>
          <w:tcPr>
            <w:tcW w:w="393"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85</w:t>
            </w:r>
          </w:p>
        </w:tc>
        <w:tc>
          <w:tcPr>
            <w:tcW w:w="499"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100.00</w:t>
            </w:r>
          </w:p>
        </w:tc>
        <w:tc>
          <w:tcPr>
            <w:tcW w:w="361" w:type="pct"/>
            <w:gridSpan w:val="2"/>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w:t>
            </w:r>
          </w:p>
        </w:tc>
        <w:tc>
          <w:tcPr>
            <w:tcW w:w="41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3</w:t>
            </w:r>
          </w:p>
        </w:tc>
        <w:tc>
          <w:tcPr>
            <w:tcW w:w="427"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3</w:t>
            </w:r>
          </w:p>
        </w:tc>
        <w:tc>
          <w:tcPr>
            <w:tcW w:w="913" w:type="pct"/>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left"/>
              <w:rPr>
                <w:rFonts w:ascii="宋体" w:hAnsi="宋体" w:cs="宋体"/>
                <w:color w:val="000000"/>
                <w:sz w:val="18"/>
                <w:szCs w:val="18"/>
              </w:rPr>
            </w:pPr>
          </w:p>
        </w:tc>
      </w:tr>
      <w:tr w:rsidR="00D06B19">
        <w:trPr>
          <w:trHeight w:val="840"/>
        </w:trPr>
        <w:tc>
          <w:tcPr>
            <w:tcW w:w="344"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07"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44" w:type="pct"/>
            <w:vMerge w:val="restar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时效指标</w:t>
            </w:r>
          </w:p>
        </w:tc>
        <w:tc>
          <w:tcPr>
            <w:tcW w:w="30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节能监察培训完成时间</w:t>
            </w:r>
          </w:p>
        </w:tc>
        <w:tc>
          <w:tcPr>
            <w:tcW w:w="35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定性</w:t>
            </w:r>
          </w:p>
        </w:tc>
        <w:tc>
          <w:tcPr>
            <w:tcW w:w="328" w:type="pct"/>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93"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根据工作任务完成时间合理安排培训时间</w:t>
            </w:r>
          </w:p>
        </w:tc>
        <w:tc>
          <w:tcPr>
            <w:tcW w:w="499"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线上培训，按时完成</w:t>
            </w:r>
          </w:p>
        </w:tc>
        <w:tc>
          <w:tcPr>
            <w:tcW w:w="361" w:type="pct"/>
            <w:gridSpan w:val="2"/>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41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3</w:t>
            </w:r>
          </w:p>
        </w:tc>
        <w:tc>
          <w:tcPr>
            <w:tcW w:w="427"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3</w:t>
            </w:r>
          </w:p>
        </w:tc>
        <w:tc>
          <w:tcPr>
            <w:tcW w:w="913" w:type="pct"/>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left"/>
              <w:rPr>
                <w:rFonts w:ascii="宋体" w:hAnsi="宋体" w:cs="宋体"/>
                <w:color w:val="000000"/>
                <w:sz w:val="18"/>
                <w:szCs w:val="18"/>
              </w:rPr>
            </w:pPr>
          </w:p>
        </w:tc>
      </w:tr>
      <w:tr w:rsidR="00D06B19">
        <w:trPr>
          <w:trHeight w:val="840"/>
        </w:trPr>
        <w:tc>
          <w:tcPr>
            <w:tcW w:w="344"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07"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44"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0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节能监察任务完成时间</w:t>
            </w:r>
          </w:p>
        </w:tc>
        <w:tc>
          <w:tcPr>
            <w:tcW w:w="35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定性</w:t>
            </w:r>
          </w:p>
        </w:tc>
        <w:tc>
          <w:tcPr>
            <w:tcW w:w="328" w:type="pct"/>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93"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按照工作任务下达的完成时间完成</w:t>
            </w:r>
          </w:p>
        </w:tc>
        <w:tc>
          <w:tcPr>
            <w:tcW w:w="499"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按时完成</w:t>
            </w:r>
          </w:p>
        </w:tc>
        <w:tc>
          <w:tcPr>
            <w:tcW w:w="361" w:type="pct"/>
            <w:gridSpan w:val="2"/>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41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6</w:t>
            </w:r>
          </w:p>
        </w:tc>
        <w:tc>
          <w:tcPr>
            <w:tcW w:w="427"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6</w:t>
            </w:r>
          </w:p>
        </w:tc>
        <w:tc>
          <w:tcPr>
            <w:tcW w:w="913" w:type="pct"/>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left"/>
              <w:rPr>
                <w:rFonts w:ascii="宋体" w:hAnsi="宋体" w:cs="宋体"/>
                <w:color w:val="000000"/>
                <w:sz w:val="18"/>
                <w:szCs w:val="18"/>
              </w:rPr>
            </w:pPr>
          </w:p>
        </w:tc>
      </w:tr>
      <w:tr w:rsidR="00D06B19">
        <w:trPr>
          <w:trHeight w:val="840"/>
        </w:trPr>
        <w:tc>
          <w:tcPr>
            <w:tcW w:w="344"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07"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44"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0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物业服务完成时间</w:t>
            </w:r>
          </w:p>
        </w:tc>
        <w:tc>
          <w:tcPr>
            <w:tcW w:w="35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定性</w:t>
            </w:r>
          </w:p>
        </w:tc>
        <w:tc>
          <w:tcPr>
            <w:tcW w:w="328" w:type="pct"/>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93"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按照合同约定时间完成</w:t>
            </w:r>
          </w:p>
        </w:tc>
        <w:tc>
          <w:tcPr>
            <w:tcW w:w="499"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按时完成</w:t>
            </w:r>
          </w:p>
        </w:tc>
        <w:tc>
          <w:tcPr>
            <w:tcW w:w="361" w:type="pct"/>
            <w:gridSpan w:val="2"/>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41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w:t>
            </w:r>
          </w:p>
        </w:tc>
        <w:tc>
          <w:tcPr>
            <w:tcW w:w="427"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w:t>
            </w:r>
          </w:p>
        </w:tc>
        <w:tc>
          <w:tcPr>
            <w:tcW w:w="913" w:type="pct"/>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left"/>
              <w:rPr>
                <w:rFonts w:ascii="宋体" w:hAnsi="宋体" w:cs="宋体"/>
                <w:color w:val="000000"/>
                <w:sz w:val="18"/>
                <w:szCs w:val="18"/>
              </w:rPr>
            </w:pPr>
          </w:p>
        </w:tc>
      </w:tr>
      <w:tr w:rsidR="00D06B19">
        <w:trPr>
          <w:trHeight w:val="840"/>
        </w:trPr>
        <w:tc>
          <w:tcPr>
            <w:tcW w:w="344"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07"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44" w:type="pct"/>
            <w:vMerge w:val="restar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成本指标</w:t>
            </w:r>
          </w:p>
        </w:tc>
        <w:tc>
          <w:tcPr>
            <w:tcW w:w="30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节能监察培训成本</w:t>
            </w:r>
          </w:p>
        </w:tc>
        <w:tc>
          <w:tcPr>
            <w:tcW w:w="35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反向</w:t>
            </w:r>
          </w:p>
        </w:tc>
        <w:tc>
          <w:tcPr>
            <w:tcW w:w="328"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小于等于</w:t>
            </w:r>
          </w:p>
        </w:tc>
        <w:tc>
          <w:tcPr>
            <w:tcW w:w="393"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200000</w:t>
            </w:r>
          </w:p>
        </w:tc>
        <w:tc>
          <w:tcPr>
            <w:tcW w:w="499"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0.00</w:t>
            </w:r>
          </w:p>
        </w:tc>
        <w:tc>
          <w:tcPr>
            <w:tcW w:w="361" w:type="pct"/>
            <w:gridSpan w:val="2"/>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元</w:t>
            </w:r>
          </w:p>
        </w:tc>
        <w:tc>
          <w:tcPr>
            <w:tcW w:w="41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6</w:t>
            </w:r>
          </w:p>
        </w:tc>
        <w:tc>
          <w:tcPr>
            <w:tcW w:w="427"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2</w:t>
            </w:r>
          </w:p>
        </w:tc>
        <w:tc>
          <w:tcPr>
            <w:tcW w:w="913"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本年度培训改为工信部线上课程学习，在规定日期前，相关人员均完成了对应学时的课程。</w:t>
            </w:r>
          </w:p>
        </w:tc>
      </w:tr>
      <w:tr w:rsidR="00D06B19">
        <w:trPr>
          <w:trHeight w:val="840"/>
        </w:trPr>
        <w:tc>
          <w:tcPr>
            <w:tcW w:w="344"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07"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44"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0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节能监察差旅费成本</w:t>
            </w:r>
          </w:p>
        </w:tc>
        <w:tc>
          <w:tcPr>
            <w:tcW w:w="35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反向</w:t>
            </w:r>
          </w:p>
        </w:tc>
        <w:tc>
          <w:tcPr>
            <w:tcW w:w="328"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小于等于</w:t>
            </w:r>
          </w:p>
        </w:tc>
        <w:tc>
          <w:tcPr>
            <w:tcW w:w="393"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200000</w:t>
            </w:r>
          </w:p>
        </w:tc>
        <w:tc>
          <w:tcPr>
            <w:tcW w:w="499"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274692.5</w:t>
            </w:r>
          </w:p>
        </w:tc>
        <w:tc>
          <w:tcPr>
            <w:tcW w:w="361" w:type="pct"/>
            <w:gridSpan w:val="2"/>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元</w:t>
            </w:r>
          </w:p>
        </w:tc>
        <w:tc>
          <w:tcPr>
            <w:tcW w:w="41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2</w:t>
            </w:r>
          </w:p>
        </w:tc>
        <w:tc>
          <w:tcPr>
            <w:tcW w:w="427"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0</w:t>
            </w:r>
          </w:p>
        </w:tc>
        <w:tc>
          <w:tcPr>
            <w:tcW w:w="913"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差旅费较年初“二上”预算增加，监察任务为每年</w:t>
            </w:r>
            <w:r>
              <w:rPr>
                <w:rFonts w:ascii="宋体" w:hAnsi="宋体" w:cs="宋体" w:hint="eastAsia"/>
                <w:color w:val="000000"/>
                <w:kern w:val="0"/>
                <w:sz w:val="18"/>
                <w:szCs w:val="18"/>
                <w:lang/>
              </w:rPr>
              <w:t>4</w:t>
            </w:r>
            <w:r>
              <w:rPr>
                <w:rFonts w:ascii="宋体" w:hAnsi="宋体" w:cs="宋体" w:hint="eastAsia"/>
                <w:color w:val="000000"/>
                <w:kern w:val="0"/>
                <w:sz w:val="18"/>
                <w:szCs w:val="18"/>
                <w:lang/>
              </w:rPr>
              <w:t>月份下达，有滞后性。</w:t>
            </w:r>
          </w:p>
        </w:tc>
      </w:tr>
      <w:tr w:rsidR="00D06B19">
        <w:trPr>
          <w:trHeight w:val="840"/>
        </w:trPr>
        <w:tc>
          <w:tcPr>
            <w:tcW w:w="344"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07"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44"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0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物业服务成本</w:t>
            </w:r>
          </w:p>
        </w:tc>
        <w:tc>
          <w:tcPr>
            <w:tcW w:w="35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反向</w:t>
            </w:r>
          </w:p>
        </w:tc>
        <w:tc>
          <w:tcPr>
            <w:tcW w:w="328"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小于等于</w:t>
            </w:r>
          </w:p>
        </w:tc>
        <w:tc>
          <w:tcPr>
            <w:tcW w:w="393"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180000</w:t>
            </w:r>
          </w:p>
        </w:tc>
        <w:tc>
          <w:tcPr>
            <w:tcW w:w="499"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120000</w:t>
            </w:r>
          </w:p>
        </w:tc>
        <w:tc>
          <w:tcPr>
            <w:tcW w:w="361" w:type="pct"/>
            <w:gridSpan w:val="2"/>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元</w:t>
            </w:r>
          </w:p>
        </w:tc>
        <w:tc>
          <w:tcPr>
            <w:tcW w:w="41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2</w:t>
            </w:r>
          </w:p>
        </w:tc>
        <w:tc>
          <w:tcPr>
            <w:tcW w:w="427"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2</w:t>
            </w:r>
          </w:p>
        </w:tc>
        <w:tc>
          <w:tcPr>
            <w:tcW w:w="913" w:type="pct"/>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left"/>
              <w:rPr>
                <w:rFonts w:ascii="宋体" w:hAnsi="宋体" w:cs="宋体"/>
                <w:color w:val="000000"/>
                <w:sz w:val="18"/>
                <w:szCs w:val="18"/>
              </w:rPr>
            </w:pPr>
          </w:p>
        </w:tc>
      </w:tr>
      <w:tr w:rsidR="00D06B19">
        <w:trPr>
          <w:trHeight w:val="840"/>
        </w:trPr>
        <w:tc>
          <w:tcPr>
            <w:tcW w:w="344"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07" w:type="pct"/>
            <w:vMerge w:val="restar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效益指标</w:t>
            </w:r>
          </w:p>
        </w:tc>
        <w:tc>
          <w:tcPr>
            <w:tcW w:w="344"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经济效益指标</w:t>
            </w:r>
          </w:p>
        </w:tc>
        <w:tc>
          <w:tcPr>
            <w:tcW w:w="30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预算执行率</w:t>
            </w:r>
          </w:p>
        </w:tc>
        <w:tc>
          <w:tcPr>
            <w:tcW w:w="35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正向</w:t>
            </w:r>
          </w:p>
        </w:tc>
        <w:tc>
          <w:tcPr>
            <w:tcW w:w="328"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大于等于</w:t>
            </w:r>
          </w:p>
        </w:tc>
        <w:tc>
          <w:tcPr>
            <w:tcW w:w="393"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30</w:t>
            </w:r>
          </w:p>
        </w:tc>
        <w:tc>
          <w:tcPr>
            <w:tcW w:w="499"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70.70</w:t>
            </w:r>
          </w:p>
        </w:tc>
        <w:tc>
          <w:tcPr>
            <w:tcW w:w="361" w:type="pct"/>
            <w:gridSpan w:val="2"/>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w:t>
            </w:r>
          </w:p>
        </w:tc>
        <w:tc>
          <w:tcPr>
            <w:tcW w:w="41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15</w:t>
            </w:r>
          </w:p>
        </w:tc>
        <w:tc>
          <w:tcPr>
            <w:tcW w:w="427"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13</w:t>
            </w:r>
          </w:p>
        </w:tc>
        <w:tc>
          <w:tcPr>
            <w:tcW w:w="913"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执行率达成，本年度存在调整调剂指标</w:t>
            </w:r>
          </w:p>
        </w:tc>
      </w:tr>
      <w:tr w:rsidR="00D06B19">
        <w:trPr>
          <w:trHeight w:val="840"/>
        </w:trPr>
        <w:tc>
          <w:tcPr>
            <w:tcW w:w="344"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07"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44"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社会效益指标</w:t>
            </w:r>
          </w:p>
        </w:tc>
        <w:tc>
          <w:tcPr>
            <w:tcW w:w="30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节能宣传次数</w:t>
            </w:r>
          </w:p>
        </w:tc>
        <w:tc>
          <w:tcPr>
            <w:tcW w:w="35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正向</w:t>
            </w:r>
          </w:p>
        </w:tc>
        <w:tc>
          <w:tcPr>
            <w:tcW w:w="328"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大于等于</w:t>
            </w:r>
          </w:p>
        </w:tc>
        <w:tc>
          <w:tcPr>
            <w:tcW w:w="393"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w:t>
            </w:r>
          </w:p>
        </w:tc>
        <w:tc>
          <w:tcPr>
            <w:tcW w:w="499"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1.00</w:t>
            </w:r>
          </w:p>
        </w:tc>
        <w:tc>
          <w:tcPr>
            <w:tcW w:w="361" w:type="pct"/>
            <w:gridSpan w:val="2"/>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次</w:t>
            </w:r>
          </w:p>
        </w:tc>
        <w:tc>
          <w:tcPr>
            <w:tcW w:w="41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5</w:t>
            </w:r>
          </w:p>
        </w:tc>
        <w:tc>
          <w:tcPr>
            <w:tcW w:w="427"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5</w:t>
            </w:r>
          </w:p>
        </w:tc>
        <w:tc>
          <w:tcPr>
            <w:tcW w:w="913" w:type="pct"/>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r>
      <w:tr w:rsidR="00D06B19">
        <w:trPr>
          <w:trHeight w:val="840"/>
        </w:trPr>
        <w:tc>
          <w:tcPr>
            <w:tcW w:w="344"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07"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44"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可持续影响指</w:t>
            </w:r>
            <w:r>
              <w:rPr>
                <w:rFonts w:ascii="宋体" w:hAnsi="宋体" w:cs="宋体" w:hint="eastAsia"/>
                <w:color w:val="000000"/>
                <w:kern w:val="0"/>
                <w:sz w:val="18"/>
                <w:szCs w:val="18"/>
                <w:lang/>
              </w:rPr>
              <w:lastRenderedPageBreak/>
              <w:t>标</w:t>
            </w:r>
          </w:p>
        </w:tc>
        <w:tc>
          <w:tcPr>
            <w:tcW w:w="30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lastRenderedPageBreak/>
              <w:t>保障工业企业</w:t>
            </w:r>
            <w:r>
              <w:rPr>
                <w:rFonts w:ascii="宋体" w:hAnsi="宋体" w:cs="宋体" w:hint="eastAsia"/>
                <w:color w:val="000000"/>
                <w:kern w:val="0"/>
                <w:sz w:val="18"/>
                <w:szCs w:val="18"/>
                <w:lang/>
              </w:rPr>
              <w:lastRenderedPageBreak/>
              <w:t>节能监督检查可持续性</w:t>
            </w:r>
          </w:p>
        </w:tc>
        <w:tc>
          <w:tcPr>
            <w:tcW w:w="35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lastRenderedPageBreak/>
              <w:t>定性</w:t>
            </w:r>
          </w:p>
        </w:tc>
        <w:tc>
          <w:tcPr>
            <w:tcW w:w="328" w:type="pct"/>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93"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能保障</w:t>
            </w:r>
          </w:p>
        </w:tc>
        <w:tc>
          <w:tcPr>
            <w:tcW w:w="499"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能保障</w:t>
            </w:r>
          </w:p>
        </w:tc>
        <w:tc>
          <w:tcPr>
            <w:tcW w:w="361" w:type="pct"/>
            <w:gridSpan w:val="2"/>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41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w:t>
            </w:r>
          </w:p>
        </w:tc>
        <w:tc>
          <w:tcPr>
            <w:tcW w:w="427"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w:t>
            </w:r>
          </w:p>
        </w:tc>
        <w:tc>
          <w:tcPr>
            <w:tcW w:w="913" w:type="pct"/>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r>
      <w:tr w:rsidR="00D06B19">
        <w:trPr>
          <w:trHeight w:val="840"/>
        </w:trPr>
        <w:tc>
          <w:tcPr>
            <w:tcW w:w="344" w:type="pct"/>
            <w:vMerge/>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c>
          <w:tcPr>
            <w:tcW w:w="307"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满意度指标</w:t>
            </w:r>
          </w:p>
        </w:tc>
        <w:tc>
          <w:tcPr>
            <w:tcW w:w="344"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服务对象满意度指标</w:t>
            </w:r>
          </w:p>
        </w:tc>
        <w:tc>
          <w:tcPr>
            <w:tcW w:w="30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工作人员满意度</w:t>
            </w:r>
          </w:p>
        </w:tc>
        <w:tc>
          <w:tcPr>
            <w:tcW w:w="35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正向</w:t>
            </w:r>
          </w:p>
        </w:tc>
        <w:tc>
          <w:tcPr>
            <w:tcW w:w="328"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大于等于</w:t>
            </w:r>
          </w:p>
        </w:tc>
        <w:tc>
          <w:tcPr>
            <w:tcW w:w="393"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80</w:t>
            </w:r>
          </w:p>
        </w:tc>
        <w:tc>
          <w:tcPr>
            <w:tcW w:w="499"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80.00</w:t>
            </w:r>
          </w:p>
        </w:tc>
        <w:tc>
          <w:tcPr>
            <w:tcW w:w="361" w:type="pct"/>
            <w:gridSpan w:val="2"/>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w:t>
            </w:r>
          </w:p>
        </w:tc>
        <w:tc>
          <w:tcPr>
            <w:tcW w:w="416"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w:t>
            </w:r>
          </w:p>
        </w:tc>
        <w:tc>
          <w:tcPr>
            <w:tcW w:w="427" w:type="pct"/>
            <w:tcBorders>
              <w:top w:val="single" w:sz="4" w:space="0" w:color="000000"/>
              <w:left w:val="single" w:sz="4" w:space="0" w:color="000000"/>
              <w:bottom w:val="nil"/>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w:t>
            </w:r>
          </w:p>
        </w:tc>
        <w:tc>
          <w:tcPr>
            <w:tcW w:w="913" w:type="pct"/>
            <w:tcBorders>
              <w:top w:val="single" w:sz="4" w:space="0" w:color="000000"/>
              <w:left w:val="single" w:sz="4" w:space="0" w:color="000000"/>
              <w:bottom w:val="nil"/>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r>
      <w:tr w:rsidR="00D06B19">
        <w:trPr>
          <w:trHeight w:val="840"/>
        </w:trPr>
        <w:tc>
          <w:tcPr>
            <w:tcW w:w="3242" w:type="pct"/>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kern w:val="0"/>
                <w:sz w:val="18"/>
                <w:szCs w:val="18"/>
                <w:lang/>
              </w:rPr>
            </w:pPr>
            <w:r>
              <w:rPr>
                <w:rFonts w:ascii="宋体" w:hAnsi="宋体" w:cs="宋体" w:hint="eastAsia"/>
                <w:color w:val="000000"/>
                <w:kern w:val="0"/>
                <w:sz w:val="18"/>
                <w:szCs w:val="18"/>
                <w:lang/>
              </w:rPr>
              <w:t>总分</w:t>
            </w:r>
          </w:p>
        </w:tc>
        <w:tc>
          <w:tcPr>
            <w:tcW w:w="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kern w:val="0"/>
                <w:sz w:val="18"/>
                <w:szCs w:val="18"/>
                <w:lang/>
              </w:rPr>
            </w:pPr>
            <w:r>
              <w:rPr>
                <w:rFonts w:ascii="宋体" w:hAnsi="宋体" w:cs="宋体" w:hint="eastAsia"/>
                <w:color w:val="000000"/>
                <w:kern w:val="0"/>
                <w:sz w:val="18"/>
                <w:szCs w:val="18"/>
                <w:lang/>
              </w:rPr>
              <w:t>100</w:t>
            </w:r>
          </w:p>
        </w:tc>
        <w:tc>
          <w:tcPr>
            <w:tcW w:w="4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510166">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89.07</w:t>
            </w:r>
          </w:p>
        </w:tc>
        <w:tc>
          <w:tcPr>
            <w:tcW w:w="9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D06B19" w:rsidRDefault="00D06B19">
            <w:pPr>
              <w:jc w:val="center"/>
              <w:rPr>
                <w:rFonts w:ascii="宋体" w:hAnsi="宋体" w:cs="宋体"/>
                <w:color w:val="000000"/>
                <w:sz w:val="18"/>
                <w:szCs w:val="18"/>
              </w:rPr>
            </w:pPr>
          </w:p>
        </w:tc>
      </w:tr>
    </w:tbl>
    <w:p w:rsidR="00D06B19" w:rsidRDefault="00510166">
      <w:pPr>
        <w:ind w:firstLine="641"/>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p>
    <w:bookmarkEnd w:id="193"/>
    <w:p w:rsidR="00D06B19" w:rsidRDefault="00510166">
      <w:pPr>
        <w:keepNext/>
        <w:keepLines/>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（三）部门项目绩效评价结果。</w:t>
      </w:r>
    </w:p>
    <w:p w:rsidR="00D06B19" w:rsidRDefault="00510166">
      <w:pPr>
        <w:ind w:firstLine="641"/>
        <w:rPr>
          <w:rFonts w:ascii="仿宋_GB2312" w:eastAsia="仿宋_GB2312" w:hAnsi="仿宋_GB2312" w:cs="仿宋_GB2312"/>
          <w:sz w:val="32"/>
          <w:szCs w:val="32"/>
        </w:rPr>
      </w:pPr>
      <w:bookmarkStart w:id="194" w:name="PO_part2A3B3IncReason1"/>
      <w:r>
        <w:rPr>
          <w:rFonts w:ascii="仿宋_GB2312" w:eastAsia="仿宋_GB2312" w:hAnsi="仿宋_GB2312" w:cs="仿宋_GB2312" w:hint="eastAsia"/>
          <w:sz w:val="32"/>
          <w:szCs w:val="32"/>
        </w:rPr>
        <w:t>本单位无重点项目，未委托第三方开展重点项目绩效评价。</w:t>
      </w:r>
    </w:p>
    <w:p w:rsidR="00D06B19" w:rsidRDefault="00D06B19">
      <w:pPr>
        <w:ind w:firstLine="641"/>
        <w:rPr>
          <w:rFonts w:ascii="仿宋_GB2312" w:eastAsia="仿宋_GB2312" w:hAnsi="仿宋_GB2312" w:cs="仿宋_GB2312"/>
          <w:sz w:val="32"/>
          <w:szCs w:val="32"/>
        </w:rPr>
      </w:pPr>
    </w:p>
    <w:bookmarkEnd w:id="194"/>
    <w:p w:rsidR="00D06B19" w:rsidRDefault="00D06B19">
      <w:pPr>
        <w:spacing w:before="260" w:after="260" w:line="600" w:lineRule="exact"/>
        <w:jc w:val="center"/>
        <w:outlineLvl w:val="0"/>
        <w:rPr>
          <w:rFonts w:ascii="宋体" w:hAnsi="宋体" w:cs="宋体"/>
          <w:b/>
          <w:bCs/>
          <w:kern w:val="0"/>
          <w:sz w:val="44"/>
          <w:szCs w:val="44"/>
        </w:rPr>
      </w:pPr>
    </w:p>
    <w:p w:rsidR="00D06B19" w:rsidRDefault="00510166">
      <w:pPr>
        <w:spacing w:before="300" w:after="300" w:line="600" w:lineRule="exact"/>
        <w:jc w:val="center"/>
        <w:outlineLvl w:val="0"/>
        <w:rPr>
          <w:rFonts w:ascii="宋体" w:hAnsi="宋体" w:cs="宋体"/>
          <w:b/>
          <w:bCs/>
          <w:sz w:val="40"/>
          <w:szCs w:val="40"/>
        </w:rPr>
      </w:pPr>
      <w:r>
        <w:rPr>
          <w:rFonts w:ascii="宋体" w:hAnsi="宋体" w:cs="宋体" w:hint="eastAsia"/>
          <w:b/>
          <w:bCs/>
          <w:kern w:val="0"/>
          <w:sz w:val="40"/>
          <w:szCs w:val="40"/>
        </w:rPr>
        <w:t>第三部分</w:t>
      </w:r>
      <w:r>
        <w:rPr>
          <w:rFonts w:ascii="宋体" w:hAnsi="宋体" w:cs="宋体" w:hint="eastAsia"/>
          <w:b/>
          <w:bCs/>
          <w:kern w:val="0"/>
          <w:sz w:val="40"/>
          <w:szCs w:val="40"/>
        </w:rPr>
        <w:t xml:space="preserve"> </w:t>
      </w:r>
      <w:r>
        <w:rPr>
          <w:rFonts w:ascii="宋体" w:hAnsi="宋体" w:cs="宋体" w:hint="eastAsia"/>
          <w:b/>
          <w:bCs/>
          <w:kern w:val="0"/>
          <w:sz w:val="40"/>
          <w:szCs w:val="40"/>
        </w:rPr>
        <w:t>名词解释</w:t>
      </w:r>
    </w:p>
    <w:p w:rsidR="00D06B19" w:rsidRDefault="00510166">
      <w:pPr>
        <w:ind w:firstLineChars="200" w:firstLine="643"/>
        <w:rPr>
          <w:rFonts w:ascii="仿宋_GB2312" w:eastAsia="仿宋_GB2312" w:hAnsi="仿宋_GB2312" w:cs="仿宋_GB2312"/>
          <w:sz w:val="32"/>
        </w:rPr>
      </w:pPr>
      <w:r>
        <w:rPr>
          <w:rFonts w:ascii="仿宋_GB2312" w:eastAsia="仿宋_GB2312" w:hAnsi="仿宋_GB2312" w:hint="eastAsia"/>
          <w:b/>
          <w:sz w:val="32"/>
        </w:rPr>
        <w:t>一、财政拨款收入：</w:t>
      </w:r>
      <w:r>
        <w:rPr>
          <w:rFonts w:ascii="仿宋_GB2312" w:eastAsia="仿宋_GB2312" w:hAnsi="仿宋_GB2312" w:cs="仿宋_GB2312" w:hint="eastAsia"/>
          <w:sz w:val="32"/>
          <w:szCs w:val="32"/>
        </w:rPr>
        <w:t>从同级财政部门取得的各类财政拨款，包括一般公共预算财政拨款、政府性基金预算财政拨款、国有资本经营预算财政拨款。</w:t>
      </w:r>
    </w:p>
    <w:p w:rsidR="00D06B19" w:rsidRDefault="00510166">
      <w:pPr>
        <w:ind w:firstLineChars="200" w:firstLine="643"/>
        <w:rPr>
          <w:rFonts w:ascii="仿宋_GB2312" w:eastAsia="仿宋_GB2312" w:hAnsi="仿宋_GB2312" w:cs="仿宋_GB2312"/>
          <w:sz w:val="32"/>
          <w:szCs w:val="32"/>
        </w:rPr>
      </w:pPr>
      <w:r>
        <w:rPr>
          <w:rFonts w:ascii="仿宋_GB2312" w:eastAsia="仿宋_GB2312" w:hAnsi="仿宋_GB2312" w:hint="eastAsia"/>
          <w:b/>
          <w:sz w:val="32"/>
        </w:rPr>
        <w:t>二、上级补助收入：</w:t>
      </w:r>
      <w:r>
        <w:rPr>
          <w:rFonts w:ascii="仿宋_GB2312" w:eastAsia="仿宋_GB2312" w:hAnsi="仿宋_GB2312" w:cs="仿宋_GB2312" w:hint="eastAsia"/>
          <w:sz w:val="32"/>
          <w:szCs w:val="32"/>
        </w:rPr>
        <w:t>指事业单位从主管部门和上级单位取得的非财政补助收入。</w:t>
      </w:r>
    </w:p>
    <w:p w:rsidR="00D06B19" w:rsidRDefault="00510166">
      <w:pPr>
        <w:ind w:firstLineChars="200" w:firstLine="643"/>
        <w:rPr>
          <w:rFonts w:ascii="仿宋_GB2312" w:eastAsia="仿宋_GB2312" w:hAnsi="仿宋_GB2312" w:cs="仿宋_GB2312"/>
          <w:sz w:val="32"/>
          <w:szCs w:val="32"/>
        </w:rPr>
      </w:pPr>
      <w:r>
        <w:rPr>
          <w:rFonts w:ascii="仿宋_GB2312" w:eastAsia="仿宋_GB2312" w:hAnsi="仿宋_GB2312" w:hint="eastAsia"/>
          <w:b/>
          <w:sz w:val="32"/>
        </w:rPr>
        <w:t>三、财政专户管理教育收费：</w:t>
      </w:r>
      <w:r>
        <w:rPr>
          <w:rFonts w:ascii="仿宋_GB2312" w:eastAsia="仿宋_GB2312" w:hAnsi="仿宋_GB2312" w:cs="仿宋_GB2312" w:hint="eastAsia"/>
          <w:sz w:val="32"/>
          <w:szCs w:val="32"/>
        </w:rPr>
        <w:t>指缴入财政专户、实行专项管理的高中以上学费、住宿费、高校委托培养费、函大、电大、夜大及短训班培训费等教育收费。</w:t>
      </w:r>
    </w:p>
    <w:p w:rsidR="00D06B19" w:rsidRDefault="00510166">
      <w:pPr>
        <w:ind w:firstLineChars="200" w:firstLine="643"/>
        <w:rPr>
          <w:rFonts w:ascii="仿宋_GB2312" w:eastAsia="仿宋_GB2312" w:hAnsi="仿宋_GB2312" w:cs="仿宋_GB2312"/>
          <w:sz w:val="32"/>
          <w:szCs w:val="32"/>
        </w:rPr>
      </w:pPr>
      <w:r>
        <w:rPr>
          <w:rFonts w:ascii="仿宋_GB2312" w:eastAsia="仿宋_GB2312" w:hAnsi="仿宋_GB2312" w:hint="eastAsia"/>
          <w:b/>
          <w:sz w:val="32"/>
        </w:rPr>
        <w:lastRenderedPageBreak/>
        <w:t>四、事业收入：</w:t>
      </w:r>
      <w:r>
        <w:rPr>
          <w:rFonts w:ascii="仿宋_GB2312" w:eastAsia="仿宋_GB2312" w:hAnsi="仿宋_GB2312" w:cs="仿宋_GB2312" w:hint="eastAsia"/>
          <w:sz w:val="32"/>
          <w:szCs w:val="32"/>
        </w:rPr>
        <w:t>指事业单位开展专业业务活动及其辅助活动取得的收入。</w:t>
      </w:r>
    </w:p>
    <w:p w:rsidR="00D06B19" w:rsidRDefault="00510166">
      <w:pPr>
        <w:ind w:firstLineChars="200" w:firstLine="643"/>
        <w:rPr>
          <w:rFonts w:ascii="仿宋_GB2312" w:eastAsia="仿宋_GB2312" w:hAnsi="仿宋_GB2312" w:cs="仿宋_GB2312"/>
          <w:sz w:val="32"/>
        </w:rPr>
      </w:pPr>
      <w:r>
        <w:rPr>
          <w:rFonts w:ascii="仿宋_GB2312" w:eastAsia="仿宋_GB2312" w:hAnsi="仿宋_GB2312" w:cs="仿宋_GB2312" w:hint="eastAsia"/>
          <w:b/>
          <w:sz w:val="32"/>
        </w:rPr>
        <w:t>五、经营收入：</w:t>
      </w:r>
      <w:r>
        <w:rPr>
          <w:rFonts w:ascii="仿宋_GB2312" w:eastAsia="仿宋_GB2312" w:hAnsi="仿宋_GB2312" w:cs="仿宋_GB2312" w:hint="eastAsia"/>
          <w:sz w:val="32"/>
          <w:szCs w:val="32"/>
        </w:rPr>
        <w:t>指事业单位在专业业务活动及其辅助活动之外开展非独立核算经营活动取得的收入。</w:t>
      </w:r>
    </w:p>
    <w:p w:rsidR="00D06B19" w:rsidRDefault="00510166">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rPr>
        <w:t>六、附属单位上缴收入：</w:t>
      </w:r>
      <w:r>
        <w:rPr>
          <w:rFonts w:ascii="仿宋_GB2312" w:eastAsia="仿宋_GB2312" w:hAnsi="仿宋_GB2312" w:cs="仿宋_GB2312" w:hint="eastAsia"/>
          <w:sz w:val="32"/>
          <w:szCs w:val="32"/>
        </w:rPr>
        <w:t>指事业单位附属独立核算单位按照有关规定上缴的收入。</w:t>
      </w:r>
    </w:p>
    <w:p w:rsidR="00D06B19" w:rsidRDefault="00510166">
      <w:pPr>
        <w:ind w:firstLineChars="200" w:firstLine="643"/>
        <w:rPr>
          <w:rFonts w:ascii="仿宋_GB2312" w:eastAsia="仿宋_GB2312" w:hAnsi="仿宋_GB2312" w:cs="仿宋_GB2312"/>
          <w:sz w:val="32"/>
        </w:rPr>
      </w:pPr>
      <w:r>
        <w:rPr>
          <w:rFonts w:ascii="仿宋_GB2312" w:eastAsia="仿宋_GB2312" w:hAnsi="仿宋_GB2312" w:cs="仿宋_GB2312" w:hint="eastAsia"/>
          <w:b/>
          <w:sz w:val="32"/>
        </w:rPr>
        <w:t>七、其他收入：</w:t>
      </w:r>
      <w:r>
        <w:rPr>
          <w:rFonts w:ascii="仿宋_GB2312" w:eastAsia="仿宋_GB2312" w:hAnsi="仿宋_GB2312" w:cs="仿宋_GB2312" w:hint="eastAsia"/>
          <w:sz w:val="32"/>
          <w:szCs w:val="32"/>
        </w:rPr>
        <w:t>取得的除上述“财政拨款收入”、“上级补助收入”、“事业收入”、“经营收入”、“附属单位上缴收入”等以外的各项收入。</w:t>
      </w:r>
    </w:p>
    <w:p w:rsidR="00D06B19" w:rsidRDefault="00510166">
      <w:pPr>
        <w:ind w:firstLineChars="200" w:firstLine="643"/>
        <w:rPr>
          <w:rFonts w:ascii="仿宋_GB2312" w:eastAsia="仿宋_GB2312" w:hAnsi="仿宋_GB2312" w:cs="仿宋_GB2312"/>
          <w:sz w:val="32"/>
        </w:rPr>
      </w:pPr>
      <w:r>
        <w:rPr>
          <w:rFonts w:ascii="仿宋_GB2312" w:eastAsia="仿宋_GB2312" w:hAnsi="仿宋_GB2312" w:cs="仿宋_GB2312" w:hint="eastAsia"/>
          <w:b/>
          <w:sz w:val="32"/>
        </w:rPr>
        <w:t>八、使用非财政拨款结余：</w:t>
      </w:r>
      <w:r>
        <w:rPr>
          <w:rFonts w:ascii="仿宋_GB2312" w:eastAsia="仿宋_GB2312" w:hAnsi="仿宋_GB2312" w:cs="仿宋_GB2312" w:hint="eastAsia"/>
          <w:sz w:val="32"/>
          <w:szCs w:val="32"/>
        </w:rPr>
        <w:t>指事业单位按照预算管理要求使用非财政拨款结余弥补当年收支差额的数额。</w:t>
      </w:r>
    </w:p>
    <w:p w:rsidR="00D06B19" w:rsidRDefault="00510166">
      <w:pPr>
        <w:ind w:firstLineChars="200" w:firstLine="643"/>
        <w:rPr>
          <w:rFonts w:ascii="仿宋_GB2312" w:eastAsia="仿宋_GB2312" w:hAnsi="仿宋_GB2312" w:cs="仿宋_GB2312"/>
          <w:sz w:val="32"/>
        </w:rPr>
      </w:pPr>
      <w:r>
        <w:rPr>
          <w:rFonts w:ascii="仿宋_GB2312" w:eastAsia="仿宋_GB2312" w:hAnsi="仿宋_GB2312" w:cs="仿宋_GB2312" w:hint="eastAsia"/>
          <w:b/>
          <w:sz w:val="32"/>
        </w:rPr>
        <w:t>九、年初结转和结余：</w:t>
      </w:r>
      <w:r>
        <w:rPr>
          <w:rFonts w:ascii="仿宋_GB2312" w:eastAsia="仿宋_GB2312" w:hAnsi="仿宋_GB2312" w:cs="仿宋_GB2312" w:hint="eastAsia"/>
          <w:sz w:val="32"/>
          <w:szCs w:val="32"/>
        </w:rPr>
        <w:t>指单位上年结转本年使用的基本支出结转、项目支出结转和结余、经营结余。</w:t>
      </w:r>
    </w:p>
    <w:p w:rsidR="00D06B19" w:rsidRDefault="00510166">
      <w:pPr>
        <w:ind w:firstLineChars="200" w:firstLine="643"/>
        <w:rPr>
          <w:rFonts w:ascii="仿宋_GB2312" w:eastAsia="仿宋_GB2312" w:hAnsi="仿宋_GB2312" w:cs="仿宋_GB2312"/>
          <w:sz w:val="32"/>
        </w:rPr>
      </w:pPr>
      <w:r>
        <w:rPr>
          <w:rFonts w:ascii="仿宋_GB2312" w:eastAsia="仿宋_GB2312" w:hAnsi="仿宋_GB2312" w:cs="仿宋_GB2312" w:hint="eastAsia"/>
          <w:b/>
          <w:sz w:val="32"/>
        </w:rPr>
        <w:t>十、结余分配：</w:t>
      </w:r>
      <w:r>
        <w:rPr>
          <w:rFonts w:ascii="仿宋_GB2312" w:eastAsia="仿宋_GB2312" w:hAnsi="仿宋_GB2312" w:cs="仿宋_GB2312" w:hint="eastAsia"/>
          <w:sz w:val="32"/>
          <w:szCs w:val="32"/>
        </w:rPr>
        <w:t>指事业单位按规定缴纳的所得税以及从非财政拨款结余中提取各类结余的情况。</w:t>
      </w:r>
    </w:p>
    <w:p w:rsidR="00D06B19" w:rsidRDefault="00510166">
      <w:pPr>
        <w:ind w:firstLineChars="200" w:firstLine="643"/>
        <w:rPr>
          <w:rFonts w:ascii="仿宋_GB2312" w:eastAsia="仿宋_GB2312" w:hAnsi="仿宋_GB2312" w:cs="仿宋_GB2312"/>
          <w:sz w:val="32"/>
        </w:rPr>
      </w:pPr>
      <w:r>
        <w:rPr>
          <w:rFonts w:ascii="仿宋_GB2312" w:eastAsia="仿宋_GB2312" w:hAnsi="仿宋_GB2312" w:cs="仿宋_GB2312" w:hint="eastAsia"/>
          <w:b/>
          <w:sz w:val="32"/>
        </w:rPr>
        <w:t>十一、年末结转和结余资金：</w:t>
      </w:r>
      <w:r>
        <w:rPr>
          <w:rFonts w:ascii="仿宋_GB2312" w:eastAsia="仿宋_GB2312" w:hAnsi="仿宋_GB2312" w:cs="仿宋_GB2312" w:hint="eastAsia"/>
          <w:sz w:val="32"/>
          <w:szCs w:val="32"/>
        </w:rPr>
        <w:t>指单位结转下年的基本支出结转、项目</w:t>
      </w:r>
      <w:r>
        <w:rPr>
          <w:rFonts w:ascii="仿宋_GB2312" w:eastAsia="仿宋_GB2312" w:hAnsi="仿宋_GB2312" w:cs="仿宋_GB2312" w:hint="eastAsia"/>
          <w:sz w:val="32"/>
          <w:szCs w:val="32"/>
        </w:rPr>
        <w:t>支出结转和结余、经营结余。</w:t>
      </w:r>
    </w:p>
    <w:p w:rsidR="00D06B19" w:rsidRDefault="00510166">
      <w:pPr>
        <w:ind w:firstLine="641"/>
        <w:rPr>
          <w:rFonts w:ascii="仿宋_GB2312" w:eastAsia="仿宋_GB2312" w:hAnsi="仿宋_GB2312" w:cs="仿宋_GB2312"/>
          <w:sz w:val="32"/>
        </w:rPr>
      </w:pPr>
      <w:r>
        <w:rPr>
          <w:rFonts w:ascii="仿宋_GB2312" w:eastAsia="仿宋_GB2312" w:hAnsi="仿宋_GB2312" w:cs="仿宋_GB2312" w:hint="eastAsia"/>
          <w:b/>
          <w:sz w:val="32"/>
        </w:rPr>
        <w:t>十二、基本支出：</w:t>
      </w:r>
      <w:r>
        <w:rPr>
          <w:rFonts w:ascii="仿宋_GB2312" w:eastAsia="仿宋_GB2312" w:hAnsi="仿宋_GB2312" w:cs="仿宋_GB2312" w:hint="eastAsia"/>
          <w:sz w:val="32"/>
          <w:szCs w:val="32"/>
        </w:rPr>
        <w:t>指为保障机构正常运转、完成日常工作任务所发生的支出，包括人员经费和公用经费。</w:t>
      </w:r>
    </w:p>
    <w:p w:rsidR="00D06B19" w:rsidRDefault="00510166">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rPr>
        <w:t>十三、项目支出：</w:t>
      </w:r>
      <w:r>
        <w:rPr>
          <w:rFonts w:ascii="仿宋_GB2312" w:eastAsia="仿宋_GB2312" w:hAnsi="仿宋_GB2312" w:cs="仿宋_GB2312" w:hint="eastAsia"/>
          <w:sz w:val="32"/>
          <w:szCs w:val="32"/>
        </w:rPr>
        <w:t>指在为完成特定的工作任务和事业发展目标所发生的支出。</w:t>
      </w:r>
    </w:p>
    <w:p w:rsidR="00D06B19" w:rsidRDefault="00510166">
      <w:pPr>
        <w:ind w:firstLineChars="200" w:firstLine="643"/>
        <w:rPr>
          <w:rFonts w:ascii="仿宋_GB2312" w:eastAsia="仿宋_GB2312" w:hAnsi="仿宋_GB2312" w:cs="仿宋_GB2312"/>
          <w:sz w:val="32"/>
        </w:rPr>
      </w:pPr>
      <w:r>
        <w:rPr>
          <w:rFonts w:ascii="仿宋_GB2312" w:eastAsia="仿宋_GB2312" w:hAnsi="仿宋_GB2312" w:cs="仿宋_GB2312" w:hint="eastAsia"/>
          <w:b/>
          <w:sz w:val="32"/>
        </w:rPr>
        <w:t>十四、上缴上级支出：</w:t>
      </w:r>
      <w:r>
        <w:rPr>
          <w:rFonts w:ascii="仿宋_GB2312" w:eastAsia="仿宋_GB2312" w:hAnsi="仿宋_GB2312" w:cs="仿宋_GB2312" w:hint="eastAsia"/>
          <w:sz w:val="32"/>
          <w:szCs w:val="32"/>
        </w:rPr>
        <w:t>指事业单位按照财政部门和主管部门的规定上缴上级单位的支出。</w:t>
      </w:r>
    </w:p>
    <w:p w:rsidR="00D06B19" w:rsidRDefault="00510166">
      <w:pPr>
        <w:ind w:firstLineChars="200" w:firstLine="643"/>
        <w:rPr>
          <w:rFonts w:ascii="仿宋_GB2312" w:eastAsia="仿宋_GB2312" w:hAnsi="仿宋_GB2312" w:cs="仿宋_GB2312"/>
          <w:sz w:val="32"/>
        </w:rPr>
      </w:pPr>
      <w:r>
        <w:rPr>
          <w:rFonts w:ascii="仿宋_GB2312" w:eastAsia="仿宋_GB2312" w:hAnsi="仿宋_GB2312" w:cs="仿宋_GB2312" w:hint="eastAsia"/>
          <w:b/>
          <w:sz w:val="32"/>
        </w:rPr>
        <w:lastRenderedPageBreak/>
        <w:t>十五、经营支出：</w:t>
      </w:r>
      <w:r>
        <w:rPr>
          <w:rFonts w:ascii="仿宋_GB2312" w:eastAsia="仿宋_GB2312" w:hAnsi="仿宋_GB2312" w:cs="仿宋_GB2312" w:hint="eastAsia"/>
          <w:sz w:val="32"/>
          <w:szCs w:val="32"/>
        </w:rPr>
        <w:t>指事业单位在专业业务活动及其辅助活动之外开展非独立核算经营活动发生的支出。</w:t>
      </w:r>
    </w:p>
    <w:p w:rsidR="00D06B19" w:rsidRDefault="00510166">
      <w:pPr>
        <w:ind w:firstLineChars="200" w:firstLine="643"/>
        <w:rPr>
          <w:rFonts w:ascii="仿宋_GB2312" w:eastAsia="仿宋_GB2312" w:hAnsi="仿宋_GB2312" w:cs="仿宋_GB2312"/>
          <w:sz w:val="32"/>
        </w:rPr>
      </w:pPr>
      <w:r>
        <w:rPr>
          <w:rFonts w:ascii="仿宋_GB2312" w:eastAsia="仿宋_GB2312" w:hAnsi="仿宋_GB2312" w:cs="仿宋_GB2312" w:hint="eastAsia"/>
          <w:b/>
          <w:sz w:val="32"/>
        </w:rPr>
        <w:t>十六、对附属单位补助支出：</w:t>
      </w:r>
      <w:r>
        <w:rPr>
          <w:rFonts w:ascii="仿宋_GB2312" w:eastAsia="仿宋_GB2312" w:hAnsi="仿宋_GB2312" w:cs="仿宋_GB2312" w:hint="eastAsia"/>
          <w:sz w:val="32"/>
          <w:szCs w:val="32"/>
        </w:rPr>
        <w:t>指事业单位用财政拨款收入之外的收入对附属单位补助发生的支出。</w:t>
      </w:r>
    </w:p>
    <w:p w:rsidR="00D06B19" w:rsidRDefault="00510166">
      <w:pPr>
        <w:ind w:firstLineChars="200" w:firstLine="643"/>
        <w:rPr>
          <w:rFonts w:ascii="仿宋_GB2312" w:eastAsia="仿宋_GB2312" w:hAnsi="仿宋_GB2312" w:cs="仿宋_GB2312"/>
          <w:sz w:val="32"/>
        </w:rPr>
      </w:pPr>
      <w:r>
        <w:rPr>
          <w:rFonts w:ascii="仿宋_GB2312" w:eastAsia="仿宋_GB2312" w:hAnsi="仿宋_GB2312" w:cs="仿宋_GB2312" w:hint="eastAsia"/>
          <w:b/>
          <w:sz w:val="32"/>
        </w:rPr>
        <w:t>十七、“三公”经费：</w:t>
      </w:r>
      <w:r>
        <w:rPr>
          <w:rFonts w:ascii="仿宋_GB2312" w:eastAsia="仿宋_GB2312" w:hAnsi="仿宋_GB2312" w:cs="仿宋_GB2312" w:hint="eastAsia"/>
          <w:sz w:val="32"/>
          <w:szCs w:val="32"/>
        </w:rPr>
        <w:t>指部门用财政拨款安排的因公出国（境）费、</w:t>
      </w:r>
      <w:r>
        <w:rPr>
          <w:rFonts w:ascii="仿宋_GB2312" w:eastAsia="仿宋_GB2312" w:hAnsi="仿宋_GB2312" w:cs="仿宋_GB2312" w:hint="eastAsia"/>
          <w:sz w:val="32"/>
          <w:szCs w:val="32"/>
        </w:rPr>
        <w:t>公务用车购置及运行维护费和公务接待费。其中，因公出国（境）费反映部门公务出国（境）的国际旅费、国外城市间交通费、住宿费、伙食费、培训费、公杂费等支出；公务用车购置及运行维护费反映部门公务用车购置支出（含车辆购置税、牌照费）以及按规定保留的公务用车燃料费、维修费、过路过桥费、保险费、安全奖励费用等支出；公务接待费反映部门按规定开支的各类公务接待（含外宾接待）费用。</w:t>
      </w:r>
    </w:p>
    <w:p w:rsidR="00D06B19" w:rsidRDefault="00510166">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rPr>
        <w:t>十八、机构运行经费：</w:t>
      </w:r>
      <w:r>
        <w:rPr>
          <w:rFonts w:ascii="仿宋_GB2312" w:eastAsia="仿宋_GB2312" w:hAnsi="仿宋_GB2312" w:cs="仿宋_GB2312" w:hint="eastAsia"/>
          <w:sz w:val="32"/>
          <w:szCs w:val="32"/>
        </w:rPr>
        <w:t>指部门使用一般公共预算安排的基本支出中的日常公用经费支出，包括办公及印刷费、邮电费、差旅费、会议费、福利费、日常维修费、专用材</w:t>
      </w:r>
      <w:r>
        <w:rPr>
          <w:rFonts w:ascii="仿宋_GB2312" w:eastAsia="仿宋_GB2312" w:hAnsi="仿宋_GB2312" w:cs="仿宋_GB2312" w:hint="eastAsia"/>
          <w:sz w:val="32"/>
          <w:szCs w:val="32"/>
        </w:rPr>
        <w:t>料及一般设备购置费、办公用房水电费、办公用房取暖费、办公用房物业管理费、公务用车运行维护费及其他费用等。</w:t>
      </w:r>
    </w:p>
    <w:p w:rsidR="00D06B19" w:rsidRDefault="00510166">
      <w:pPr>
        <w:ind w:firstLineChars="200" w:firstLine="640"/>
        <w:rPr>
          <w:rFonts w:ascii="仿宋_GB2312" w:eastAsia="仿宋_GB2312" w:hAnsi="仿宋_GB2312" w:cs="仿宋_GB2312"/>
          <w:b/>
          <w:bCs/>
          <w:kern w:val="0"/>
          <w:sz w:val="44"/>
          <w:szCs w:val="44"/>
        </w:rPr>
      </w:pPr>
      <w:bookmarkStart w:id="195" w:name="PO_part3"/>
      <w:r>
        <w:rPr>
          <w:rFonts w:ascii="仿宋_GB2312" w:eastAsia="仿宋_GB2312" w:hAnsi="仿宋_GB2312" w:cs="仿宋_GB2312" w:hint="eastAsia"/>
          <w:sz w:val="32"/>
          <w:szCs w:val="32"/>
        </w:rPr>
        <w:t xml:space="preserve"> </w:t>
      </w:r>
      <w:r>
        <w:rPr>
          <w:rFonts w:ascii="仿宋_GB2312" w:eastAsia="仿宋_GB2312" w:hAnsi="仿宋_GB2312" w:cs="仿宋_GB2312" w:hint="eastAsia"/>
          <w:bCs/>
          <w:sz w:val="32"/>
          <w:szCs w:val="32"/>
        </w:rPr>
        <w:t xml:space="preserve"> </w:t>
      </w:r>
      <w:bookmarkEnd w:id="195"/>
    </w:p>
    <w:p w:rsidR="00D06B19" w:rsidRDefault="00510166">
      <w:pPr>
        <w:spacing w:before="260" w:after="260" w:line="600" w:lineRule="exact"/>
        <w:jc w:val="center"/>
        <w:outlineLvl w:val="0"/>
        <w:rPr>
          <w:rFonts w:ascii="宋体" w:hAnsi="宋体" w:cs="宋体"/>
          <w:b/>
          <w:bCs/>
          <w:sz w:val="40"/>
          <w:szCs w:val="40"/>
        </w:rPr>
      </w:pPr>
      <w:r>
        <w:rPr>
          <w:rFonts w:ascii="宋体" w:hAnsi="宋体" w:cs="宋体" w:hint="eastAsia"/>
          <w:b/>
          <w:bCs/>
          <w:kern w:val="0"/>
          <w:sz w:val="40"/>
          <w:szCs w:val="40"/>
        </w:rPr>
        <w:t>第四部分</w:t>
      </w:r>
      <w:r>
        <w:rPr>
          <w:rFonts w:ascii="宋体" w:hAnsi="宋体" w:cs="宋体" w:hint="eastAsia"/>
          <w:b/>
          <w:bCs/>
          <w:kern w:val="0"/>
          <w:sz w:val="40"/>
          <w:szCs w:val="40"/>
        </w:rPr>
        <w:t xml:space="preserve"> </w:t>
      </w:r>
      <w:r>
        <w:rPr>
          <w:rFonts w:ascii="宋体" w:hAnsi="宋体" w:cs="宋体" w:hint="eastAsia"/>
          <w:b/>
          <w:bCs/>
          <w:kern w:val="0"/>
          <w:sz w:val="40"/>
          <w:szCs w:val="40"/>
        </w:rPr>
        <w:t>决算公开联系方式及信息反馈渠道</w:t>
      </w:r>
    </w:p>
    <w:p w:rsidR="00D06B19" w:rsidRDefault="0051016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本单位决算公开信息反馈和联系方式：</w:t>
      </w:r>
    </w:p>
    <w:p w:rsidR="00D06B19" w:rsidRDefault="0051016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联系人：</w:t>
      </w:r>
      <w:bookmarkStart w:id="196" w:name="PO_part4Name"/>
      <w:r>
        <w:rPr>
          <w:rFonts w:ascii="仿宋_GB2312" w:eastAsia="仿宋_GB2312" w:hAnsi="仿宋_GB2312" w:cs="仿宋_GB2312" w:hint="eastAsia"/>
          <w:sz w:val="32"/>
          <w:szCs w:val="32"/>
        </w:rPr>
        <w:t>刘琪</w:t>
      </w:r>
      <w:r>
        <w:rPr>
          <w:rFonts w:ascii="仿宋_GB2312" w:eastAsia="仿宋_GB2312" w:hAnsi="仿宋_GB2312" w:cs="仿宋_GB2312" w:hint="eastAsia"/>
          <w:sz w:val="32"/>
          <w:szCs w:val="32"/>
        </w:rPr>
        <w:t xml:space="preserve"> </w:t>
      </w:r>
      <w:bookmarkEnd w:id="196"/>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联系电话：</w:t>
      </w:r>
      <w:bookmarkStart w:id="197" w:name="PO_part4Num"/>
      <w:r>
        <w:rPr>
          <w:rFonts w:ascii="Times New Roman" w:eastAsia="仿宋" w:hAnsi="Times New Roman"/>
          <w:sz w:val="32"/>
          <w:szCs w:val="32"/>
        </w:rPr>
        <w:t>0471-6917178</w:t>
      </w:r>
      <w:r>
        <w:rPr>
          <w:rFonts w:ascii="仿宋_GB2312" w:eastAsia="仿宋_GB2312" w:hAnsi="仿宋_GB2312" w:cs="仿宋_GB2312" w:hint="eastAsia"/>
          <w:sz w:val="32"/>
          <w:szCs w:val="32"/>
        </w:rPr>
        <w:t xml:space="preserve"> </w:t>
      </w:r>
      <w:bookmarkEnd w:id="197"/>
    </w:p>
    <w:p w:rsidR="00D06B19" w:rsidRDefault="00D06B19">
      <w:pPr>
        <w:spacing w:before="260" w:after="260" w:line="600" w:lineRule="exact"/>
        <w:jc w:val="center"/>
        <w:outlineLvl w:val="0"/>
        <w:rPr>
          <w:rFonts w:ascii="宋体" w:hAnsi="宋体" w:cs="宋体"/>
          <w:b/>
          <w:bCs/>
          <w:kern w:val="0"/>
          <w:sz w:val="44"/>
          <w:szCs w:val="44"/>
        </w:rPr>
      </w:pPr>
    </w:p>
    <w:p w:rsidR="00D06B19" w:rsidRDefault="00510166">
      <w:pPr>
        <w:spacing w:before="260" w:after="260" w:line="600" w:lineRule="exact"/>
        <w:jc w:val="center"/>
        <w:outlineLvl w:val="0"/>
        <w:rPr>
          <w:rFonts w:ascii="宋体" w:hAnsi="宋体" w:cs="宋体"/>
          <w:b/>
          <w:bCs/>
          <w:kern w:val="0"/>
          <w:sz w:val="40"/>
          <w:szCs w:val="40"/>
        </w:rPr>
      </w:pPr>
      <w:r>
        <w:rPr>
          <w:rFonts w:ascii="宋体" w:hAnsi="宋体" w:cs="宋体" w:hint="eastAsia"/>
          <w:b/>
          <w:bCs/>
          <w:kern w:val="0"/>
          <w:sz w:val="40"/>
          <w:szCs w:val="40"/>
        </w:rPr>
        <w:lastRenderedPageBreak/>
        <w:t>第五部分</w:t>
      </w:r>
      <w:r>
        <w:rPr>
          <w:rFonts w:ascii="宋体" w:hAnsi="宋体" w:cs="宋体" w:hint="eastAsia"/>
          <w:b/>
          <w:bCs/>
          <w:kern w:val="0"/>
          <w:sz w:val="40"/>
          <w:szCs w:val="40"/>
        </w:rPr>
        <w:t xml:space="preserve"> </w:t>
      </w:r>
      <w:r>
        <w:rPr>
          <w:rFonts w:ascii="宋体" w:hAnsi="宋体" w:cs="宋体" w:hint="eastAsia"/>
          <w:b/>
          <w:bCs/>
          <w:kern w:val="0"/>
          <w:sz w:val="40"/>
          <w:szCs w:val="40"/>
        </w:rPr>
        <w:t>单位</w:t>
      </w:r>
      <w:r>
        <w:rPr>
          <w:rFonts w:ascii="宋体" w:hAnsi="宋体" w:cs="宋体" w:hint="eastAsia"/>
          <w:b/>
          <w:bCs/>
          <w:kern w:val="0"/>
          <w:sz w:val="40"/>
          <w:szCs w:val="40"/>
        </w:rPr>
        <w:t>决算表</w:t>
      </w:r>
    </w:p>
    <w:p w:rsidR="00D06B19" w:rsidRDefault="0051016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见附件：</w:t>
      </w:r>
    </w:p>
    <w:p w:rsidR="00D06B19" w:rsidRDefault="0051016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一、收入支出决算总表</w:t>
      </w:r>
    </w:p>
    <w:p w:rsidR="00D06B19" w:rsidRDefault="0051016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二、收入决算表</w:t>
      </w:r>
    </w:p>
    <w:p w:rsidR="00D06B19" w:rsidRDefault="0051016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三、支出决算表</w:t>
      </w:r>
    </w:p>
    <w:p w:rsidR="00D06B19" w:rsidRDefault="0051016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四、财政拨款收入支出决算总表</w:t>
      </w:r>
    </w:p>
    <w:p w:rsidR="00D06B19" w:rsidRDefault="0051016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五、一般公共预算财政拨款支出决算表</w:t>
      </w:r>
    </w:p>
    <w:p w:rsidR="00D06B19" w:rsidRDefault="0051016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六、一般公共预算财政拨款基本支出决算明细</w:t>
      </w:r>
      <w:bookmarkStart w:id="198" w:name="_GoBack"/>
      <w:bookmarkEnd w:id="198"/>
      <w:r>
        <w:rPr>
          <w:rFonts w:ascii="仿宋_GB2312" w:eastAsia="仿宋_GB2312" w:hAnsi="仿宋_GB2312" w:cs="仿宋_GB2312" w:hint="eastAsia"/>
          <w:sz w:val="32"/>
          <w:szCs w:val="32"/>
        </w:rPr>
        <w:t>表</w:t>
      </w:r>
    </w:p>
    <w:p w:rsidR="00D06B19" w:rsidRDefault="0051016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七、一般公共预算财政拨款项目支出决算明细表</w:t>
      </w:r>
    </w:p>
    <w:p w:rsidR="00D06B19" w:rsidRDefault="0051016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八、政府性基金预算财政拨款收入支出决算表</w:t>
      </w:r>
    </w:p>
    <w:p w:rsidR="00D06B19" w:rsidRDefault="0051016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九、国有资本经营预算财政拨款支出决算表</w:t>
      </w:r>
    </w:p>
    <w:p w:rsidR="00D06B19" w:rsidRDefault="0051016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十、财政拨款“三公”经费支出决算表</w:t>
      </w:r>
    </w:p>
    <w:p w:rsidR="00D06B19" w:rsidRDefault="0051016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十一、机构运行经费支出、国有资产占用情况及政府采购支出信息表</w:t>
      </w:r>
    </w:p>
    <w:p w:rsidR="00D06B19" w:rsidRDefault="00D06B19"/>
    <w:sectPr w:rsidR="00D06B19" w:rsidSect="00D06B19">
      <w:footerReference w:type="default" r:id="rId11"/>
      <w:pgSz w:w="11906" w:h="16838"/>
      <w:pgMar w:top="1440" w:right="1083" w:bottom="1440" w:left="1083" w:header="851" w:footer="992" w:gutter="0"/>
      <w:pgNumType w:start="1"/>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0166" w:rsidRDefault="00510166" w:rsidP="00D06B19">
      <w:r>
        <w:separator/>
      </w:r>
    </w:p>
  </w:endnote>
  <w:endnote w:type="continuationSeparator" w:id="0">
    <w:p w:rsidR="00510166" w:rsidRDefault="00510166" w:rsidP="00D06B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B19" w:rsidRDefault="00D06B19">
    <w:pPr>
      <w:pStyle w:val="a4"/>
    </w:pPr>
    <w:r>
      <w:pict>
        <v:shapetype id="_x0000_t202" coordsize="21600,21600" o:spt="202" path="m,l,21600r21600,l21600,xe">
          <v:stroke joinstyle="miter"/>
          <v:path gradientshapeok="t" o:connecttype="rect"/>
        </v:shapetype>
        <v:shape id="_x0000_s1026" type="#_x0000_t202" style="position:absolute;margin-left:0;margin-top:0;width:4.6pt;height:11pt;z-index:251659264;mso-wrap-style:none;mso-position-horizontal:center;mso-position-horizontal-relative:margin"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tbuXfQAAAAAgEAAA8AAAAAAAAAAQAgAAAAIgAAAGRycy9kb3ducmV2LnhtbFBL&#10;AQIUABQAAAAIAIdO4kDy/DycxQEAAIoDAAAOAAAAAAAAAAEAIAAAAB8BAABkcnMvZTJvRG9jLnht&#10;bFBLBQYAAAAABgAGAFkBAABWBQAAAAA=&#10;" filled="f" stroked="f">
          <v:textbox style="mso-fit-shape-to-text:t" inset="0,0,0,0">
            <w:txbxContent>
              <w:p w:rsidR="00D06B19" w:rsidRDefault="00D06B19">
                <w:pPr>
                  <w:pStyle w:val="a4"/>
                </w:pPr>
                <w:r>
                  <w:fldChar w:fldCharType="begin"/>
                </w:r>
                <w:r w:rsidR="00510166">
                  <w:instrText xml:space="preserve"> PAGE  \* MERGEFORMAT </w:instrText>
                </w:r>
                <w:r>
                  <w:fldChar w:fldCharType="separate"/>
                </w:r>
                <w:r w:rsidR="00EB04FD">
                  <w:rPr>
                    <w:noProof/>
                  </w:rPr>
                  <w:t>II</w:t>
                </w:r>
                <w: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B19" w:rsidRDefault="00D06B19">
    <w:pPr>
      <w:pStyle w:val="a4"/>
    </w:pPr>
    <w:r>
      <w:pict>
        <v:shapetype id="_x0000_t202" coordsize="21600,21600" o:spt="202" path="m,l,21600r21600,l21600,xe">
          <v:stroke joinstyle="miter"/>
          <v:path gradientshapeok="t" o:connecttype="rect"/>
        </v:shapetype>
        <v:shape id="_x0000_s1027" type="#_x0000_t202" style="position:absolute;margin-left:0;margin-top:0;width:4.6pt;height:11pt;z-index:251660288;mso-wrap-style:none;mso-position-horizontal:center;mso-position-horizontal-relative:margin"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LW7l30AAAAAIBAAAPAAAAAAAAAAEAIAAAACIAAABkcnMvZG93bnJldi54bWxQ&#10;SwECFAAUAAAACACHTuJACAU+wMYBAACKAwAADgAAAAAAAAABACAAAAAfAQAAZHJzL2Uyb0RvYy54&#10;bWxQSwUGAAAAAAYABgBZAQAAVwUAAAAA&#10;" filled="f" stroked="f">
          <v:textbox style="mso-fit-shape-to-text:t" inset="0,0,0,0">
            <w:txbxContent>
              <w:p w:rsidR="00D06B19" w:rsidRDefault="00D06B19">
                <w:pPr>
                  <w:pStyle w:val="a4"/>
                </w:pPr>
                <w:r>
                  <w:fldChar w:fldCharType="begin"/>
                </w:r>
                <w:r w:rsidR="00510166">
                  <w:instrText xml:space="preserve"> PAGE  \* MERGEFORMAT </w:instrText>
                </w:r>
                <w:r>
                  <w:fldChar w:fldCharType="separate"/>
                </w:r>
                <w:r w:rsidR="00EB04FD">
                  <w:rPr>
                    <w:noProof/>
                  </w:rPr>
                  <w:t>2</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0166" w:rsidRDefault="00510166" w:rsidP="00D06B19">
      <w:r>
        <w:separator/>
      </w:r>
    </w:p>
  </w:footnote>
  <w:footnote w:type="continuationSeparator" w:id="0">
    <w:p w:rsidR="00510166" w:rsidRDefault="00510166" w:rsidP="00D06B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408FD83"/>
    <w:multiLevelType w:val="singleLevel"/>
    <w:tmpl w:val="B408FD83"/>
    <w:lvl w:ilvl="0">
      <w:start w:val="1"/>
      <w:numFmt w:val="chineseCounting"/>
      <w:suff w:val="nothing"/>
      <w:lvlText w:val="%1、"/>
      <w:lvlJc w:val="left"/>
      <w:rPr>
        <w:rFonts w:hint="eastAsia"/>
      </w:rPr>
    </w:lvl>
  </w:abstractNum>
  <w:abstractNum w:abstractNumId="1">
    <w:nsid w:val="5A5F2250"/>
    <w:multiLevelType w:val="singleLevel"/>
    <w:tmpl w:val="5A5F2250"/>
    <w:lvl w:ilvl="0">
      <w:start w:val="1"/>
      <w:numFmt w:val="chineseCounting"/>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6A5B7E06"/>
    <w:rsid w:val="00510166"/>
    <w:rsid w:val="00B60723"/>
    <w:rsid w:val="00D06B19"/>
    <w:rsid w:val="00EB04FD"/>
    <w:rsid w:val="6A5B7E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D06B19"/>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rsid w:val="00D06B19"/>
    <w:pPr>
      <w:ind w:firstLine="420"/>
    </w:pPr>
  </w:style>
  <w:style w:type="paragraph" w:styleId="a3">
    <w:name w:val="Body Text Indent"/>
    <w:basedOn w:val="a"/>
    <w:qFormat/>
    <w:rsid w:val="00D06B19"/>
    <w:pPr>
      <w:widowControl/>
      <w:ind w:left="30"/>
      <w:jc w:val="left"/>
    </w:pPr>
    <w:rPr>
      <w:rFonts w:ascii="宋体" w:hAnsi="宋体" w:hint="eastAsia"/>
      <w:kern w:val="0"/>
      <w:sz w:val="24"/>
    </w:rPr>
  </w:style>
  <w:style w:type="paragraph" w:styleId="a4">
    <w:name w:val="footer"/>
    <w:basedOn w:val="a"/>
    <w:qFormat/>
    <w:rsid w:val="00D06B19"/>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__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___2.xlsx"/></Relationships>
</file>

<file path=word/charts/chart1.xml><?xml version="1.0" encoding="utf-8"?>
<c:chartSpace xmlns:c="http://schemas.openxmlformats.org/drawingml/2006/chart" xmlns:a="http://schemas.openxmlformats.org/drawingml/2006/main" xmlns:r="http://schemas.openxmlformats.org/officeDocument/2006/relationships">
  <c:lang val="zh-CN"/>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rPr b="0">
                <a:latin typeface="黑体" panose="02010609060101010101" charset="-122"/>
                <a:ea typeface="黑体" panose="02010609060101010101" charset="-122"/>
                <a:cs typeface="黑体" panose="02010609060101010101" charset="-122"/>
              </a:rPr>
              <a:t>图</a:t>
            </a:r>
            <a:r>
              <a:rPr lang="en-US" altLang="zh-CN" b="0">
                <a:latin typeface="黑体" panose="02010609060101010101" charset="-122"/>
                <a:ea typeface="黑体" panose="02010609060101010101" charset="-122"/>
                <a:cs typeface="黑体" panose="02010609060101010101" charset="-122"/>
              </a:rPr>
              <a:t>1.</a:t>
            </a:r>
            <a:r>
              <a:rPr b="0">
                <a:latin typeface="黑体" panose="02010609060101010101" charset="-122"/>
                <a:ea typeface="黑体" panose="02010609060101010101" charset="-122"/>
                <a:cs typeface="黑体" panose="02010609060101010101" charset="-122"/>
              </a:rPr>
              <a:t>收入决算构成分析图</a:t>
            </a:r>
          </a:p>
        </c:rich>
      </c:tx>
      <c:spPr>
        <a:noFill/>
        <a:ln>
          <a:noFill/>
        </a:ln>
        <a:effectLst/>
      </c:spPr>
    </c:title>
    <c:plotArea>
      <c:layout/>
      <c:pieChart>
        <c:varyColors val="1"/>
        <c:ser>
          <c:idx val="0"/>
          <c:order val="0"/>
          <c:tx>
            <c:strRef>
              <c:f>收入决算构成分析图</c:f>
              <c:strCache>
                <c:ptCount val="1"/>
                <c:pt idx="0">
                  <c:v>收入决算构成分析图</c:v>
                </c:pt>
              </c:strCache>
            </c:strRef>
          </c:tx>
          <c:dPt>
            <c:idx val="0"/>
            <c:spPr>
              <a:solidFill>
                <a:schemeClr val="accent1"/>
              </a:solidFill>
              <a:ln>
                <a:solidFill>
                  <a:schemeClr val="bg1"/>
                </a:solidFill>
              </a:ln>
              <a:effectLst/>
            </c:spPr>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endParaRPr lang="zh-CN"/>
              </a:p>
            </c:txPr>
            <c:dLblPos val="inEnd"/>
            <c:showPercent val="1"/>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General</c:formatCode>
                <c:ptCount val="1"/>
                <c:pt idx="0">
                  <c:v>842.3499999999998</c:v>
                </c:pt>
              </c:numCache>
            </c:numRef>
          </c:val>
        </c:ser>
        <c:dLbls>
          <c:showPercent val="1"/>
        </c:dLbls>
        <c:firstSliceAng val="0"/>
      </c:pieChart>
      <c:spPr>
        <a:noFill/>
        <a:ln>
          <a:noFill/>
        </a:ln>
        <a:effectLst/>
      </c:spPr>
    </c:plotArea>
    <c:legend>
      <c:legendPos val="r"/>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extLst>
      <c:ext uri="{0b15fc19-7d7d-44ad-8c2d-2c3a37ce22c3}">
        <chartProps xmlns="https://web.wps.cn/et/2018/main" chartId="{cb35f492-d469-42fc-b2d8-3ce51a795e40}"/>
      </c:ext>
    </c:extLst>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1"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a:latin typeface="黑体" panose="02010609060101010101" charset="-122"/>
                <a:ea typeface="黑体" panose="02010609060101010101" charset="-122"/>
              </a:rPr>
              <a:t>图</a:t>
            </a:r>
            <a:r>
              <a:rPr lang="en-US" altLang="zh-CN">
                <a:latin typeface="黑体" panose="02010609060101010101" charset="-122"/>
                <a:ea typeface="黑体" panose="02010609060101010101" charset="-122"/>
              </a:rPr>
              <a:t>2.</a:t>
            </a:r>
            <a:r>
              <a:rPr>
                <a:latin typeface="黑体" panose="02010609060101010101" charset="-122"/>
                <a:ea typeface="黑体" panose="02010609060101010101" charset="-122"/>
              </a:rPr>
              <a:t>支出决算构成分析图</a:t>
            </a:r>
          </a:p>
        </c:rich>
      </c:tx>
      <c:spPr>
        <a:noFill/>
        <a:ln>
          <a:noFill/>
        </a:ln>
        <a:effectLst/>
      </c:spPr>
    </c:title>
    <c:plotArea>
      <c:layout/>
      <c:pieChart>
        <c:varyColors val="1"/>
        <c:ser>
          <c:idx val="0"/>
          <c:order val="0"/>
          <c:tx>
            <c:strRef>
              <c:f>支出决算构成分析图</c:f>
              <c:strCache>
                <c:ptCount val="1"/>
                <c:pt idx="0">
                  <c:v>支出决算构成分析图</c:v>
                </c:pt>
              </c:strCache>
            </c:strRef>
          </c:tx>
          <c:dPt>
            <c:idx val="0"/>
            <c:spPr>
              <a:solidFill>
                <a:schemeClr val="accent1"/>
              </a:solidFill>
              <a:ln w="19050">
                <a:solidFill>
                  <a:schemeClr val="lt1"/>
                </a:solidFill>
              </a:ln>
              <a:effectLst/>
            </c:spPr>
          </c:dPt>
          <c:dPt>
            <c:idx val="1"/>
            <c:spPr>
              <a:solidFill>
                <a:schemeClr val="accent2"/>
              </a:solidFill>
              <a:ln w="19050">
                <a:solidFill>
                  <a:schemeClr val="lt1"/>
                </a:solidFill>
              </a:ln>
              <a:effectLst/>
            </c:spPr>
          </c:dPt>
          <c:dLbls>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inEnd"/>
            <c:showPercent val="1"/>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786.08</c:v>
                </c:pt>
                <c:pt idx="1">
                  <c:v>65.460000000000022</c:v>
                </c:pt>
              </c:numCache>
            </c:numRef>
          </c:val>
        </c:ser>
        <c:dLbls>
          <c:showVal val="1"/>
        </c:dLbls>
        <c:firstSliceAng val="0"/>
      </c:pieChart>
      <c:spPr>
        <a:noFill/>
        <a:ln>
          <a:noFill/>
        </a:ln>
        <a:effectLst/>
      </c:spPr>
    </c:plotArea>
    <c:legend>
      <c:legendPos val="t"/>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extLst>
      <c:ext uri="{0b15fc19-7d7d-44ad-8c2d-2c3a37ce22c3}">
        <chartProps xmlns="https://web.wps.cn/et/2018/main" chartId="{f0061b37-c040-475d-b373-5a314d2d90e4}"/>
      </c:ext>
    </c:extLst>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chartSpace>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1840</Words>
  <Characters>10489</Characters>
  <Application>Microsoft Office Word</Application>
  <DocSecurity>0</DocSecurity>
  <Lines>87</Lines>
  <Paragraphs>24</Paragraphs>
  <ScaleCrop>false</ScaleCrop>
  <Company/>
  <LinksUpToDate>false</LinksUpToDate>
  <CharactersWithSpaces>12305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初月…花开</dc:creator>
  <cp:lastModifiedBy>gy</cp:lastModifiedBy>
  <cp:revision>8</cp:revision>
  <dcterms:created xsi:type="dcterms:W3CDTF">2025-08-13T02:20:00Z</dcterms:created>
  <dcterms:modified xsi:type="dcterms:W3CDTF">2025-08-18T07:18:00Z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F9B8EC19A76B4F7BB9C5228A3F4CA698_11</vt:lpwstr>
  </property>
  <property fmtid="{D5CDD505-2E9C-101B-9397-08002B2CF9AE}" pid="4" name="KSOTemplateDocerSaveRecord">
    <vt:lpwstr>eyJoZGlkIjoiMTc1MWZjNDllNzJkMmFiNTA2OGQ4MTlhYjM2NDhlZDgiLCJ1c2VySWQiOiIyMzg3ODkxNDYifQ==</vt:lpwstr>
  </property>
</Properties>
</file>