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8F5" w:rsidRDefault="005278F5">
      <w:pPr>
        <w:spacing w:line="360" w:lineRule="auto"/>
        <w:jc w:val="center"/>
        <w:rPr>
          <w:rFonts w:ascii="宋体" w:hAnsi="宋体" w:cs="宋体"/>
          <w:b/>
          <w:bCs/>
          <w:sz w:val="96"/>
          <w:szCs w:val="96"/>
        </w:rPr>
      </w:pPr>
    </w:p>
    <w:p w:rsidR="005278F5" w:rsidRDefault="004F485A">
      <w:pPr>
        <w:spacing w:line="360" w:lineRule="auto"/>
        <w:jc w:val="center"/>
        <w:rPr>
          <w:rFonts w:ascii="宋体" w:hAnsi="宋体" w:cs="宋体"/>
          <w:b/>
          <w:bCs/>
          <w:color w:val="000000"/>
          <w:sz w:val="44"/>
          <w:szCs w:val="44"/>
        </w:rPr>
      </w:pPr>
      <w:r>
        <w:rPr>
          <w:rFonts w:ascii="宋体" w:hAnsi="宋体" w:cs="宋体" w:hint="eastAsia"/>
          <w:b/>
          <w:bCs/>
          <w:color w:val="000000"/>
          <w:sz w:val="52"/>
          <w:szCs w:val="52"/>
        </w:rPr>
        <w:t>2024年度</w:t>
      </w:r>
      <w:bookmarkStart w:id="0" w:name="PO_title1"/>
      <w:r>
        <w:rPr>
          <w:rFonts w:ascii="宋体" w:hAnsi="宋体" w:cs="宋体" w:hint="eastAsia"/>
          <w:b/>
          <w:bCs/>
          <w:color w:val="000000"/>
          <w:sz w:val="52"/>
          <w:szCs w:val="52"/>
        </w:rPr>
        <w:t>内蒙古自治区工业和信息化发展促进中心</w:t>
      </w:r>
      <w:bookmarkEnd w:id="0"/>
      <w:r>
        <w:rPr>
          <w:rFonts w:ascii="宋体" w:hAnsi="宋体" w:cs="宋体" w:hint="eastAsia"/>
          <w:b/>
          <w:bCs/>
          <w:color w:val="000000"/>
          <w:sz w:val="52"/>
          <w:szCs w:val="52"/>
        </w:rPr>
        <w:t>决算公开报告</w:t>
      </w:r>
    </w:p>
    <w:p w:rsidR="005278F5" w:rsidRDefault="005278F5">
      <w:pPr>
        <w:spacing w:line="360" w:lineRule="auto"/>
        <w:jc w:val="center"/>
        <w:rPr>
          <w:rFonts w:ascii="宋体" w:hAnsi="宋体" w:cs="宋体"/>
          <w:b/>
          <w:bCs/>
          <w:color w:val="000000"/>
          <w:sz w:val="52"/>
          <w:szCs w:val="52"/>
        </w:rPr>
      </w:pPr>
    </w:p>
    <w:p w:rsidR="005278F5" w:rsidRDefault="005278F5">
      <w:pPr>
        <w:spacing w:line="360" w:lineRule="auto"/>
        <w:jc w:val="center"/>
        <w:rPr>
          <w:rFonts w:ascii="宋体" w:hAnsi="宋体" w:cs="宋体"/>
          <w:b/>
          <w:bCs/>
          <w:color w:val="000000"/>
          <w:sz w:val="52"/>
          <w:szCs w:val="52"/>
        </w:rPr>
      </w:pPr>
    </w:p>
    <w:p w:rsidR="005278F5" w:rsidRDefault="005278F5">
      <w:pPr>
        <w:spacing w:line="360" w:lineRule="auto"/>
        <w:jc w:val="center"/>
        <w:rPr>
          <w:rFonts w:ascii="宋体" w:hAnsi="宋体" w:cs="宋体"/>
          <w:b/>
          <w:bCs/>
          <w:color w:val="000000"/>
          <w:sz w:val="52"/>
          <w:szCs w:val="52"/>
        </w:rPr>
      </w:pPr>
    </w:p>
    <w:p w:rsidR="005278F5" w:rsidRDefault="005278F5">
      <w:pPr>
        <w:spacing w:line="360" w:lineRule="auto"/>
        <w:jc w:val="center"/>
        <w:rPr>
          <w:rFonts w:ascii="宋体" w:hAnsi="宋体" w:cs="宋体"/>
          <w:b/>
          <w:bCs/>
          <w:color w:val="000000"/>
          <w:sz w:val="52"/>
          <w:szCs w:val="52"/>
        </w:rPr>
      </w:pPr>
    </w:p>
    <w:p w:rsidR="005278F5" w:rsidRDefault="005278F5">
      <w:pPr>
        <w:spacing w:line="360" w:lineRule="auto"/>
        <w:jc w:val="center"/>
        <w:rPr>
          <w:rFonts w:ascii="宋体" w:hAnsi="宋体" w:cs="宋体"/>
          <w:b/>
          <w:bCs/>
          <w:color w:val="000000"/>
          <w:sz w:val="52"/>
          <w:szCs w:val="52"/>
        </w:rPr>
      </w:pPr>
    </w:p>
    <w:p w:rsidR="005278F5" w:rsidRDefault="004F485A">
      <w:pPr>
        <w:spacing w:line="360" w:lineRule="auto"/>
        <w:ind w:firstLineChars="700" w:firstLine="2240"/>
        <w:rPr>
          <w:rFonts w:ascii="宋体" w:hAnsi="宋体" w:cs="宋体"/>
          <w:sz w:val="32"/>
          <w:szCs w:val="32"/>
        </w:rPr>
      </w:pPr>
      <w:r>
        <w:rPr>
          <w:rFonts w:ascii="宋体" w:hAnsi="宋体" w:cs="宋体" w:hint="eastAsia"/>
          <w:sz w:val="32"/>
          <w:szCs w:val="32"/>
        </w:rPr>
        <w:t>单位名称：</w:t>
      </w:r>
      <w:bookmarkStart w:id="1" w:name="PO_title2"/>
      <w:r>
        <w:rPr>
          <w:rFonts w:ascii="宋体" w:hAnsi="宋体" w:cs="宋体" w:hint="eastAsia"/>
          <w:sz w:val="32"/>
          <w:szCs w:val="32"/>
        </w:rPr>
        <w:t>内蒙古自治区工业和信息化发展促进中心</w:t>
      </w:r>
    </w:p>
    <w:bookmarkEnd w:id="1"/>
    <w:p w:rsidR="005278F5" w:rsidRDefault="004F485A">
      <w:pPr>
        <w:spacing w:line="360" w:lineRule="auto"/>
        <w:ind w:firstLineChars="700" w:firstLine="2240"/>
        <w:rPr>
          <w:rFonts w:ascii="宋体" w:hAnsi="宋体" w:cs="宋体"/>
          <w:sz w:val="32"/>
          <w:szCs w:val="32"/>
        </w:rPr>
      </w:pPr>
      <w:r>
        <w:rPr>
          <w:rFonts w:ascii="宋体" w:hAnsi="宋体" w:cs="宋体" w:hint="eastAsia"/>
          <w:sz w:val="32"/>
          <w:szCs w:val="32"/>
        </w:rPr>
        <w:t>单位负责人：</w:t>
      </w:r>
      <w:bookmarkStart w:id="2" w:name="PO_part1A1"/>
      <w:r>
        <w:rPr>
          <w:rFonts w:ascii="宋体" w:hAnsi="宋体" w:cs="宋体" w:hint="eastAsia"/>
          <w:sz w:val="32"/>
          <w:szCs w:val="32"/>
        </w:rPr>
        <w:t>张丽</w:t>
      </w:r>
    </w:p>
    <w:bookmarkEnd w:id="2"/>
    <w:p w:rsidR="005278F5" w:rsidRDefault="004F485A">
      <w:pPr>
        <w:spacing w:line="360" w:lineRule="auto"/>
        <w:ind w:firstLineChars="700" w:firstLine="2240"/>
        <w:rPr>
          <w:rFonts w:ascii="宋体" w:hAnsi="宋体" w:cs="宋体"/>
          <w:sz w:val="32"/>
          <w:szCs w:val="32"/>
        </w:rPr>
      </w:pPr>
      <w:r>
        <w:rPr>
          <w:rFonts w:ascii="宋体" w:hAnsi="宋体" w:cs="宋体" w:hint="eastAsia"/>
          <w:sz w:val="32"/>
          <w:szCs w:val="32"/>
        </w:rPr>
        <w:t>财务负责人：</w:t>
      </w:r>
      <w:bookmarkStart w:id="3" w:name="PO_part1A2"/>
      <w:r>
        <w:rPr>
          <w:rFonts w:ascii="宋体" w:hAnsi="宋体" w:cs="宋体" w:hint="eastAsia"/>
          <w:sz w:val="32"/>
          <w:szCs w:val="32"/>
        </w:rPr>
        <w:t>赵国富</w:t>
      </w:r>
    </w:p>
    <w:bookmarkEnd w:id="3"/>
    <w:p w:rsidR="005278F5" w:rsidRDefault="004F485A">
      <w:pPr>
        <w:spacing w:line="360" w:lineRule="auto"/>
        <w:ind w:firstLineChars="700" w:firstLine="2240"/>
        <w:rPr>
          <w:rFonts w:ascii="宋体" w:hAnsi="宋体" w:cs="宋体"/>
          <w:sz w:val="32"/>
          <w:szCs w:val="32"/>
        </w:rPr>
      </w:pPr>
      <w:r>
        <w:rPr>
          <w:rFonts w:ascii="宋体" w:hAnsi="宋体" w:cs="宋体" w:hint="eastAsia"/>
          <w:sz w:val="32"/>
          <w:szCs w:val="32"/>
        </w:rPr>
        <w:t>编制人：</w:t>
      </w:r>
      <w:bookmarkStart w:id="4" w:name="PO_part1A3"/>
      <w:r>
        <w:rPr>
          <w:rFonts w:ascii="宋体" w:hAnsi="宋体" w:cs="宋体" w:hint="eastAsia"/>
          <w:sz w:val="32"/>
          <w:szCs w:val="32"/>
        </w:rPr>
        <w:t>塔</w:t>
      </w:r>
      <w:proofErr w:type="gramStart"/>
      <w:r>
        <w:rPr>
          <w:rFonts w:ascii="宋体" w:hAnsi="宋体" w:cs="宋体" w:hint="eastAsia"/>
          <w:sz w:val="32"/>
          <w:szCs w:val="32"/>
        </w:rPr>
        <w:t>娜</w:t>
      </w:r>
      <w:proofErr w:type="gramEnd"/>
    </w:p>
    <w:bookmarkEnd w:id="4"/>
    <w:p w:rsidR="005278F5" w:rsidRDefault="004F485A">
      <w:pPr>
        <w:spacing w:line="360" w:lineRule="auto"/>
        <w:ind w:firstLineChars="700" w:firstLine="2240"/>
        <w:rPr>
          <w:rFonts w:ascii="宋体" w:hAnsi="宋体" w:cs="宋体"/>
          <w:b/>
          <w:bCs/>
          <w:color w:val="000000"/>
          <w:sz w:val="52"/>
          <w:szCs w:val="52"/>
        </w:rPr>
      </w:pPr>
      <w:r>
        <w:rPr>
          <w:rFonts w:ascii="宋体" w:hAnsi="宋体" w:cs="宋体" w:hint="eastAsia"/>
          <w:sz w:val="32"/>
          <w:szCs w:val="32"/>
        </w:rPr>
        <w:t>报送日期：2025年</w:t>
      </w:r>
      <w:bookmarkStart w:id="5" w:name="PO_part1month"/>
      <w:r>
        <w:rPr>
          <w:rFonts w:ascii="宋体" w:hAnsi="宋体" w:cs="宋体" w:hint="eastAsia"/>
          <w:sz w:val="32"/>
          <w:szCs w:val="32"/>
        </w:rPr>
        <w:t>8</w:t>
      </w:r>
      <w:r>
        <w:rPr>
          <w:rFonts w:ascii="宋体" w:hAnsi="宋体" w:cs="宋体" w:hint="eastAsia"/>
          <w:sz w:val="11"/>
          <w:szCs w:val="11"/>
        </w:rPr>
        <w:t xml:space="preserve"> </w:t>
      </w:r>
      <w:bookmarkEnd w:id="5"/>
      <w:r>
        <w:rPr>
          <w:rFonts w:ascii="宋体" w:hAnsi="宋体" w:cs="宋体" w:hint="eastAsia"/>
          <w:sz w:val="32"/>
          <w:szCs w:val="32"/>
        </w:rPr>
        <w:t>月</w:t>
      </w:r>
    </w:p>
    <w:p w:rsidR="005278F5" w:rsidRDefault="005278F5">
      <w:pPr>
        <w:spacing w:line="360" w:lineRule="auto"/>
        <w:jc w:val="center"/>
        <w:rPr>
          <w:rFonts w:ascii="宋体" w:hAnsi="宋体" w:cs="宋体"/>
          <w:b/>
          <w:bCs/>
          <w:color w:val="000000"/>
          <w:sz w:val="52"/>
          <w:szCs w:val="52"/>
        </w:rPr>
        <w:sectPr w:rsidR="005278F5">
          <w:pgSz w:w="11906" w:h="16838"/>
          <w:pgMar w:top="1440" w:right="1083" w:bottom="1440" w:left="1083" w:header="851" w:footer="992" w:gutter="0"/>
          <w:cols w:space="0"/>
          <w:docGrid w:type="lines" w:linePitch="312"/>
        </w:sectPr>
      </w:pPr>
    </w:p>
    <w:p w:rsidR="005278F5" w:rsidRDefault="004F485A">
      <w:pPr>
        <w:widowControl/>
        <w:jc w:val="center"/>
        <w:rPr>
          <w:rFonts w:ascii="宋体" w:hAnsi="宋体" w:cs="宋体"/>
          <w:b/>
          <w:bCs/>
          <w:sz w:val="40"/>
          <w:szCs w:val="40"/>
        </w:rPr>
      </w:pPr>
      <w:r>
        <w:rPr>
          <w:rFonts w:ascii="宋体" w:hAnsi="宋体" w:cs="宋体" w:hint="eastAsia"/>
          <w:b/>
          <w:sz w:val="40"/>
          <w:szCs w:val="40"/>
        </w:rPr>
        <w:lastRenderedPageBreak/>
        <w:t>目  录</w:t>
      </w:r>
    </w:p>
    <w:p w:rsidR="005278F5" w:rsidRDefault="004F485A">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第一部分 单位概况</w:t>
      </w:r>
    </w:p>
    <w:p w:rsidR="005278F5" w:rsidRDefault="004F485A">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主要职能、职责</w:t>
      </w:r>
    </w:p>
    <w:p w:rsidR="005278F5" w:rsidRDefault="004F485A">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单位机构设置及决算单位构成情况</w:t>
      </w:r>
    </w:p>
    <w:p w:rsidR="005278F5" w:rsidRDefault="004F485A">
      <w:pPr>
        <w:numPr>
          <w:ilvl w:val="0"/>
          <w:numId w:val="1"/>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color w:val="000000"/>
          <w:sz w:val="32"/>
          <w:szCs w:val="32"/>
        </w:rPr>
        <w:t>2024年度单位主要工作完成情况</w:t>
      </w:r>
    </w:p>
    <w:p w:rsidR="005278F5" w:rsidRDefault="004F485A">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第二部分 2024年度单位决算情况说明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收入支出决算总体情况说明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收入决算情况说明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财政拨款收入支出决算总体情况说明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一般公共预算财政拨款基本支出决算情况说明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一般公共预算财政拨款项目支出决算情况说明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财政拨款“三公”经费支出决算情况说明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政府性基金预算财政拨款支出决算情况说明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国有资本经营预算财政拨款支出决算情况说明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机关运行经费（公用经费）支出决算情况说明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政府采购支出决算情况说明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lastRenderedPageBreak/>
        <w:t>国有资产占用情况说明</w:t>
      </w:r>
    </w:p>
    <w:p w:rsidR="005278F5" w:rsidRDefault="004F485A">
      <w:pPr>
        <w:numPr>
          <w:ilvl w:val="0"/>
          <w:numId w:val="2"/>
        </w:numPr>
        <w:spacing w:before="120" w:after="120" w:line="640" w:lineRule="exact"/>
        <w:ind w:firstLineChars="100" w:firstLine="320"/>
        <w:rPr>
          <w:rFonts w:ascii="仿宋_GB2312" w:eastAsia="仿宋_GB2312" w:hAnsi="仿宋_GB2312" w:cs="仿宋_GB2312"/>
          <w:bCs/>
          <w:sz w:val="32"/>
          <w:szCs w:val="32"/>
        </w:rPr>
      </w:pPr>
      <w:r>
        <w:rPr>
          <w:rFonts w:ascii="仿宋_GB2312" w:eastAsia="仿宋_GB2312" w:hAnsi="仿宋_GB2312" w:cs="仿宋_GB2312" w:hint="eastAsia"/>
          <w:bCs/>
          <w:sz w:val="32"/>
          <w:szCs w:val="32"/>
        </w:rPr>
        <w:t>预算绩效情况说明</w:t>
      </w:r>
    </w:p>
    <w:p w:rsidR="005278F5" w:rsidRDefault="004F485A">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第三部分 名词解释</w:t>
      </w:r>
    </w:p>
    <w:p w:rsidR="005278F5" w:rsidRDefault="004F485A">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第四部分 决算公开联系方式及信息反馈渠道</w:t>
      </w:r>
    </w:p>
    <w:p w:rsidR="005278F5" w:rsidRDefault="004F485A">
      <w:pPr>
        <w:adjustRightInd w:val="0"/>
        <w:snapToGrid w:val="0"/>
        <w:spacing w:before="240" w:after="240"/>
        <w:rPr>
          <w:rFonts w:ascii="黑体" w:eastAsia="黑体" w:hAnsi="黑体" w:cs="黑体"/>
          <w:sz w:val="32"/>
          <w:szCs w:val="32"/>
        </w:rPr>
      </w:pPr>
      <w:r>
        <w:rPr>
          <w:rFonts w:ascii="黑体" w:eastAsia="黑体" w:hAnsi="黑体" w:cs="黑体" w:hint="eastAsia"/>
          <w:sz w:val="32"/>
          <w:szCs w:val="32"/>
        </w:rPr>
        <w:t>第五部分 2024年度单位决算表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一、收入支出决算总表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二、收入决算表</w:t>
      </w:r>
      <w:bookmarkStart w:id="6" w:name="_GoBack"/>
      <w:bookmarkEnd w:id="6"/>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三、支出决算表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四、财政拨款收入支出决算总表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五、一般公共预算财政拨款支出决算表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六、一般公共预算财政拨款基本支出决算明细表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七、一般公共预算财政拨款项目支出决算明细表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八、政府性基金预算财政拨款收入支出决算表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九、国有资本经营预算财政拨款支出决算表</w:t>
      </w:r>
    </w:p>
    <w:p w:rsidR="005278F5" w:rsidRDefault="004F485A">
      <w:pPr>
        <w:spacing w:before="120" w:after="120"/>
        <w:ind w:firstLineChars="100" w:firstLine="320"/>
        <w:rPr>
          <w:rFonts w:ascii="仿宋_GB2312" w:eastAsia="仿宋_GB2312" w:hAnsi="仿宋_GB2312" w:cs="仿宋_GB2312"/>
          <w:sz w:val="32"/>
          <w:szCs w:val="32"/>
        </w:rPr>
      </w:pPr>
      <w:r>
        <w:rPr>
          <w:rFonts w:ascii="仿宋_GB2312" w:eastAsia="仿宋_GB2312" w:hAnsi="仿宋_GB2312" w:cs="仿宋_GB2312" w:hint="eastAsia"/>
          <w:sz w:val="32"/>
          <w:szCs w:val="32"/>
        </w:rPr>
        <w:t>十、财政拨款“三公”经费支出决算表</w:t>
      </w:r>
    </w:p>
    <w:p w:rsidR="005278F5" w:rsidRDefault="004F485A">
      <w:pPr>
        <w:spacing w:before="120" w:after="120"/>
        <w:ind w:firstLineChars="100" w:firstLine="320"/>
        <w:rPr>
          <w:rFonts w:ascii="仿宋_GB2312" w:eastAsia="仿宋_GB2312" w:hAnsi="仿宋_GB2312" w:cs="仿宋_GB2312"/>
          <w:b/>
          <w:sz w:val="32"/>
          <w:szCs w:val="32"/>
        </w:rPr>
        <w:sectPr w:rsidR="005278F5">
          <w:footerReference w:type="default" r:id="rId8"/>
          <w:pgSz w:w="11906" w:h="16838"/>
          <w:pgMar w:top="1440" w:right="1083" w:bottom="1440" w:left="1083" w:header="851" w:footer="992" w:gutter="0"/>
          <w:pgNumType w:fmt="upperRoman" w:start="1"/>
          <w:cols w:space="0"/>
          <w:docGrid w:type="lines" w:linePitch="312"/>
        </w:sectPr>
      </w:pPr>
      <w:r>
        <w:rPr>
          <w:rFonts w:ascii="仿宋_GB2312" w:eastAsia="仿宋_GB2312" w:hAnsi="仿宋_GB2312" w:cs="仿宋_GB2312" w:hint="eastAsia"/>
          <w:sz w:val="32"/>
          <w:szCs w:val="32"/>
        </w:rPr>
        <w:t>十一、机关运行经费支出、国有资产占用情况及政府采购支出信息表</w:t>
      </w:r>
    </w:p>
    <w:p w:rsidR="005278F5" w:rsidRDefault="004F485A">
      <w:pPr>
        <w:spacing w:before="260" w:after="260" w:line="576" w:lineRule="exact"/>
        <w:jc w:val="center"/>
        <w:outlineLvl w:val="0"/>
        <w:rPr>
          <w:rFonts w:ascii="宋体" w:hAnsi="宋体" w:cs="宋体"/>
          <w:b/>
          <w:bCs/>
          <w:sz w:val="40"/>
          <w:szCs w:val="40"/>
        </w:rPr>
      </w:pPr>
      <w:r>
        <w:rPr>
          <w:rFonts w:ascii="宋体" w:hAnsi="宋体" w:cs="宋体" w:hint="eastAsia"/>
          <w:b/>
          <w:bCs/>
          <w:kern w:val="0"/>
          <w:sz w:val="40"/>
          <w:szCs w:val="40"/>
        </w:rPr>
        <w:lastRenderedPageBreak/>
        <w:t>第一部分 单位概况</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一、主要职能、职责</w:t>
      </w:r>
    </w:p>
    <w:p w:rsidR="005278F5" w:rsidRDefault="004F485A">
      <w:pPr>
        <w:pStyle w:val="a5"/>
        <w:widowControl/>
        <w:shd w:val="clear" w:color="auto" w:fill="FFFFFF"/>
        <w:spacing w:beforeAutospacing="0" w:afterAutospacing="0" w:line="576" w:lineRule="exact"/>
        <w:ind w:firstLine="555"/>
        <w:rPr>
          <w:rFonts w:ascii="仿宋_GB2312" w:eastAsia="仿宋_GB2312" w:hAnsi="仿宋_GB2312" w:cs="仿宋_GB2312"/>
          <w:kern w:val="2"/>
          <w:sz w:val="32"/>
          <w:szCs w:val="32"/>
        </w:rPr>
      </w:pPr>
      <w:bookmarkStart w:id="7" w:name="PO_part1A1B1Responsibilities"/>
      <w:r>
        <w:rPr>
          <w:rFonts w:ascii="仿宋_GB2312" w:eastAsia="仿宋_GB2312" w:hAnsi="仿宋_GB2312" w:cs="仿宋_GB2312" w:hint="eastAsia"/>
          <w:kern w:val="2"/>
          <w:sz w:val="32"/>
          <w:szCs w:val="32"/>
        </w:rPr>
        <w:t>内蒙古自治区工业和信息化发展促进中心，为自治区工业和信息化厅所属相当于正处级公益一类事业单位。</w:t>
      </w:r>
    </w:p>
    <w:p w:rsidR="005278F5" w:rsidRDefault="004F485A">
      <w:pPr>
        <w:pStyle w:val="a5"/>
        <w:widowControl/>
        <w:shd w:val="clear" w:color="auto" w:fill="FFFFFF"/>
        <w:spacing w:beforeAutospacing="0" w:afterAutospacing="0" w:line="576" w:lineRule="exact"/>
        <w:ind w:firstLine="555"/>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主要职责任务：开展工业和信息化发展状况调查,开展工业和信息化领域相关课题研究,并提出政策建议；协助开展工业绿色发展重大示范项目和新产品、新技术、新设备、新材料以及标准化建设的推广应用工作；参与经济发展重大问题分析,定期报送自治区工业经济运行态势监测报告和行业发展报告;承担《内蒙古工业》《内蒙古工业参考》等刊物的编辑、出版任务；协助开展自治区工业和信息化厅专项资金项目评审招投标、绩效评价等工作；承担工业和信息化相关培训和对外交流、产品展示等相关工作；承担两化融合、工业互联网、软件业、信息服务业发展及全区工业控制信息安全等工作；承担自治区工业和信息化厅交办的其他相关工作。</w:t>
      </w:r>
      <w:bookmarkEnd w:id="7"/>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二、单位机构设置及决算单位构成情况</w:t>
      </w:r>
    </w:p>
    <w:p w:rsidR="005278F5" w:rsidRDefault="004F485A">
      <w:pPr>
        <w:pStyle w:val="a5"/>
        <w:widowControl/>
        <w:shd w:val="clear" w:color="auto" w:fill="FFFFFF"/>
        <w:spacing w:beforeAutospacing="0" w:afterAutospacing="0" w:line="576" w:lineRule="exact"/>
        <w:ind w:firstLine="555"/>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1.根据单位职责分工，本单位</w:t>
      </w:r>
      <w:bookmarkStart w:id="8" w:name="PO_part1A2Responsibilities"/>
      <w:proofErr w:type="gramStart"/>
      <w:r>
        <w:rPr>
          <w:rFonts w:ascii="仿宋_GB2312" w:eastAsia="仿宋_GB2312" w:hAnsi="仿宋_GB2312" w:cs="仿宋_GB2312" w:hint="eastAsia"/>
          <w:kern w:val="2"/>
          <w:sz w:val="32"/>
          <w:szCs w:val="32"/>
        </w:rPr>
        <w:t>内设正</w:t>
      </w:r>
      <w:proofErr w:type="gramEnd"/>
      <w:r>
        <w:rPr>
          <w:rFonts w:ascii="仿宋_GB2312" w:eastAsia="仿宋_GB2312" w:hAnsi="仿宋_GB2312" w:cs="仿宋_GB2312" w:hint="eastAsia"/>
          <w:kern w:val="2"/>
          <w:sz w:val="32"/>
          <w:szCs w:val="32"/>
        </w:rPr>
        <w:t>科级机构4个:综合科、产业发展与运行监测科、两化融合促进科、网络与软件服务科。本单位无下属单位。</w:t>
      </w:r>
      <w:bookmarkEnd w:id="8"/>
    </w:p>
    <w:p w:rsidR="005278F5" w:rsidRDefault="004F485A">
      <w:pPr>
        <w:spacing w:line="576" w:lineRule="exact"/>
        <w:ind w:firstLineChars="200" w:firstLine="640"/>
        <w:rPr>
          <w:rFonts w:ascii="宋体" w:hAnsi="宋体" w:cs="宋体"/>
          <w:sz w:val="32"/>
          <w:szCs w:val="32"/>
        </w:rPr>
      </w:pPr>
      <w:r>
        <w:rPr>
          <w:rFonts w:ascii="仿宋_GB2312" w:eastAsia="仿宋_GB2312" w:hAnsi="仿宋_GB2312" w:cs="仿宋_GB2312" w:hint="eastAsia"/>
          <w:sz w:val="32"/>
          <w:szCs w:val="32"/>
        </w:rPr>
        <w:t>2.从决算单位构成看，纳入</w:t>
      </w:r>
      <w:bookmarkStart w:id="9" w:name="PO_part1A2B2Responsibilities"/>
      <w:r>
        <w:rPr>
          <w:rFonts w:ascii="仿宋_GB2312" w:eastAsia="仿宋_GB2312" w:hAnsi="仿宋_GB2312" w:cs="仿宋_GB2312" w:hint="eastAsia"/>
          <w:sz w:val="32"/>
          <w:szCs w:val="32"/>
        </w:rPr>
        <w:t>内蒙古自治区工业和信息化发展促进中心</w:t>
      </w:r>
      <w:bookmarkEnd w:id="9"/>
      <w:r>
        <w:rPr>
          <w:rFonts w:ascii="仿宋_GB2312" w:eastAsia="仿宋_GB2312" w:hAnsi="仿宋_GB2312" w:cs="仿宋_GB2312" w:hint="eastAsia"/>
          <w:sz w:val="32"/>
          <w:szCs w:val="32"/>
        </w:rPr>
        <w:t>2024年单位汇总决算编制范围的预算单位共计</w:t>
      </w:r>
      <w:bookmarkStart w:id="10" w:name="PO_part1A2B2Responsibilities2"/>
      <w:r>
        <w:rPr>
          <w:rFonts w:ascii="仿宋_GB2312" w:eastAsia="仿宋_GB2312" w:hAnsi="仿宋_GB2312" w:cs="仿宋_GB2312" w:hint="eastAsia"/>
          <w:sz w:val="32"/>
          <w:szCs w:val="32"/>
        </w:rPr>
        <w:t>1</w:t>
      </w:r>
      <w:bookmarkEnd w:id="10"/>
      <w:r>
        <w:rPr>
          <w:rFonts w:ascii="仿宋_GB2312" w:eastAsia="仿宋_GB2312" w:hAnsi="仿宋_GB2312" w:cs="仿宋_GB2312" w:hint="eastAsia"/>
          <w:sz w:val="32"/>
          <w:szCs w:val="32"/>
        </w:rPr>
        <w:t>家，具体包括：</w:t>
      </w:r>
      <w:bookmarkStart w:id="11" w:name="PO_part1A2B2Responsibilities3"/>
      <w:r>
        <w:rPr>
          <w:rFonts w:ascii="仿宋_GB2312" w:eastAsia="仿宋_GB2312" w:hAnsi="仿宋_GB2312" w:cs="仿宋_GB2312" w:hint="eastAsia"/>
          <w:sz w:val="32"/>
          <w:szCs w:val="32"/>
        </w:rPr>
        <w:t>内蒙古自治区工业和信息化发展促进中心</w:t>
      </w:r>
      <w:bookmarkEnd w:id="11"/>
      <w:r>
        <w:rPr>
          <w:rFonts w:ascii="仿宋_GB2312" w:eastAsia="仿宋_GB2312" w:hAnsi="仿宋_GB2312" w:cs="仿宋_GB2312" w:hint="eastAsia"/>
          <w:sz w:val="32"/>
          <w:szCs w:val="32"/>
        </w:rPr>
        <w:t xml:space="preserve">。详细情况见表： </w:t>
      </w:r>
      <w:r>
        <w:rPr>
          <w:rFonts w:ascii="宋体" w:hAnsi="宋体" w:cs="宋体" w:hint="eastAsia"/>
          <w:sz w:val="32"/>
          <w:szCs w:val="32"/>
        </w:rPr>
        <w:t xml:space="preserve">  </w:t>
      </w:r>
      <w:bookmarkStart w:id="12" w:name="PO_part1A2B2Table1"/>
    </w:p>
    <w:p w:rsidR="005278F5" w:rsidRDefault="004F485A">
      <w:pPr>
        <w:spacing w:line="576" w:lineRule="exact"/>
        <w:ind w:leftChars="200" w:left="420"/>
        <w:jc w:val="center"/>
        <w:rPr>
          <w:rFonts w:eastAsia="仿宋_GB2312"/>
          <w:b/>
          <w:sz w:val="32"/>
          <w:szCs w:val="32"/>
        </w:rPr>
      </w:pPr>
      <w:r>
        <w:rPr>
          <w:rFonts w:eastAsia="仿宋_GB2312" w:hint="eastAsia"/>
          <w:b/>
          <w:sz w:val="32"/>
          <w:szCs w:val="32"/>
        </w:rPr>
        <w:t>单位情况表</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1039"/>
        <w:gridCol w:w="5399"/>
        <w:gridCol w:w="3512"/>
      </w:tblGrid>
      <w:tr w:rsidR="005278F5">
        <w:trPr>
          <w:trHeight w:val="90"/>
          <w:jc w:val="center"/>
        </w:trPr>
        <w:tc>
          <w:tcPr>
            <w:tcW w:w="522" w:type="pct"/>
            <w:tcBorders>
              <w:tl2br w:val="nil"/>
              <w:tr2bl w:val="nil"/>
            </w:tcBorders>
            <w:vAlign w:val="center"/>
          </w:tcPr>
          <w:p w:rsidR="005278F5" w:rsidRDefault="004F485A">
            <w:pPr>
              <w:widowControl/>
              <w:spacing w:line="360" w:lineRule="auto"/>
              <w:jc w:val="center"/>
              <w:rPr>
                <w:rFonts w:ascii="仿宋_GB2312" w:eastAsia="仿宋_GB2312"/>
                <w:b/>
                <w:color w:val="000000"/>
                <w:kern w:val="0"/>
                <w:sz w:val="32"/>
                <w:szCs w:val="32"/>
              </w:rPr>
            </w:pPr>
            <w:r>
              <w:rPr>
                <w:rFonts w:ascii="仿宋_GB2312" w:eastAsia="仿宋_GB2312" w:hAnsi="黑体" w:cs="宋体" w:hint="eastAsia"/>
                <w:b/>
                <w:color w:val="000000"/>
                <w:kern w:val="0"/>
                <w:sz w:val="32"/>
                <w:szCs w:val="32"/>
              </w:rPr>
              <w:lastRenderedPageBreak/>
              <w:t>序号</w:t>
            </w:r>
          </w:p>
        </w:tc>
        <w:tc>
          <w:tcPr>
            <w:tcW w:w="2712" w:type="pct"/>
            <w:tcBorders>
              <w:tl2br w:val="nil"/>
              <w:tr2bl w:val="nil"/>
            </w:tcBorders>
            <w:vAlign w:val="center"/>
          </w:tcPr>
          <w:p w:rsidR="005278F5" w:rsidRDefault="004F485A">
            <w:pPr>
              <w:widowControl/>
              <w:spacing w:line="360" w:lineRule="auto"/>
              <w:jc w:val="center"/>
              <w:rPr>
                <w:rFonts w:ascii="仿宋_GB2312" w:eastAsia="仿宋_GB2312"/>
                <w:b/>
                <w:color w:val="000000"/>
                <w:kern w:val="0"/>
                <w:sz w:val="32"/>
                <w:szCs w:val="32"/>
              </w:rPr>
            </w:pPr>
            <w:r>
              <w:rPr>
                <w:rFonts w:ascii="仿宋_GB2312" w:eastAsia="仿宋_GB2312" w:hAnsi="黑体" w:cs="宋体" w:hint="eastAsia"/>
                <w:b/>
                <w:color w:val="000000"/>
                <w:kern w:val="0"/>
                <w:sz w:val="32"/>
                <w:szCs w:val="32"/>
              </w:rPr>
              <w:t>单位名称</w:t>
            </w:r>
          </w:p>
        </w:tc>
        <w:tc>
          <w:tcPr>
            <w:tcW w:w="1764" w:type="pct"/>
            <w:tcBorders>
              <w:tl2br w:val="nil"/>
              <w:tr2bl w:val="nil"/>
            </w:tcBorders>
            <w:noWrap/>
            <w:vAlign w:val="center"/>
          </w:tcPr>
          <w:p w:rsidR="005278F5" w:rsidRDefault="004F485A">
            <w:pPr>
              <w:widowControl/>
              <w:spacing w:line="360" w:lineRule="auto"/>
              <w:jc w:val="center"/>
              <w:rPr>
                <w:rFonts w:ascii="仿宋_GB2312" w:eastAsia="仿宋_GB2312"/>
                <w:b/>
                <w:color w:val="000000"/>
                <w:kern w:val="0"/>
                <w:sz w:val="32"/>
                <w:szCs w:val="32"/>
              </w:rPr>
            </w:pPr>
            <w:r>
              <w:rPr>
                <w:rFonts w:ascii="仿宋_GB2312" w:eastAsia="仿宋_GB2312" w:hint="eastAsia"/>
                <w:b/>
                <w:color w:val="000000"/>
                <w:kern w:val="0"/>
                <w:sz w:val="32"/>
                <w:szCs w:val="32"/>
              </w:rPr>
              <w:t>单位性质</w:t>
            </w:r>
          </w:p>
        </w:tc>
      </w:tr>
      <w:tr w:rsidR="005278F5">
        <w:trPr>
          <w:trHeight w:val="397"/>
          <w:jc w:val="center"/>
        </w:trPr>
        <w:tc>
          <w:tcPr>
            <w:tcW w:w="522" w:type="pct"/>
            <w:tcBorders>
              <w:tl2br w:val="nil"/>
              <w:tr2bl w:val="nil"/>
            </w:tcBorders>
            <w:vAlign w:val="center"/>
          </w:tcPr>
          <w:p w:rsidR="005278F5" w:rsidRDefault="004F485A">
            <w:pPr>
              <w:widowControl/>
              <w:spacing w:line="360" w:lineRule="auto"/>
              <w:jc w:val="center"/>
              <w:rPr>
                <w:rFonts w:ascii="Times New Roman" w:eastAsia="仿宋_GB2312" w:hAnsi="Times New Roman"/>
                <w:color w:val="000000"/>
                <w:kern w:val="0"/>
                <w:sz w:val="28"/>
                <w:szCs w:val="28"/>
              </w:rPr>
            </w:pPr>
            <w:r>
              <w:rPr>
                <w:rFonts w:ascii="Times New Roman" w:eastAsia="仿宋_GB2312" w:hAnsi="Times New Roman" w:hint="eastAsia"/>
                <w:color w:val="000000"/>
                <w:kern w:val="0"/>
                <w:sz w:val="28"/>
                <w:szCs w:val="28"/>
              </w:rPr>
              <w:t>1</w:t>
            </w:r>
          </w:p>
        </w:tc>
        <w:tc>
          <w:tcPr>
            <w:tcW w:w="2712" w:type="pct"/>
            <w:tcBorders>
              <w:tl2br w:val="nil"/>
              <w:tr2bl w:val="nil"/>
            </w:tcBorders>
            <w:vAlign w:val="center"/>
          </w:tcPr>
          <w:p w:rsidR="005278F5" w:rsidRDefault="004F485A">
            <w:pPr>
              <w:widowControl/>
              <w:spacing w:line="360" w:lineRule="auto"/>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内蒙古自治区工业和信息化发展促进中心</w:t>
            </w:r>
          </w:p>
        </w:tc>
        <w:tc>
          <w:tcPr>
            <w:tcW w:w="1764" w:type="pct"/>
            <w:tcBorders>
              <w:tl2br w:val="nil"/>
              <w:tr2bl w:val="nil"/>
            </w:tcBorders>
            <w:noWrap/>
            <w:vAlign w:val="center"/>
          </w:tcPr>
          <w:p w:rsidR="005278F5" w:rsidRDefault="004F485A">
            <w:pPr>
              <w:widowControl/>
              <w:spacing w:line="360" w:lineRule="auto"/>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公益一类事业单位</w:t>
            </w:r>
          </w:p>
        </w:tc>
      </w:tr>
      <w:bookmarkEnd w:id="12"/>
    </w:tbl>
    <w:p w:rsidR="005278F5" w:rsidRDefault="005278F5">
      <w:pPr>
        <w:snapToGrid w:val="0"/>
        <w:spacing w:line="360" w:lineRule="auto"/>
        <w:rPr>
          <w:rFonts w:ascii="宋体" w:hAnsi="宋体" w:cs="宋体"/>
          <w:sz w:val="13"/>
          <w:szCs w:val="13"/>
        </w:rPr>
      </w:pPr>
    </w:p>
    <w:p w:rsidR="005278F5" w:rsidRDefault="004F485A">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三、2024年度单位主要工作完成情况</w:t>
      </w:r>
    </w:p>
    <w:p w:rsidR="005278F5" w:rsidRDefault="004F485A">
      <w:pPr>
        <w:spacing w:line="576" w:lineRule="exact"/>
        <w:ind w:firstLineChars="200" w:firstLine="640"/>
        <w:rPr>
          <w:rFonts w:ascii="楷体" w:eastAsia="楷体" w:hAnsi="楷体" w:cs="楷体"/>
          <w:sz w:val="32"/>
          <w:szCs w:val="32"/>
        </w:rPr>
      </w:pPr>
      <w:bookmarkStart w:id="13" w:name="PO_part1A2B3Responsibilities1"/>
      <w:r>
        <w:rPr>
          <w:rFonts w:ascii="楷体" w:eastAsia="楷体" w:hAnsi="楷体" w:cs="楷体" w:hint="eastAsia"/>
          <w:sz w:val="32"/>
          <w:szCs w:val="32"/>
        </w:rPr>
        <w:t>（一）强化政治引领，筑牢思想根基</w:t>
      </w:r>
    </w:p>
    <w:p w:rsidR="005278F5" w:rsidRDefault="004F485A">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一是严格执行“第一议题”制度，及时传达学</w:t>
      </w:r>
      <w:proofErr w:type="gramStart"/>
      <w:r>
        <w:rPr>
          <w:rFonts w:ascii="仿宋_GB2312" w:eastAsia="仿宋_GB2312" w:hAnsi="仿宋_GB2312" w:cs="仿宋_GB2312" w:hint="eastAsia"/>
          <w:sz w:val="32"/>
          <w:szCs w:val="32"/>
        </w:rPr>
        <w:t>习习近</w:t>
      </w:r>
      <w:proofErr w:type="gramEnd"/>
      <w:r>
        <w:rPr>
          <w:rFonts w:ascii="仿宋_GB2312" w:eastAsia="仿宋_GB2312" w:hAnsi="仿宋_GB2312" w:cs="仿宋_GB2312" w:hint="eastAsia"/>
          <w:sz w:val="32"/>
          <w:szCs w:val="32"/>
        </w:rPr>
        <w:t>平总书记重要讲话、指示精神及党中央重要会议精神，深入领会习近平总书记对内蒙古的重要指示批示，确保工作方向与党中央保持高度一致，切实将“两个维护”贯穿于行动之中。二是借助干部网络学院、学习强国 APP 等多元平台，全面推进习近平新时代中国特色社会主义思想的学习贯彻，实现理论武装与中心业务深度融合，提升干部职工政治素养。三是积极开展党纪学习教育，组织党员干部深入研读《中国共产党纪律处分条例》《中国共产党廉洁自律准则》等党内法规，观看</w:t>
      </w:r>
      <w:proofErr w:type="gramStart"/>
      <w:r>
        <w:rPr>
          <w:rFonts w:ascii="仿宋_GB2312" w:eastAsia="仿宋_GB2312" w:hAnsi="仿宋_GB2312" w:cs="仿宋_GB2312" w:hint="eastAsia"/>
          <w:sz w:val="32"/>
          <w:szCs w:val="32"/>
        </w:rPr>
        <w:t>系列微课与</w:t>
      </w:r>
      <w:proofErr w:type="gramEnd"/>
      <w:r>
        <w:rPr>
          <w:rFonts w:ascii="仿宋_GB2312" w:eastAsia="仿宋_GB2312" w:hAnsi="仿宋_GB2312" w:cs="仿宋_GB2312" w:hint="eastAsia"/>
          <w:sz w:val="32"/>
          <w:szCs w:val="32"/>
        </w:rPr>
        <w:t>警示教育片，全年累计开展党纪专题学习 8 次、专题研讨 1 次、警示教育主题党日活动 3 次、班子成员讲党课 1 次，有力强化党员干部纪律意识与廉洁底线。</w:t>
      </w:r>
    </w:p>
    <w:p w:rsidR="005278F5" w:rsidRDefault="004F485A">
      <w:pPr>
        <w:spacing w:line="576" w:lineRule="exact"/>
        <w:ind w:firstLineChars="200" w:firstLine="640"/>
        <w:rPr>
          <w:rFonts w:ascii="楷体" w:eastAsia="楷体" w:hAnsi="楷体" w:cs="楷体"/>
          <w:sz w:val="32"/>
          <w:szCs w:val="32"/>
        </w:rPr>
      </w:pPr>
      <w:r>
        <w:rPr>
          <w:rFonts w:ascii="楷体" w:eastAsia="楷体" w:hAnsi="楷体" w:cs="楷体" w:hint="eastAsia"/>
          <w:sz w:val="32"/>
          <w:szCs w:val="32"/>
        </w:rPr>
        <w:t>（二）聚焦主责主业，服务发展大局</w:t>
      </w:r>
    </w:p>
    <w:p w:rsidR="005278F5" w:rsidRDefault="004F485A">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一是紧紧围绕铸牢中华民族共同体意识工作主线,积极营造浓厚学习氛围，借助“民族政策宣传月”“民族团结进步活动月”等契机，深入学</w:t>
      </w:r>
      <w:proofErr w:type="gramStart"/>
      <w:r>
        <w:rPr>
          <w:rFonts w:ascii="仿宋_GB2312" w:eastAsia="仿宋_GB2312" w:hAnsi="仿宋_GB2312" w:cs="仿宋_GB2312" w:hint="eastAsia"/>
          <w:sz w:val="32"/>
          <w:szCs w:val="32"/>
        </w:rPr>
        <w:t>习习近</w:t>
      </w:r>
      <w:proofErr w:type="gramEnd"/>
      <w:r>
        <w:rPr>
          <w:rFonts w:ascii="仿宋_GB2312" w:eastAsia="仿宋_GB2312" w:hAnsi="仿宋_GB2312" w:cs="仿宋_GB2312" w:hint="eastAsia"/>
          <w:sz w:val="32"/>
          <w:szCs w:val="32"/>
        </w:rPr>
        <w:t>平总书记关于民族工作的重要思想，增强干部职工铸牢中华民族共同体意识的政治自觉。二是全力推动自治区相关专业人才队伍建设，圆满完成自治区轻工、纺织、电子、工艺美术等四个专业的年度职称评审任务，为行业发展提供坚实人才支撑。三是扎实做好</w:t>
      </w:r>
      <w:r>
        <w:rPr>
          <w:rFonts w:ascii="仿宋_GB2312" w:eastAsia="仿宋_GB2312" w:hAnsi="仿宋_GB2312" w:cs="仿宋_GB2312" w:hint="eastAsia"/>
          <w:sz w:val="32"/>
          <w:szCs w:val="32"/>
        </w:rPr>
        <w:lastRenderedPageBreak/>
        <w:t>门户网站运维，全年更新习近平总书记最新重要活动信息99篇，共计更新工业和信息化消息1501篇，在新媒体平台发布信息1090条。按照政务</w:t>
      </w:r>
      <w:proofErr w:type="gramStart"/>
      <w:r>
        <w:rPr>
          <w:rFonts w:ascii="仿宋_GB2312" w:eastAsia="仿宋_GB2312" w:hAnsi="仿宋_GB2312" w:cs="仿宋_GB2312" w:hint="eastAsia"/>
          <w:sz w:val="32"/>
          <w:szCs w:val="32"/>
        </w:rPr>
        <w:t>云内容</w:t>
      </w:r>
      <w:proofErr w:type="gramEnd"/>
      <w:r>
        <w:rPr>
          <w:rFonts w:ascii="仿宋_GB2312" w:eastAsia="仿宋_GB2312" w:hAnsi="仿宋_GB2312" w:cs="仿宋_GB2312" w:hint="eastAsia"/>
          <w:sz w:val="32"/>
          <w:szCs w:val="32"/>
        </w:rPr>
        <w:t>监管平台对最新的重要话语表述进行修正，累计对稿件内容修正1200余处。全年网站点击量达89万次以上，未发生安全性事件，有效发挥信息传播与服务功能。</w:t>
      </w:r>
    </w:p>
    <w:p w:rsidR="005278F5" w:rsidRDefault="004F485A">
      <w:pPr>
        <w:spacing w:line="576" w:lineRule="exact"/>
        <w:ind w:firstLineChars="200" w:firstLine="640"/>
        <w:rPr>
          <w:rFonts w:ascii="楷体" w:eastAsia="楷体" w:hAnsi="楷体" w:cs="楷体"/>
          <w:sz w:val="32"/>
          <w:szCs w:val="32"/>
        </w:rPr>
      </w:pPr>
      <w:r>
        <w:rPr>
          <w:rFonts w:ascii="楷体" w:eastAsia="楷体" w:hAnsi="楷体" w:cs="楷体" w:hint="eastAsia"/>
          <w:sz w:val="32"/>
          <w:szCs w:val="32"/>
        </w:rPr>
        <w:t>（三）勇担责任使命，推进工作落实</w:t>
      </w:r>
    </w:p>
    <w:p w:rsidR="005278F5" w:rsidRDefault="004F485A">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一是扎实推进“感党恩、听党话、跟党走”群众教育实践活动与“提标、提速、提效”专项行动，组织集中学习 7 次，深入学习相关辅导读本与问答资料，引导干部职工深刻铭记“六句话”的深刻内涵。二是严格落实党风廉政建设责任制，班子成员切实履行职责，全面排查 4 </w:t>
      </w:r>
      <w:proofErr w:type="gramStart"/>
      <w:r>
        <w:rPr>
          <w:rFonts w:ascii="仿宋_GB2312" w:eastAsia="仿宋_GB2312" w:hAnsi="仿宋_GB2312" w:cs="仿宋_GB2312" w:hint="eastAsia"/>
          <w:sz w:val="32"/>
          <w:szCs w:val="32"/>
        </w:rPr>
        <w:t>个</w:t>
      </w:r>
      <w:proofErr w:type="gramEnd"/>
      <w:r>
        <w:rPr>
          <w:rFonts w:ascii="仿宋_GB2312" w:eastAsia="仿宋_GB2312" w:hAnsi="仿宋_GB2312" w:cs="仿宋_GB2312" w:hint="eastAsia"/>
          <w:sz w:val="32"/>
          <w:szCs w:val="32"/>
        </w:rPr>
        <w:t>廉政风险点，组织签订《党风廉政建设责任书》与《廉政风险岗位防控承诺书》，全年开展集体廉政谈话 6 次、个别谈话 5 次，强化廉政风险防控与监督。三是认真贯彻意识形态工作责任制，利用单位“文化专栏”精心制作宣传板报、悬挂标语、滚动播放图片，营造良好思想文化氛围，助力干部职工思想建设。</w:t>
      </w:r>
    </w:p>
    <w:p w:rsidR="005278F5" w:rsidRDefault="004F485A">
      <w:pPr>
        <w:spacing w:line="576" w:lineRule="exact"/>
        <w:ind w:firstLineChars="200" w:firstLine="640"/>
        <w:rPr>
          <w:rFonts w:ascii="楷体" w:eastAsia="楷体" w:hAnsi="楷体" w:cs="楷体"/>
          <w:sz w:val="32"/>
          <w:szCs w:val="32"/>
        </w:rPr>
      </w:pPr>
      <w:r>
        <w:rPr>
          <w:rFonts w:ascii="楷体" w:eastAsia="楷体" w:hAnsi="楷体" w:cs="楷体" w:hint="eastAsia"/>
          <w:sz w:val="32"/>
          <w:szCs w:val="32"/>
        </w:rPr>
        <w:t>（四）规范内部管理，夯实党建基础</w:t>
      </w:r>
    </w:p>
    <w:p w:rsidR="005278F5" w:rsidRDefault="004F485A">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一是深入学习《中国共产党支部工作条例</w:t>
      </w:r>
      <w:r w:rsidR="005559D3">
        <w:rPr>
          <w:rFonts w:ascii="仿宋_GB2312" w:eastAsia="仿宋_GB2312" w:hAnsi="仿宋_GB2312" w:cs="仿宋_GB2312" w:hint="eastAsia"/>
          <w:sz w:val="32"/>
          <w:szCs w:val="32"/>
        </w:rPr>
        <w:t>（</w:t>
      </w:r>
      <w:r w:rsidR="00BE50AD">
        <w:rPr>
          <w:rFonts w:ascii="仿宋_GB2312" w:eastAsia="仿宋_GB2312" w:hAnsi="仿宋_GB2312" w:cs="仿宋_GB2312" w:hint="eastAsia"/>
          <w:sz w:val="32"/>
          <w:szCs w:val="32"/>
        </w:rPr>
        <w:t>试行</w:t>
      </w:r>
      <w:r w:rsidR="005559D3">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》，严格执行“三会一课”与主题党日制度，全年组织支部集体学习 39 次、班子成员讲党课 2 次、开展主题党日活动 11 次，确保组织生活规范有序。二是依规完成支部换届工作，严格遵循党章及党内规定，充分发扬民主，保障选举公正公平，优化支部组织架构。稳步推进党员队伍建设，依照程序完成 2 名预备党员转正及 1 名同志入党接收工作，充实党员力量。三是规范党费收缴管理，精准核算党费，督促党员按时足额缴纳并形成清单。注重人文关怀，常态</w:t>
      </w:r>
      <w:proofErr w:type="gramStart"/>
      <w:r>
        <w:rPr>
          <w:rFonts w:ascii="仿宋_GB2312" w:eastAsia="仿宋_GB2312" w:hAnsi="仿宋_GB2312" w:cs="仿宋_GB2312" w:hint="eastAsia"/>
          <w:sz w:val="32"/>
          <w:szCs w:val="32"/>
        </w:rPr>
        <w:t>化开展</w:t>
      </w:r>
      <w:proofErr w:type="gramEnd"/>
      <w:r>
        <w:rPr>
          <w:rFonts w:ascii="仿宋_GB2312" w:eastAsia="仿宋_GB2312" w:hAnsi="仿宋_GB2312" w:cs="仿宋_GB2312" w:hint="eastAsia"/>
          <w:sz w:val="32"/>
          <w:szCs w:val="32"/>
        </w:rPr>
        <w:t>谈心谈话 13 次，及时</w:t>
      </w:r>
      <w:r>
        <w:rPr>
          <w:rFonts w:ascii="仿宋_GB2312" w:eastAsia="仿宋_GB2312" w:hAnsi="仿宋_GB2312" w:cs="仿宋_GB2312" w:hint="eastAsia"/>
          <w:sz w:val="32"/>
          <w:szCs w:val="32"/>
        </w:rPr>
        <w:lastRenderedPageBreak/>
        <w:t>化解党员实际困难，增强组织凝聚力与党员归属感。</w:t>
      </w:r>
    </w:p>
    <w:p w:rsidR="005278F5" w:rsidRDefault="004F485A">
      <w:pPr>
        <w:spacing w:line="576" w:lineRule="exact"/>
        <w:ind w:firstLineChars="200" w:firstLine="640"/>
        <w:rPr>
          <w:rFonts w:ascii="楷体" w:eastAsia="楷体" w:hAnsi="楷体" w:cs="楷体"/>
          <w:sz w:val="32"/>
          <w:szCs w:val="32"/>
        </w:rPr>
      </w:pPr>
      <w:r>
        <w:rPr>
          <w:rFonts w:ascii="楷体" w:eastAsia="楷体" w:hAnsi="楷体" w:cs="楷体" w:hint="eastAsia"/>
          <w:sz w:val="32"/>
          <w:szCs w:val="32"/>
        </w:rPr>
        <w:t>（五）创新工作举措，彰显特色活力</w:t>
      </w:r>
    </w:p>
    <w:p w:rsidR="005278F5" w:rsidRDefault="004F485A">
      <w:pPr>
        <w:spacing w:line="576"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积极探索“互联网 + 党建”模式，持续优化“发展促进心向党”小程序，丰富党建学习资源与功能，打造便捷高效的线上学习平台。关注干部职工身心健康，在党建活动室配备健身器材，打造温馨健康的工作环境，促进干部职工身心健康发展，提升工作积极性与活力。</w:t>
      </w:r>
    </w:p>
    <w:bookmarkEnd w:id="13"/>
    <w:p w:rsidR="005278F5" w:rsidRDefault="005278F5">
      <w:pPr>
        <w:jc w:val="center"/>
        <w:rPr>
          <w:rFonts w:ascii="宋体" w:hAnsi="宋体" w:cs="宋体"/>
          <w:sz w:val="44"/>
          <w:szCs w:val="44"/>
        </w:rPr>
      </w:pPr>
    </w:p>
    <w:p w:rsidR="005278F5" w:rsidRDefault="004F485A">
      <w:pPr>
        <w:spacing w:before="260" w:after="260" w:line="576" w:lineRule="exact"/>
        <w:jc w:val="center"/>
        <w:outlineLvl w:val="0"/>
        <w:rPr>
          <w:rFonts w:ascii="宋体" w:hAnsi="宋体" w:cs="宋体"/>
          <w:b/>
          <w:bCs/>
          <w:kern w:val="0"/>
          <w:sz w:val="40"/>
          <w:szCs w:val="40"/>
        </w:rPr>
      </w:pPr>
      <w:r>
        <w:rPr>
          <w:rFonts w:ascii="宋体" w:hAnsi="宋体" w:cs="宋体" w:hint="eastAsia"/>
          <w:b/>
          <w:bCs/>
          <w:kern w:val="0"/>
          <w:sz w:val="40"/>
          <w:szCs w:val="40"/>
        </w:rPr>
        <w:t>第二部分 单位决算情况说明</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一、收入支出决算总体情况说明</w:t>
      </w:r>
    </w:p>
    <w:p w:rsidR="005278F5" w:rsidRDefault="004F485A">
      <w:pPr>
        <w:spacing w:line="576" w:lineRule="exact"/>
        <w:ind w:firstLineChars="200" w:firstLine="640"/>
        <w:rPr>
          <w:rFonts w:ascii="仿宋_GB2312" w:eastAsia="仿宋_GB2312" w:hAnsi="仿宋_GB2312" w:cs="仿宋_GB2312"/>
          <w:sz w:val="32"/>
          <w:szCs w:val="32"/>
        </w:rPr>
      </w:pPr>
      <w:bookmarkStart w:id="14" w:name="PO_part2A1mount0"/>
      <w:r>
        <w:rPr>
          <w:rFonts w:ascii="仿宋_GB2312" w:eastAsia="仿宋_GB2312" w:hAnsi="仿宋_GB2312" w:cs="仿宋_GB2312" w:hint="eastAsia"/>
          <w:sz w:val="32"/>
          <w:szCs w:val="32"/>
        </w:rPr>
        <w:t>内蒙古自治区工业和信息化发展促进中心</w:t>
      </w:r>
      <w:r>
        <w:rPr>
          <w:rFonts w:ascii="仿宋_GB2312" w:eastAsia="仿宋_GB2312" w:hAnsi="仿宋_GB2312" w:cs="仿宋_GB2312" w:hint="eastAsia"/>
          <w:sz w:val="11"/>
          <w:szCs w:val="11"/>
        </w:rPr>
        <w:t xml:space="preserve"> </w:t>
      </w:r>
      <w:bookmarkEnd w:id="14"/>
      <w:r>
        <w:rPr>
          <w:rFonts w:ascii="Times New Roman" w:eastAsia="仿宋_GB2312" w:hAnsi="Times New Roman"/>
          <w:sz w:val="32"/>
          <w:szCs w:val="32"/>
        </w:rPr>
        <w:t>2024</w:t>
      </w:r>
      <w:r>
        <w:rPr>
          <w:rFonts w:ascii="仿宋_GB2312" w:eastAsia="仿宋_GB2312" w:hAnsi="仿宋_GB2312" w:cs="仿宋_GB2312" w:hint="eastAsia"/>
          <w:sz w:val="32"/>
          <w:szCs w:val="32"/>
        </w:rPr>
        <w:t>年度收入、支出决算总计均为</w:t>
      </w:r>
      <w:bookmarkStart w:id="15" w:name="PO_part2A1mount1"/>
      <w:r>
        <w:rPr>
          <w:rFonts w:ascii="Times New Roman" w:eastAsia="仿宋_GB2312" w:hAnsi="Times New Roman"/>
          <w:sz w:val="32"/>
          <w:szCs w:val="32"/>
        </w:rPr>
        <w:t>398.67</w:t>
      </w:r>
      <w:r>
        <w:rPr>
          <w:rFonts w:ascii="仿宋_GB2312" w:eastAsia="仿宋_GB2312" w:hAnsi="仿宋_GB2312" w:cs="仿宋_GB2312" w:hint="eastAsia"/>
          <w:sz w:val="11"/>
          <w:szCs w:val="11"/>
        </w:rPr>
        <w:t xml:space="preserve"> </w:t>
      </w:r>
      <w:bookmarkEnd w:id="15"/>
      <w:r>
        <w:rPr>
          <w:rFonts w:ascii="仿宋_GB2312" w:eastAsia="仿宋_GB2312" w:hAnsi="仿宋_GB2312" w:cs="仿宋_GB2312" w:hint="eastAsia"/>
          <w:sz w:val="32"/>
          <w:szCs w:val="32"/>
        </w:rPr>
        <w:t>万元，与年初预算相比，收、支总计各</w:t>
      </w:r>
      <w:bookmarkStart w:id="16" w:name="PO_part2A1mount2"/>
      <w:r>
        <w:rPr>
          <w:rFonts w:ascii="Times New Roman" w:eastAsia="仿宋_GB2312" w:hAnsi="Times New Roman"/>
          <w:sz w:val="32"/>
          <w:szCs w:val="32"/>
        </w:rPr>
        <w:t>减少</w:t>
      </w:r>
      <w:r>
        <w:rPr>
          <w:rFonts w:ascii="Times New Roman" w:eastAsia="仿宋_GB2312" w:hAnsi="Times New Roman"/>
          <w:sz w:val="32"/>
          <w:szCs w:val="32"/>
        </w:rPr>
        <w:t>26.19</w:t>
      </w:r>
      <w:r>
        <w:rPr>
          <w:rFonts w:ascii="Times New Roman" w:eastAsia="仿宋_GB2312" w:hAnsi="Times New Roman"/>
          <w:sz w:val="32"/>
          <w:szCs w:val="32"/>
        </w:rPr>
        <w:t>万元，下降</w:t>
      </w:r>
      <w:r>
        <w:rPr>
          <w:rFonts w:ascii="Times New Roman" w:eastAsia="仿宋_GB2312" w:hAnsi="Times New Roman"/>
          <w:sz w:val="32"/>
          <w:szCs w:val="32"/>
        </w:rPr>
        <w:t>6.16%</w:t>
      </w:r>
      <w:r>
        <w:rPr>
          <w:rFonts w:ascii="仿宋_GB2312" w:eastAsia="仿宋_GB2312" w:hAnsi="仿宋_GB2312" w:cs="仿宋_GB2312" w:hint="eastAsia"/>
          <w:sz w:val="10"/>
          <w:szCs w:val="10"/>
        </w:rPr>
        <w:t xml:space="preserve"> </w:t>
      </w:r>
      <w:bookmarkEnd w:id="16"/>
      <w:r>
        <w:rPr>
          <w:rFonts w:ascii="仿宋_GB2312" w:eastAsia="仿宋_GB2312" w:hAnsi="仿宋_GB2312" w:cs="仿宋_GB2312" w:hint="eastAsia"/>
          <w:sz w:val="32"/>
          <w:szCs w:val="32"/>
        </w:rPr>
        <w:t>，变动原因</w:t>
      </w:r>
      <w:bookmarkStart w:id="17" w:name="PO_part2A1mount3"/>
      <w:r>
        <w:rPr>
          <w:rFonts w:ascii="仿宋_GB2312" w:eastAsia="仿宋_GB2312" w:hAnsi="仿宋_GB2312" w:cs="仿宋_GB2312" w:hint="eastAsia"/>
          <w:sz w:val="32"/>
          <w:szCs w:val="32"/>
        </w:rPr>
        <w:t>：因人员变动、压减经费支出，经费支出</w:t>
      </w:r>
      <w:proofErr w:type="gramStart"/>
      <w:r>
        <w:rPr>
          <w:rFonts w:ascii="仿宋_GB2312" w:eastAsia="仿宋_GB2312" w:hAnsi="仿宋_GB2312" w:cs="仿宋_GB2312" w:hint="eastAsia"/>
          <w:sz w:val="32"/>
          <w:szCs w:val="32"/>
        </w:rPr>
        <w:t>较预算</w:t>
      </w:r>
      <w:proofErr w:type="gramEnd"/>
      <w:r>
        <w:rPr>
          <w:rFonts w:ascii="仿宋_GB2312" w:eastAsia="仿宋_GB2312" w:hAnsi="仿宋_GB2312" w:cs="仿宋_GB2312" w:hint="eastAsia"/>
          <w:sz w:val="32"/>
          <w:szCs w:val="32"/>
        </w:rPr>
        <w:t>少。</w:t>
      </w:r>
      <w:r>
        <w:rPr>
          <w:rFonts w:ascii="仿宋_GB2312" w:eastAsia="仿宋_GB2312" w:hAnsi="仿宋_GB2312" w:cs="仿宋_GB2312" w:hint="eastAsia"/>
          <w:sz w:val="11"/>
          <w:szCs w:val="11"/>
        </w:rPr>
        <w:t xml:space="preserve"> </w:t>
      </w:r>
      <w:bookmarkEnd w:id="17"/>
      <w:r>
        <w:rPr>
          <w:rFonts w:ascii="仿宋_GB2312" w:eastAsia="仿宋_GB2312" w:hAnsi="仿宋_GB2312" w:cs="仿宋_GB2312" w:hint="eastAsia"/>
          <w:sz w:val="32"/>
          <w:szCs w:val="32"/>
        </w:rPr>
        <w:t>与上年决算相比，收、支总计各</w:t>
      </w:r>
      <w:bookmarkStart w:id="18" w:name="PO_part2A1mount4"/>
      <w:r>
        <w:rPr>
          <w:rFonts w:ascii="Times New Roman" w:eastAsia="仿宋_GB2312" w:hAnsi="Times New Roman"/>
          <w:sz w:val="32"/>
          <w:szCs w:val="32"/>
        </w:rPr>
        <w:t>减少</w:t>
      </w:r>
      <w:r>
        <w:rPr>
          <w:rFonts w:ascii="Times New Roman" w:eastAsia="仿宋_GB2312" w:hAnsi="Times New Roman"/>
          <w:sz w:val="32"/>
          <w:szCs w:val="32"/>
        </w:rPr>
        <w:t>3.99</w:t>
      </w:r>
      <w:r>
        <w:rPr>
          <w:rFonts w:ascii="Times New Roman" w:eastAsia="仿宋_GB2312" w:hAnsi="Times New Roman"/>
          <w:sz w:val="32"/>
          <w:szCs w:val="32"/>
        </w:rPr>
        <w:t>万元，下降</w:t>
      </w:r>
      <w:r>
        <w:rPr>
          <w:rFonts w:ascii="Times New Roman" w:eastAsia="仿宋_GB2312" w:hAnsi="Times New Roman"/>
          <w:sz w:val="32"/>
          <w:szCs w:val="32"/>
        </w:rPr>
        <w:t>0.99%</w:t>
      </w:r>
      <w:r>
        <w:rPr>
          <w:rFonts w:ascii="仿宋_GB2312" w:eastAsia="仿宋_GB2312" w:hAnsi="仿宋_GB2312" w:cs="仿宋_GB2312" w:hint="eastAsia"/>
          <w:sz w:val="10"/>
          <w:szCs w:val="10"/>
        </w:rPr>
        <w:t xml:space="preserve"> </w:t>
      </w:r>
      <w:bookmarkEnd w:id="18"/>
      <w:r>
        <w:rPr>
          <w:rFonts w:ascii="仿宋_GB2312" w:eastAsia="仿宋_GB2312" w:hAnsi="仿宋_GB2312" w:cs="仿宋_GB2312" w:hint="eastAsia"/>
          <w:sz w:val="32"/>
          <w:szCs w:val="32"/>
        </w:rPr>
        <w:t>，其中：</w:t>
      </w:r>
    </w:p>
    <w:p w:rsidR="005278F5" w:rsidRDefault="004F485A">
      <w:pPr>
        <w:spacing w:line="576" w:lineRule="exact"/>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（一）收入决算总计</w:t>
      </w:r>
      <w:bookmarkStart w:id="19" w:name="PO_part1A1B1mount1"/>
      <w:r>
        <w:rPr>
          <w:rFonts w:ascii="Times New Roman" w:eastAsia="楷体" w:hAnsi="Times New Roman"/>
          <w:b/>
          <w:bCs/>
          <w:sz w:val="32"/>
          <w:szCs w:val="32"/>
        </w:rPr>
        <w:t>398.67</w:t>
      </w:r>
      <w:r>
        <w:rPr>
          <w:rFonts w:ascii="楷体_GB2312" w:eastAsia="楷体_GB2312" w:hAnsi="楷体_GB2312" w:cs="楷体_GB2312" w:hint="eastAsia"/>
          <w:sz w:val="11"/>
          <w:szCs w:val="11"/>
        </w:rPr>
        <w:t xml:space="preserve"> </w:t>
      </w:r>
      <w:bookmarkEnd w:id="19"/>
      <w:r>
        <w:rPr>
          <w:rFonts w:ascii="楷体_GB2312" w:eastAsia="楷体_GB2312" w:hAnsi="楷体_GB2312" w:cs="楷体_GB2312" w:hint="eastAsia"/>
          <w:b/>
          <w:bCs/>
          <w:sz w:val="32"/>
          <w:szCs w:val="32"/>
        </w:rPr>
        <w:t>万元。包括：</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本年收入决算合计</w:t>
      </w:r>
      <w:bookmarkStart w:id="20" w:name="PO_part1A1B1C1mount1"/>
      <w:r>
        <w:rPr>
          <w:rFonts w:ascii="Times New Roman" w:eastAsia="仿宋_GB2312" w:hAnsi="Times New Roman"/>
          <w:sz w:val="32"/>
          <w:szCs w:val="32"/>
        </w:rPr>
        <w:t>398.67</w:t>
      </w:r>
      <w:r>
        <w:rPr>
          <w:rFonts w:ascii="Times New Roman" w:eastAsia="仿宋_GB2312" w:hAnsi="Times New Roman"/>
          <w:sz w:val="11"/>
          <w:szCs w:val="11"/>
        </w:rPr>
        <w:t xml:space="preserve"> </w:t>
      </w:r>
      <w:bookmarkEnd w:id="20"/>
      <w:r>
        <w:rPr>
          <w:rFonts w:ascii="Times New Roman" w:eastAsia="仿宋_GB2312" w:hAnsi="Times New Roman"/>
          <w:sz w:val="32"/>
          <w:szCs w:val="32"/>
        </w:rPr>
        <w:t>万元。与上年决算相比，</w:t>
      </w:r>
      <w:bookmarkStart w:id="21" w:name="PO_part1A1B1C1mount2"/>
      <w:r>
        <w:rPr>
          <w:rFonts w:ascii="Times New Roman" w:eastAsia="仿宋_GB2312" w:hAnsi="Times New Roman"/>
          <w:sz w:val="32"/>
          <w:szCs w:val="32"/>
        </w:rPr>
        <w:t>减少</w:t>
      </w:r>
      <w:r>
        <w:rPr>
          <w:rFonts w:ascii="Times New Roman" w:eastAsia="仿宋_GB2312" w:hAnsi="Times New Roman"/>
          <w:sz w:val="32"/>
          <w:szCs w:val="32"/>
        </w:rPr>
        <w:t>3.99</w:t>
      </w:r>
      <w:r>
        <w:rPr>
          <w:rFonts w:ascii="Times New Roman" w:eastAsia="仿宋_GB2312" w:hAnsi="Times New Roman"/>
          <w:sz w:val="32"/>
          <w:szCs w:val="32"/>
        </w:rPr>
        <w:t>万元，下降</w:t>
      </w:r>
      <w:r>
        <w:rPr>
          <w:rFonts w:ascii="Times New Roman" w:eastAsia="仿宋_GB2312" w:hAnsi="Times New Roman"/>
          <w:sz w:val="32"/>
          <w:szCs w:val="32"/>
        </w:rPr>
        <w:t>0.99%</w:t>
      </w:r>
      <w:r>
        <w:rPr>
          <w:rFonts w:ascii="Times New Roman" w:eastAsia="仿宋_GB2312" w:hAnsi="Times New Roman"/>
          <w:sz w:val="11"/>
          <w:szCs w:val="11"/>
        </w:rPr>
        <w:t xml:space="preserve"> </w:t>
      </w:r>
      <w:bookmarkEnd w:id="21"/>
      <w:r>
        <w:rPr>
          <w:rFonts w:ascii="Times New Roman" w:eastAsia="仿宋_GB2312" w:hAnsi="Times New Roman"/>
          <w:sz w:val="32"/>
          <w:szCs w:val="32"/>
        </w:rPr>
        <w:t>，变动原因：</w:t>
      </w:r>
      <w:bookmarkStart w:id="22" w:name="PO_part1A1B1C1mount3"/>
      <w:r>
        <w:rPr>
          <w:rFonts w:ascii="Times New Roman" w:eastAsia="仿宋_GB2312" w:hAnsi="Times New Roman" w:hint="eastAsia"/>
          <w:sz w:val="32"/>
          <w:szCs w:val="32"/>
        </w:rPr>
        <w:t>因人员变动，人员经费收入较上年减少，公用经费收入较上年减少，项目经费收入较上年增加，收入总体较上年减少。</w:t>
      </w:r>
      <w:bookmarkEnd w:id="22"/>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使用非财政拨款结余（含专用结余）</w:t>
      </w:r>
      <w:bookmarkStart w:id="23" w:name="PO_part1A1B1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23"/>
      <w:r>
        <w:rPr>
          <w:rFonts w:ascii="Times New Roman" w:eastAsia="仿宋_GB2312" w:hAnsi="Times New Roman"/>
          <w:sz w:val="32"/>
          <w:szCs w:val="32"/>
        </w:rPr>
        <w:t>万元。与上年决算相比，</w:t>
      </w:r>
      <w:bookmarkStart w:id="24" w:name="PO_part1A1B1C2mount2"/>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24"/>
      <w:r>
        <w:rPr>
          <w:rFonts w:ascii="Times New Roman" w:eastAsia="仿宋_GB2312" w:hAnsi="Times New Roman"/>
          <w:sz w:val="32"/>
          <w:szCs w:val="32"/>
        </w:rPr>
        <w:t>，变动原因：</w:t>
      </w:r>
      <w:bookmarkStart w:id="25" w:name="PO_part1A1B1C2mount3"/>
      <w:r>
        <w:rPr>
          <w:rFonts w:ascii="仿宋_GB2312" w:eastAsia="仿宋_GB2312" w:hAnsi="仿宋_GB2312" w:cs="仿宋_GB2312" w:hint="eastAsia"/>
          <w:sz w:val="32"/>
          <w:szCs w:val="32"/>
        </w:rPr>
        <w:t>不存在此项内容</w:t>
      </w:r>
      <w:r>
        <w:rPr>
          <w:rFonts w:ascii="Times New Roman" w:eastAsia="仿宋_GB2312" w:hAnsi="Times New Roman"/>
          <w:sz w:val="11"/>
          <w:szCs w:val="11"/>
        </w:rPr>
        <w:t xml:space="preserve"> </w:t>
      </w:r>
      <w:bookmarkEnd w:id="25"/>
      <w:r>
        <w:rPr>
          <w:rFonts w:ascii="Times New Roman" w:eastAsia="仿宋_GB2312" w:hAnsi="Times New Roman"/>
          <w:sz w:val="32"/>
          <w:szCs w:val="32"/>
        </w:rPr>
        <w:t>。</w:t>
      </w:r>
    </w:p>
    <w:p w:rsidR="005278F5" w:rsidRDefault="004F485A">
      <w:pPr>
        <w:spacing w:line="576" w:lineRule="exact"/>
        <w:ind w:firstLineChars="200" w:firstLine="640"/>
        <w:rPr>
          <w:rFonts w:ascii="仿宋_GB2312" w:eastAsia="仿宋_GB2312" w:hAnsi="Times New Roman"/>
          <w:b/>
          <w:bCs/>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年初结转和结余</w:t>
      </w:r>
      <w:bookmarkStart w:id="26" w:name="PO_part1A1B1C3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26"/>
      <w:r>
        <w:rPr>
          <w:rFonts w:ascii="Times New Roman" w:eastAsia="仿宋_GB2312" w:hAnsi="Times New Roman"/>
          <w:sz w:val="32"/>
          <w:szCs w:val="32"/>
        </w:rPr>
        <w:t>万元。与上年决算相比，</w:t>
      </w:r>
      <w:bookmarkStart w:id="27" w:name="PO_part1A1B1C3mount2"/>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w:t>
      </w:r>
      <w:r>
        <w:rPr>
          <w:rFonts w:ascii="Times New Roman" w:eastAsia="仿宋_GB2312" w:hAnsi="Times New Roman"/>
          <w:sz w:val="32"/>
          <w:szCs w:val="32"/>
        </w:rPr>
        <w:lastRenderedPageBreak/>
        <w:t>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27"/>
      <w:r>
        <w:rPr>
          <w:rFonts w:ascii="Times New Roman" w:eastAsia="仿宋_GB2312" w:hAnsi="Times New Roman"/>
          <w:sz w:val="32"/>
          <w:szCs w:val="32"/>
        </w:rPr>
        <w:t>，变动原因：</w:t>
      </w:r>
      <w:bookmarkStart w:id="28" w:name="PO_part1A1B1C3mount3"/>
      <w:r>
        <w:rPr>
          <w:rFonts w:ascii="仿宋_GB2312" w:eastAsia="仿宋_GB2312" w:hAnsi="仿宋_GB2312" w:cs="仿宋_GB2312" w:hint="eastAsia"/>
          <w:sz w:val="32"/>
          <w:szCs w:val="32"/>
        </w:rPr>
        <w:t>不存在此项内容</w:t>
      </w:r>
      <w:r>
        <w:rPr>
          <w:rFonts w:ascii="Times New Roman" w:eastAsia="仿宋_GB2312" w:hAnsi="Times New Roman"/>
          <w:sz w:val="11"/>
          <w:szCs w:val="11"/>
        </w:rPr>
        <w:t xml:space="preserve"> </w:t>
      </w:r>
      <w:bookmarkEnd w:id="28"/>
      <w:r>
        <w:rPr>
          <w:rFonts w:ascii="Times New Roman" w:eastAsia="仿宋_GB2312" w:hAnsi="Times New Roman"/>
          <w:sz w:val="32"/>
          <w:szCs w:val="32"/>
        </w:rPr>
        <w:t>。</w:t>
      </w:r>
    </w:p>
    <w:p w:rsidR="005278F5" w:rsidRDefault="004F485A">
      <w:pPr>
        <w:spacing w:line="576" w:lineRule="exact"/>
        <w:ind w:firstLineChars="200" w:firstLine="643"/>
        <w:rPr>
          <w:rFonts w:ascii="楷体" w:eastAsia="楷体" w:hAnsi="楷体" w:cs="楷体"/>
          <w:b/>
          <w:bCs/>
          <w:sz w:val="32"/>
          <w:szCs w:val="32"/>
        </w:rPr>
      </w:pPr>
      <w:r>
        <w:rPr>
          <w:rFonts w:ascii="楷体_GB2312" w:eastAsia="楷体_GB2312" w:hAnsi="楷体_GB2312" w:cs="楷体_GB2312" w:hint="eastAsia"/>
          <w:b/>
          <w:bCs/>
          <w:sz w:val="32"/>
          <w:szCs w:val="32"/>
        </w:rPr>
        <w:t>（二）支出决算总计</w:t>
      </w:r>
      <w:bookmarkStart w:id="29" w:name="PO_part1A1B2mount1"/>
      <w:r>
        <w:rPr>
          <w:rFonts w:ascii="Times New Roman" w:eastAsia="楷体" w:hAnsi="Times New Roman"/>
          <w:b/>
          <w:bCs/>
          <w:sz w:val="32"/>
          <w:szCs w:val="32"/>
        </w:rPr>
        <w:t>398.67</w:t>
      </w:r>
      <w:r>
        <w:rPr>
          <w:rFonts w:ascii="楷体_GB2312" w:eastAsia="楷体_GB2312" w:hAnsi="楷体_GB2312" w:cs="楷体_GB2312" w:hint="eastAsia"/>
          <w:b/>
          <w:bCs/>
          <w:sz w:val="11"/>
          <w:szCs w:val="11"/>
        </w:rPr>
        <w:t xml:space="preserve"> </w:t>
      </w:r>
      <w:bookmarkEnd w:id="29"/>
      <w:r>
        <w:rPr>
          <w:rFonts w:ascii="楷体_GB2312" w:eastAsia="楷体_GB2312" w:hAnsi="楷体_GB2312" w:cs="楷体_GB2312" w:hint="eastAsia"/>
          <w:b/>
          <w:bCs/>
          <w:sz w:val="32"/>
          <w:szCs w:val="32"/>
        </w:rPr>
        <w:t>万元。包括：</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本年支出决算合计</w:t>
      </w:r>
      <w:bookmarkStart w:id="30" w:name="PO_part1A1B2C1mount1"/>
      <w:r>
        <w:rPr>
          <w:rFonts w:ascii="Times New Roman" w:eastAsia="仿宋_GB2312" w:hAnsi="Times New Roman"/>
          <w:sz w:val="32"/>
          <w:szCs w:val="32"/>
        </w:rPr>
        <w:t>388.67</w:t>
      </w:r>
      <w:r>
        <w:rPr>
          <w:rFonts w:ascii="Times New Roman" w:eastAsia="仿宋_GB2312" w:hAnsi="Times New Roman"/>
          <w:sz w:val="11"/>
          <w:szCs w:val="11"/>
        </w:rPr>
        <w:t xml:space="preserve"> </w:t>
      </w:r>
      <w:bookmarkEnd w:id="30"/>
      <w:r>
        <w:rPr>
          <w:rFonts w:ascii="Times New Roman" w:eastAsia="仿宋_GB2312" w:hAnsi="Times New Roman"/>
          <w:sz w:val="32"/>
          <w:szCs w:val="32"/>
        </w:rPr>
        <w:t>万元。与上年决算相比，</w:t>
      </w:r>
      <w:bookmarkStart w:id="31" w:name="PO_part1A1B2C1mount2"/>
      <w:r>
        <w:rPr>
          <w:rFonts w:ascii="Times New Roman" w:eastAsia="仿宋_GB2312" w:hAnsi="Times New Roman"/>
          <w:sz w:val="32"/>
          <w:szCs w:val="32"/>
        </w:rPr>
        <w:t>减少</w:t>
      </w:r>
      <w:r>
        <w:rPr>
          <w:rFonts w:ascii="Times New Roman" w:eastAsia="仿宋_GB2312" w:hAnsi="Times New Roman"/>
          <w:sz w:val="32"/>
          <w:szCs w:val="32"/>
        </w:rPr>
        <w:t>13.99</w:t>
      </w:r>
      <w:r>
        <w:rPr>
          <w:rFonts w:ascii="Times New Roman" w:eastAsia="仿宋_GB2312" w:hAnsi="Times New Roman"/>
          <w:sz w:val="32"/>
          <w:szCs w:val="32"/>
        </w:rPr>
        <w:t>万元，下降</w:t>
      </w:r>
      <w:r>
        <w:rPr>
          <w:rFonts w:ascii="Times New Roman" w:eastAsia="仿宋_GB2312" w:hAnsi="Times New Roman"/>
          <w:sz w:val="32"/>
          <w:szCs w:val="32"/>
        </w:rPr>
        <w:t>3.47%</w:t>
      </w:r>
      <w:r>
        <w:rPr>
          <w:rFonts w:ascii="Times New Roman" w:eastAsia="仿宋_GB2312" w:hAnsi="Times New Roman"/>
          <w:sz w:val="11"/>
          <w:szCs w:val="11"/>
        </w:rPr>
        <w:t xml:space="preserve"> </w:t>
      </w:r>
      <w:bookmarkEnd w:id="31"/>
      <w:r>
        <w:rPr>
          <w:rFonts w:ascii="Times New Roman" w:eastAsia="仿宋_GB2312" w:hAnsi="Times New Roman"/>
          <w:sz w:val="32"/>
          <w:szCs w:val="32"/>
        </w:rPr>
        <w:t>，变动原因：</w:t>
      </w:r>
      <w:r>
        <w:rPr>
          <w:rFonts w:ascii="Times New Roman" w:eastAsia="仿宋_GB2312" w:hAnsi="Times New Roman" w:hint="eastAsia"/>
          <w:sz w:val="32"/>
          <w:szCs w:val="32"/>
        </w:rPr>
        <w:t>因人员变动，人员经费支出较上年减少，公用经费支出较上年减少，因办公环境改善等支出使得项目经费支出较上年增加，支出总体较上年减少。</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结余分配</w:t>
      </w:r>
      <w:bookmarkStart w:id="32" w:name="PO_part1A1B2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32"/>
      <w:r>
        <w:rPr>
          <w:rFonts w:ascii="Times New Roman" w:eastAsia="仿宋_GB2312" w:hAnsi="Times New Roman"/>
          <w:sz w:val="32"/>
          <w:szCs w:val="32"/>
        </w:rPr>
        <w:t>万元。结余分配事项：</w:t>
      </w:r>
      <w:bookmarkStart w:id="33" w:name="PO_part1A1B2C2mount2"/>
      <w:r>
        <w:rPr>
          <w:rFonts w:ascii="仿宋_GB2312" w:eastAsia="仿宋_GB2312" w:hAnsi="仿宋_GB2312" w:cs="仿宋_GB2312" w:hint="eastAsia"/>
          <w:sz w:val="32"/>
          <w:szCs w:val="32"/>
        </w:rPr>
        <w:t>无此项内容</w:t>
      </w:r>
      <w:r>
        <w:rPr>
          <w:rFonts w:ascii="Times New Roman" w:eastAsia="仿宋_GB2312" w:hAnsi="Times New Roman"/>
          <w:sz w:val="11"/>
          <w:szCs w:val="11"/>
        </w:rPr>
        <w:t xml:space="preserve"> </w:t>
      </w:r>
      <w:bookmarkEnd w:id="33"/>
      <w:r>
        <w:rPr>
          <w:rFonts w:ascii="Times New Roman" w:eastAsia="仿宋_GB2312" w:hAnsi="Times New Roman"/>
          <w:sz w:val="32"/>
          <w:szCs w:val="32"/>
        </w:rPr>
        <w:t>。与上年决算相比，</w:t>
      </w:r>
      <w:bookmarkStart w:id="34" w:name="PO_part1A1B2C2mount3"/>
      <w:r>
        <w:rPr>
          <w:rFonts w:ascii="Times New Roman" w:eastAsia="仿宋_GB2312" w:hAnsi="Times New Roman"/>
          <w:sz w:val="32"/>
          <w:szCs w:val="32"/>
        </w:rPr>
        <w:t>增加</w:t>
      </w:r>
      <w:r>
        <w:rPr>
          <w:rFonts w:ascii="Times New Roman" w:eastAsia="仿宋_GB2312" w:hAnsi="Times New Roman"/>
          <w:sz w:val="32"/>
          <w:szCs w:val="32"/>
        </w:rPr>
        <w:t>0.00</w:t>
      </w:r>
      <w:r>
        <w:rPr>
          <w:rFonts w:ascii="Times New Roman" w:eastAsia="仿宋_GB2312" w:hAnsi="Times New Roman"/>
          <w:sz w:val="32"/>
          <w:szCs w:val="32"/>
        </w:rPr>
        <w:t>万元，增长</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34"/>
      <w:r>
        <w:rPr>
          <w:rFonts w:ascii="Times New Roman" w:eastAsia="仿宋_GB2312" w:hAnsi="Times New Roman"/>
          <w:sz w:val="32"/>
          <w:szCs w:val="32"/>
        </w:rPr>
        <w:t>，变动原因：</w:t>
      </w:r>
      <w:bookmarkStart w:id="35" w:name="PO_part1A1B2C2mount4"/>
      <w:r>
        <w:rPr>
          <w:rFonts w:ascii="仿宋_GB2312" w:eastAsia="仿宋_GB2312" w:hAnsi="仿宋_GB2312" w:cs="仿宋_GB2312" w:hint="eastAsia"/>
          <w:sz w:val="32"/>
          <w:szCs w:val="32"/>
        </w:rPr>
        <w:t>不存在此项内容</w:t>
      </w:r>
      <w:r>
        <w:rPr>
          <w:rFonts w:ascii="仿宋_GB2312" w:eastAsia="仿宋_GB2312" w:hAnsi="仿宋_GB2312" w:cs="仿宋_GB2312" w:hint="eastAsia"/>
          <w:sz w:val="11"/>
          <w:szCs w:val="11"/>
        </w:rPr>
        <w:t xml:space="preserve"> </w:t>
      </w:r>
      <w:bookmarkEnd w:id="35"/>
      <w:r>
        <w:rPr>
          <w:rFonts w:ascii="Times New Roman" w:eastAsia="仿宋_GB2312" w:hAnsi="Times New Roman"/>
          <w:sz w:val="32"/>
          <w:szCs w:val="32"/>
        </w:rPr>
        <w:t>。</w:t>
      </w:r>
    </w:p>
    <w:p w:rsidR="005278F5" w:rsidRDefault="004F485A">
      <w:pPr>
        <w:spacing w:line="576" w:lineRule="exact"/>
        <w:ind w:firstLineChars="200" w:firstLine="640"/>
        <w:rPr>
          <w:rFonts w:ascii="仿宋_GB2312" w:eastAsia="仿宋_GB2312" w:cs="仿宋_GB2312"/>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年末结转和结余</w:t>
      </w:r>
      <w:bookmarkStart w:id="36" w:name="PO_part1A1B2C3mount1"/>
      <w:r>
        <w:rPr>
          <w:rFonts w:ascii="Times New Roman" w:eastAsia="仿宋_GB2312" w:hAnsi="Times New Roman"/>
          <w:sz w:val="32"/>
          <w:szCs w:val="32"/>
        </w:rPr>
        <w:t>10.00</w:t>
      </w:r>
      <w:r>
        <w:rPr>
          <w:rFonts w:ascii="Times New Roman" w:eastAsia="仿宋_GB2312" w:hAnsi="Times New Roman"/>
          <w:sz w:val="8"/>
          <w:szCs w:val="8"/>
        </w:rPr>
        <w:t xml:space="preserve"> </w:t>
      </w:r>
      <w:bookmarkEnd w:id="36"/>
      <w:r>
        <w:rPr>
          <w:rFonts w:ascii="Times New Roman" w:eastAsia="仿宋_GB2312" w:hAnsi="Times New Roman"/>
          <w:sz w:val="32"/>
          <w:szCs w:val="32"/>
        </w:rPr>
        <w:t>万元。结转和结余事项：</w:t>
      </w:r>
      <w:r>
        <w:rPr>
          <w:rFonts w:ascii="仿宋_GB2312" w:eastAsia="仿宋_GB2312" w:hAnsi="仿宋_GB2312" w:cs="仿宋_GB2312" w:hint="eastAsia"/>
          <w:sz w:val="32"/>
          <w:szCs w:val="32"/>
        </w:rPr>
        <w:t>引进人才科研启动支持经费</w:t>
      </w:r>
      <w:r>
        <w:rPr>
          <w:rFonts w:ascii="Times New Roman" w:eastAsia="仿宋_GB2312" w:hAnsi="Times New Roman"/>
          <w:sz w:val="32"/>
          <w:szCs w:val="32"/>
        </w:rPr>
        <w:t>。与上年决算相比，</w:t>
      </w:r>
      <w:bookmarkStart w:id="37" w:name="PO_part1A1B2C3mount3"/>
      <w:r>
        <w:rPr>
          <w:rFonts w:ascii="Times New Roman" w:eastAsia="仿宋_GB2312" w:hAnsi="Times New Roman"/>
          <w:sz w:val="32"/>
          <w:szCs w:val="32"/>
        </w:rPr>
        <w:t>增加</w:t>
      </w:r>
      <w:r>
        <w:rPr>
          <w:rFonts w:ascii="Times New Roman" w:eastAsia="仿宋_GB2312" w:hAnsi="Times New Roman"/>
          <w:sz w:val="32"/>
          <w:szCs w:val="32"/>
        </w:rPr>
        <w:t>10.00</w:t>
      </w:r>
      <w:r>
        <w:rPr>
          <w:rFonts w:ascii="Times New Roman" w:eastAsia="仿宋_GB2312" w:hAnsi="Times New Roman"/>
          <w:sz w:val="32"/>
          <w:szCs w:val="32"/>
        </w:rPr>
        <w:t>万元，上年无决算支出安排</w:t>
      </w:r>
      <w:r>
        <w:rPr>
          <w:rFonts w:ascii="Times New Roman" w:eastAsia="仿宋_GB2312" w:hAnsi="Times New Roman"/>
          <w:sz w:val="11"/>
          <w:szCs w:val="11"/>
        </w:rPr>
        <w:t xml:space="preserve"> </w:t>
      </w:r>
      <w:bookmarkEnd w:id="37"/>
      <w:r>
        <w:rPr>
          <w:rFonts w:ascii="Times New Roman" w:eastAsia="仿宋_GB2312" w:hAnsi="Times New Roman"/>
          <w:sz w:val="32"/>
          <w:szCs w:val="32"/>
        </w:rPr>
        <w:t>，变动原因</w:t>
      </w:r>
      <w:bookmarkStart w:id="38" w:name="PO_part1A1B2C3mount4"/>
      <w:r>
        <w:rPr>
          <w:rFonts w:ascii="Times New Roman" w:eastAsia="仿宋_GB2312" w:hAnsi="Times New Roman" w:hint="eastAsia"/>
          <w:sz w:val="32"/>
          <w:szCs w:val="32"/>
        </w:rPr>
        <w:t>为</w:t>
      </w:r>
      <w:r>
        <w:rPr>
          <w:rFonts w:ascii="Times New Roman" w:eastAsia="仿宋_GB2312" w:hAnsi="Times New Roman" w:hint="eastAsia"/>
          <w:sz w:val="32"/>
          <w:szCs w:val="32"/>
        </w:rPr>
        <w:t>2024</w:t>
      </w:r>
      <w:r>
        <w:rPr>
          <w:rFonts w:ascii="Times New Roman" w:eastAsia="仿宋_GB2312" w:hAnsi="Times New Roman" w:hint="eastAsia"/>
          <w:sz w:val="32"/>
          <w:szCs w:val="32"/>
        </w:rPr>
        <w:t>年</w:t>
      </w:r>
      <w:r>
        <w:rPr>
          <w:rFonts w:ascii="Times New Roman" w:eastAsia="仿宋_GB2312" w:hAnsi="Times New Roman" w:hint="eastAsia"/>
          <w:sz w:val="32"/>
          <w:szCs w:val="32"/>
        </w:rPr>
        <w:t>5</w:t>
      </w:r>
      <w:r>
        <w:rPr>
          <w:rFonts w:ascii="Times New Roman" w:eastAsia="仿宋_GB2312" w:hAnsi="Times New Roman" w:hint="eastAsia"/>
          <w:sz w:val="32"/>
          <w:szCs w:val="32"/>
        </w:rPr>
        <w:t>月收到自治区人力资源和社会保障厅转来的引进人才科研启动支持经费</w:t>
      </w:r>
      <w:r>
        <w:rPr>
          <w:rFonts w:ascii="仿宋_GB2312" w:eastAsia="仿宋_GB2312" w:hAnsi="仿宋_GB2312" w:cs="仿宋_GB2312" w:hint="eastAsia"/>
          <w:sz w:val="11"/>
          <w:szCs w:val="11"/>
        </w:rPr>
        <w:t xml:space="preserve"> </w:t>
      </w:r>
      <w:bookmarkEnd w:id="38"/>
      <w:r>
        <w:rPr>
          <w:rFonts w:ascii="Times New Roman" w:eastAsia="仿宋_GB2312" w:hAnsi="Times New Roman"/>
          <w:sz w:val="32"/>
          <w:szCs w:val="32"/>
        </w:rPr>
        <w:t>。</w:t>
      </w:r>
      <w:r>
        <w:rPr>
          <w:rFonts w:ascii="仿宋_GB2312" w:eastAsia="仿宋_GB2312" w:cs="仿宋_GB2312" w:hint="eastAsia"/>
          <w:sz w:val="32"/>
          <w:szCs w:val="32"/>
        </w:rPr>
        <w:t xml:space="preserve"> </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二、收入决算情况说明</w:t>
      </w:r>
    </w:p>
    <w:p w:rsidR="005278F5" w:rsidRDefault="004F485A">
      <w:pPr>
        <w:spacing w:line="576" w:lineRule="exact"/>
        <w:ind w:firstLineChars="200" w:firstLine="640"/>
        <w:rPr>
          <w:rFonts w:ascii="Times New Roman" w:eastAsia="仿宋_GB2312" w:hAnsi="Times New Roman"/>
          <w:sz w:val="32"/>
          <w:szCs w:val="32"/>
        </w:rPr>
      </w:pPr>
      <w:bookmarkStart w:id="39" w:name="PO_part2A2mount1"/>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39"/>
      <w:r>
        <w:rPr>
          <w:rFonts w:ascii="Times New Roman" w:eastAsia="仿宋_GB2312" w:hAnsi="Times New Roman"/>
          <w:sz w:val="32"/>
          <w:szCs w:val="32"/>
        </w:rPr>
        <w:t>2024</w:t>
      </w:r>
      <w:r>
        <w:rPr>
          <w:rFonts w:ascii="Times New Roman" w:eastAsia="仿宋_GB2312" w:hAnsi="Times New Roman"/>
          <w:sz w:val="32"/>
          <w:szCs w:val="32"/>
        </w:rPr>
        <w:t>年度本年收入决算合计</w:t>
      </w:r>
      <w:bookmarkStart w:id="40" w:name="PO_part2A2mount2"/>
      <w:r>
        <w:rPr>
          <w:rFonts w:ascii="Times New Roman" w:eastAsia="仿宋_GB2312" w:hAnsi="Times New Roman"/>
          <w:sz w:val="32"/>
          <w:szCs w:val="32"/>
        </w:rPr>
        <w:t>398.67</w:t>
      </w:r>
      <w:r>
        <w:rPr>
          <w:rFonts w:ascii="Times New Roman" w:eastAsia="仿宋_GB2312" w:hAnsi="Times New Roman"/>
          <w:sz w:val="11"/>
          <w:szCs w:val="11"/>
        </w:rPr>
        <w:t xml:space="preserve"> </w:t>
      </w:r>
      <w:bookmarkEnd w:id="40"/>
      <w:r>
        <w:rPr>
          <w:rFonts w:ascii="Times New Roman" w:eastAsia="仿宋_GB2312" w:hAnsi="Times New Roman"/>
          <w:sz w:val="32"/>
          <w:szCs w:val="32"/>
        </w:rPr>
        <w:t>万元，其中：</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本年一般公共预算财政拨款收入</w:t>
      </w:r>
      <w:bookmarkStart w:id="41" w:name="PO_part2A2mount3"/>
      <w:r>
        <w:rPr>
          <w:rFonts w:ascii="Times New Roman" w:eastAsia="仿宋_GB2312" w:hAnsi="Times New Roman"/>
          <w:sz w:val="32"/>
          <w:szCs w:val="32"/>
        </w:rPr>
        <w:t>388.67</w:t>
      </w:r>
      <w:r>
        <w:rPr>
          <w:rFonts w:ascii="Times New Roman" w:eastAsia="仿宋_GB2312" w:hAnsi="Times New Roman"/>
          <w:sz w:val="11"/>
          <w:szCs w:val="11"/>
        </w:rPr>
        <w:t xml:space="preserve"> </w:t>
      </w:r>
      <w:bookmarkEnd w:id="41"/>
      <w:r>
        <w:rPr>
          <w:rFonts w:ascii="Times New Roman" w:eastAsia="仿宋_GB2312" w:hAnsi="Times New Roman"/>
          <w:sz w:val="32"/>
          <w:szCs w:val="32"/>
        </w:rPr>
        <w:t>万元，占</w:t>
      </w:r>
      <w:bookmarkStart w:id="42" w:name="PO_part2A2mount4"/>
      <w:r>
        <w:rPr>
          <w:rFonts w:ascii="Times New Roman" w:eastAsia="仿宋_GB2312" w:hAnsi="Times New Roman"/>
          <w:sz w:val="32"/>
          <w:szCs w:val="32"/>
        </w:rPr>
        <w:t>97.49</w:t>
      </w:r>
      <w:r>
        <w:rPr>
          <w:rFonts w:ascii="Times New Roman" w:eastAsia="仿宋_GB2312" w:hAnsi="Times New Roman"/>
          <w:sz w:val="11"/>
          <w:szCs w:val="11"/>
        </w:rPr>
        <w:t xml:space="preserve"> </w:t>
      </w:r>
      <w:bookmarkEnd w:id="42"/>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本年政府性基金预算财政拨款收入</w:t>
      </w:r>
      <w:bookmarkStart w:id="43" w:name="PO_part2A2mount5"/>
      <w:r>
        <w:rPr>
          <w:rFonts w:ascii="Times New Roman" w:eastAsia="仿宋_GB2312" w:hAnsi="Times New Roman"/>
          <w:sz w:val="32"/>
          <w:szCs w:val="32"/>
        </w:rPr>
        <w:t>0.00</w:t>
      </w:r>
      <w:r>
        <w:rPr>
          <w:rFonts w:ascii="Times New Roman" w:eastAsia="仿宋_GB2312" w:hAnsi="Times New Roman"/>
          <w:sz w:val="11"/>
          <w:szCs w:val="11"/>
        </w:rPr>
        <w:t xml:space="preserve"> </w:t>
      </w:r>
      <w:bookmarkEnd w:id="43"/>
      <w:r>
        <w:rPr>
          <w:rFonts w:ascii="Times New Roman" w:eastAsia="仿宋_GB2312" w:hAnsi="Times New Roman"/>
          <w:sz w:val="32"/>
          <w:szCs w:val="32"/>
        </w:rPr>
        <w:t>万元，占</w:t>
      </w:r>
      <w:bookmarkStart w:id="44" w:name="PO_part2A2mount6"/>
      <w:r>
        <w:rPr>
          <w:rFonts w:ascii="Times New Roman" w:eastAsia="仿宋_GB2312" w:hAnsi="Times New Roman"/>
          <w:sz w:val="32"/>
          <w:szCs w:val="32"/>
        </w:rPr>
        <w:t>0.00</w:t>
      </w:r>
      <w:r>
        <w:rPr>
          <w:rFonts w:ascii="Times New Roman" w:eastAsia="仿宋_GB2312" w:hAnsi="Times New Roman"/>
          <w:sz w:val="11"/>
          <w:szCs w:val="11"/>
        </w:rPr>
        <w:t xml:space="preserve"> </w:t>
      </w:r>
      <w:bookmarkEnd w:id="44"/>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本年国有资本经营预算财政拨款收入</w:t>
      </w:r>
      <w:bookmarkStart w:id="45" w:name="PO_part2A2mount7"/>
      <w:r>
        <w:rPr>
          <w:rFonts w:ascii="Times New Roman" w:eastAsia="仿宋_GB2312" w:hAnsi="Times New Roman"/>
          <w:sz w:val="32"/>
          <w:szCs w:val="32"/>
        </w:rPr>
        <w:t>0.00</w:t>
      </w:r>
      <w:r>
        <w:rPr>
          <w:rFonts w:ascii="Times New Roman" w:eastAsia="仿宋_GB2312" w:hAnsi="Times New Roman"/>
          <w:sz w:val="6"/>
          <w:szCs w:val="6"/>
        </w:rPr>
        <w:t xml:space="preserve"> </w:t>
      </w:r>
      <w:bookmarkEnd w:id="45"/>
      <w:r>
        <w:rPr>
          <w:rFonts w:ascii="Times New Roman" w:eastAsia="仿宋_GB2312" w:hAnsi="Times New Roman"/>
          <w:sz w:val="32"/>
          <w:szCs w:val="32"/>
        </w:rPr>
        <w:t>万元，占</w:t>
      </w:r>
      <w:bookmarkStart w:id="46" w:name="PO_part2A2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46"/>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本年上级补助收入</w:t>
      </w:r>
      <w:bookmarkStart w:id="47" w:name="PO_part2A2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47"/>
      <w:r>
        <w:rPr>
          <w:rFonts w:ascii="Times New Roman" w:eastAsia="仿宋_GB2312" w:hAnsi="Times New Roman"/>
          <w:sz w:val="32"/>
          <w:szCs w:val="32"/>
        </w:rPr>
        <w:t>万元，占</w:t>
      </w:r>
      <w:bookmarkStart w:id="48" w:name="PO_part2A2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48"/>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本年事业收入</w:t>
      </w:r>
      <w:bookmarkStart w:id="49" w:name="PO_part2A2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49"/>
      <w:r>
        <w:rPr>
          <w:rFonts w:ascii="Times New Roman" w:eastAsia="仿宋_GB2312" w:hAnsi="Times New Roman"/>
          <w:sz w:val="32"/>
          <w:szCs w:val="32"/>
        </w:rPr>
        <w:t>万元，占</w:t>
      </w:r>
      <w:bookmarkStart w:id="50" w:name="PO_part2A2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50"/>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本年经营收入</w:t>
      </w:r>
      <w:bookmarkStart w:id="51" w:name="PO_part2A2mount13"/>
      <w:r>
        <w:rPr>
          <w:rFonts w:ascii="Times New Roman" w:eastAsia="仿宋_GB2312" w:hAnsi="Times New Roman"/>
          <w:sz w:val="32"/>
          <w:szCs w:val="32"/>
        </w:rPr>
        <w:t>0.00</w:t>
      </w:r>
      <w:r>
        <w:rPr>
          <w:rFonts w:ascii="Times New Roman" w:eastAsia="仿宋_GB2312" w:hAnsi="Times New Roman"/>
          <w:sz w:val="11"/>
          <w:szCs w:val="11"/>
        </w:rPr>
        <w:t xml:space="preserve"> </w:t>
      </w:r>
      <w:bookmarkEnd w:id="51"/>
      <w:r>
        <w:rPr>
          <w:rFonts w:ascii="Times New Roman" w:eastAsia="仿宋_GB2312" w:hAnsi="Times New Roman"/>
          <w:sz w:val="32"/>
          <w:szCs w:val="32"/>
        </w:rPr>
        <w:t>万元，占</w:t>
      </w:r>
      <w:bookmarkStart w:id="52" w:name="PO_part2A2mount14"/>
      <w:r>
        <w:rPr>
          <w:rFonts w:ascii="Times New Roman" w:eastAsia="仿宋_GB2312" w:hAnsi="Times New Roman"/>
          <w:sz w:val="32"/>
          <w:szCs w:val="32"/>
        </w:rPr>
        <w:t>0.00</w:t>
      </w:r>
      <w:r>
        <w:rPr>
          <w:rFonts w:ascii="Times New Roman" w:eastAsia="仿宋_GB2312" w:hAnsi="Times New Roman"/>
          <w:sz w:val="11"/>
          <w:szCs w:val="11"/>
        </w:rPr>
        <w:t xml:space="preserve"> </w:t>
      </w:r>
      <w:bookmarkEnd w:id="52"/>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本年附属单位上缴收入</w:t>
      </w:r>
      <w:bookmarkStart w:id="53" w:name="PO_part2A2mount15"/>
      <w:r>
        <w:rPr>
          <w:rFonts w:ascii="Times New Roman" w:eastAsia="仿宋_GB2312" w:hAnsi="Times New Roman"/>
          <w:sz w:val="32"/>
          <w:szCs w:val="32"/>
        </w:rPr>
        <w:t>0.00</w:t>
      </w:r>
      <w:r>
        <w:rPr>
          <w:rFonts w:ascii="Times New Roman" w:eastAsia="仿宋_GB2312" w:hAnsi="Times New Roman"/>
          <w:sz w:val="11"/>
          <w:szCs w:val="11"/>
        </w:rPr>
        <w:t xml:space="preserve"> </w:t>
      </w:r>
      <w:bookmarkEnd w:id="53"/>
      <w:r>
        <w:rPr>
          <w:rFonts w:ascii="Times New Roman" w:eastAsia="仿宋_GB2312" w:hAnsi="Times New Roman"/>
          <w:sz w:val="32"/>
          <w:szCs w:val="32"/>
        </w:rPr>
        <w:t>万元，占</w:t>
      </w:r>
      <w:bookmarkStart w:id="54" w:name="PO_part2A2mount16"/>
      <w:r>
        <w:rPr>
          <w:rFonts w:ascii="Times New Roman" w:eastAsia="仿宋_GB2312" w:hAnsi="Times New Roman"/>
          <w:sz w:val="32"/>
          <w:szCs w:val="32"/>
        </w:rPr>
        <w:t>0.00</w:t>
      </w:r>
      <w:r>
        <w:rPr>
          <w:rFonts w:ascii="Times New Roman" w:eastAsia="仿宋_GB2312" w:hAnsi="Times New Roman"/>
          <w:sz w:val="11"/>
          <w:szCs w:val="11"/>
        </w:rPr>
        <w:t xml:space="preserve"> </w:t>
      </w:r>
      <w:bookmarkEnd w:id="54"/>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本年其他收入</w:t>
      </w:r>
      <w:bookmarkStart w:id="55" w:name="PO_part2A2mount17"/>
      <w:r>
        <w:rPr>
          <w:rFonts w:ascii="Times New Roman" w:eastAsia="仿宋_GB2312" w:hAnsi="Times New Roman"/>
          <w:sz w:val="32"/>
          <w:szCs w:val="32"/>
        </w:rPr>
        <w:t>10.00</w:t>
      </w:r>
      <w:r>
        <w:rPr>
          <w:rFonts w:ascii="Times New Roman" w:eastAsia="仿宋_GB2312" w:hAnsi="Times New Roman"/>
          <w:sz w:val="11"/>
          <w:szCs w:val="11"/>
        </w:rPr>
        <w:t xml:space="preserve"> </w:t>
      </w:r>
      <w:bookmarkEnd w:id="55"/>
      <w:r>
        <w:rPr>
          <w:rFonts w:ascii="Times New Roman" w:eastAsia="仿宋_GB2312" w:hAnsi="Times New Roman"/>
          <w:sz w:val="32"/>
          <w:szCs w:val="32"/>
        </w:rPr>
        <w:t>万元，占</w:t>
      </w:r>
      <w:bookmarkStart w:id="56" w:name="PO_part2A2mount18"/>
      <w:r>
        <w:rPr>
          <w:rFonts w:ascii="Times New Roman" w:eastAsia="仿宋_GB2312" w:hAnsi="Times New Roman"/>
          <w:sz w:val="32"/>
          <w:szCs w:val="32"/>
        </w:rPr>
        <w:t>2.51</w:t>
      </w:r>
      <w:r>
        <w:rPr>
          <w:rFonts w:ascii="Times New Roman" w:eastAsia="仿宋_GB2312" w:hAnsi="Times New Roman"/>
          <w:sz w:val="11"/>
          <w:szCs w:val="11"/>
        </w:rPr>
        <w:t xml:space="preserve"> </w:t>
      </w:r>
      <w:bookmarkEnd w:id="56"/>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widowControl/>
        <w:tabs>
          <w:tab w:val="left" w:pos="7140"/>
        </w:tabs>
        <w:autoSpaceDE w:val="0"/>
        <w:autoSpaceDN w:val="0"/>
        <w:spacing w:line="360" w:lineRule="auto"/>
        <w:jc w:val="center"/>
        <w:rPr>
          <w:rFonts w:ascii="仿宋_GB2312" w:hAnsi="宋体" w:cs="仿宋_GB2312"/>
          <w:kern w:val="0"/>
          <w:sz w:val="11"/>
          <w:szCs w:val="11"/>
        </w:rPr>
      </w:pPr>
      <w:bookmarkStart w:id="57" w:name="PO_part2A2Table1"/>
      <w:r>
        <w:rPr>
          <w:rFonts w:hint="eastAsia"/>
        </w:rPr>
        <w:lastRenderedPageBreak/>
        <w:t xml:space="preserve"> </w:t>
      </w:r>
      <w:r>
        <w:rPr>
          <w:rFonts w:hint="eastAsia"/>
          <w:noProof/>
        </w:rPr>
        <w:drawing>
          <wp:inline distT="0" distB="0" distL="114300" distR="114300">
            <wp:extent cx="5256530" cy="2988310"/>
            <wp:effectExtent l="5080" t="4445" r="15240" b="1714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rPr>
        <w:t xml:space="preserve"> </w:t>
      </w:r>
    </w:p>
    <w:bookmarkEnd w:id="57"/>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三、支出决算情况说明</w:t>
      </w:r>
    </w:p>
    <w:p w:rsidR="005278F5" w:rsidRDefault="004F485A">
      <w:pPr>
        <w:spacing w:line="576" w:lineRule="exact"/>
        <w:ind w:firstLineChars="200" w:firstLine="640"/>
        <w:rPr>
          <w:rFonts w:ascii="Times New Roman" w:eastAsia="仿宋_GB2312" w:hAnsi="Times New Roman"/>
          <w:sz w:val="32"/>
          <w:szCs w:val="32"/>
        </w:rPr>
      </w:pPr>
      <w:bookmarkStart w:id="58" w:name="PO_part2A3mount1"/>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58"/>
      <w:r>
        <w:rPr>
          <w:rFonts w:ascii="Times New Roman" w:eastAsia="仿宋_GB2312" w:hAnsi="Times New Roman"/>
          <w:sz w:val="32"/>
          <w:szCs w:val="32"/>
        </w:rPr>
        <w:t>2024</w:t>
      </w:r>
      <w:r>
        <w:rPr>
          <w:rFonts w:ascii="Times New Roman" w:eastAsia="仿宋_GB2312" w:hAnsi="Times New Roman"/>
          <w:sz w:val="32"/>
          <w:szCs w:val="32"/>
        </w:rPr>
        <w:t>年度本年支出决算合计</w:t>
      </w:r>
      <w:bookmarkStart w:id="59" w:name="PO_part2A3mount2"/>
      <w:r>
        <w:rPr>
          <w:rFonts w:ascii="Times New Roman" w:eastAsia="仿宋_GB2312" w:hAnsi="Times New Roman"/>
          <w:sz w:val="32"/>
          <w:szCs w:val="32"/>
        </w:rPr>
        <w:t>388.67</w:t>
      </w:r>
      <w:r>
        <w:rPr>
          <w:rFonts w:ascii="Times New Roman" w:eastAsia="仿宋_GB2312" w:hAnsi="Times New Roman"/>
          <w:sz w:val="11"/>
          <w:szCs w:val="11"/>
        </w:rPr>
        <w:t xml:space="preserve"> </w:t>
      </w:r>
      <w:bookmarkEnd w:id="59"/>
      <w:r>
        <w:rPr>
          <w:rFonts w:ascii="Times New Roman" w:eastAsia="仿宋_GB2312" w:hAnsi="Times New Roman"/>
          <w:sz w:val="32"/>
          <w:szCs w:val="32"/>
        </w:rPr>
        <w:t>万元，其中：</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本年基本支出</w:t>
      </w:r>
      <w:bookmarkStart w:id="60" w:name="PO_part2A3mount3"/>
      <w:r>
        <w:rPr>
          <w:rFonts w:ascii="Times New Roman" w:eastAsia="仿宋_GB2312" w:hAnsi="Times New Roman"/>
          <w:sz w:val="32"/>
          <w:szCs w:val="32"/>
        </w:rPr>
        <w:t>371.92</w:t>
      </w:r>
      <w:r>
        <w:rPr>
          <w:rFonts w:ascii="Times New Roman" w:eastAsia="仿宋_GB2312" w:hAnsi="Times New Roman"/>
          <w:sz w:val="11"/>
          <w:szCs w:val="11"/>
        </w:rPr>
        <w:t xml:space="preserve"> </w:t>
      </w:r>
      <w:bookmarkEnd w:id="60"/>
      <w:r>
        <w:rPr>
          <w:rFonts w:ascii="Times New Roman" w:eastAsia="仿宋_GB2312" w:hAnsi="Times New Roman"/>
          <w:sz w:val="32"/>
          <w:szCs w:val="32"/>
        </w:rPr>
        <w:t>万元，占</w:t>
      </w:r>
      <w:bookmarkStart w:id="61" w:name="PO_part2A3mount4"/>
      <w:r>
        <w:rPr>
          <w:rFonts w:ascii="Times New Roman" w:eastAsia="仿宋_GB2312" w:hAnsi="Times New Roman"/>
          <w:sz w:val="32"/>
          <w:szCs w:val="32"/>
        </w:rPr>
        <w:t>95.69</w:t>
      </w:r>
      <w:r>
        <w:rPr>
          <w:rFonts w:ascii="Times New Roman" w:eastAsia="仿宋_GB2312" w:hAnsi="Times New Roman"/>
          <w:sz w:val="11"/>
          <w:szCs w:val="11"/>
        </w:rPr>
        <w:t xml:space="preserve"> </w:t>
      </w:r>
      <w:bookmarkEnd w:id="61"/>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本年项目支出</w:t>
      </w:r>
      <w:bookmarkStart w:id="62" w:name="PO_part2A3mount5"/>
      <w:r>
        <w:rPr>
          <w:rFonts w:ascii="Times New Roman" w:eastAsia="仿宋_GB2312" w:hAnsi="Times New Roman"/>
          <w:sz w:val="32"/>
          <w:szCs w:val="32"/>
        </w:rPr>
        <w:t>16.76</w:t>
      </w:r>
      <w:r>
        <w:rPr>
          <w:rFonts w:ascii="Times New Roman" w:eastAsia="仿宋_GB2312" w:hAnsi="Times New Roman"/>
          <w:sz w:val="11"/>
          <w:szCs w:val="11"/>
        </w:rPr>
        <w:t xml:space="preserve"> </w:t>
      </w:r>
      <w:bookmarkEnd w:id="62"/>
      <w:r>
        <w:rPr>
          <w:rFonts w:ascii="Times New Roman" w:eastAsia="仿宋_GB2312" w:hAnsi="Times New Roman"/>
          <w:sz w:val="32"/>
          <w:szCs w:val="32"/>
        </w:rPr>
        <w:t>万元，占</w:t>
      </w:r>
      <w:bookmarkStart w:id="63" w:name="PO_part2A3mount6"/>
      <w:r>
        <w:rPr>
          <w:rFonts w:ascii="Times New Roman" w:eastAsia="仿宋_GB2312" w:hAnsi="Times New Roman"/>
          <w:sz w:val="32"/>
          <w:szCs w:val="32"/>
        </w:rPr>
        <w:t>4.31</w:t>
      </w:r>
      <w:r>
        <w:rPr>
          <w:rFonts w:ascii="Times New Roman" w:eastAsia="仿宋_GB2312" w:hAnsi="Times New Roman"/>
          <w:sz w:val="11"/>
          <w:szCs w:val="11"/>
        </w:rPr>
        <w:t xml:space="preserve"> </w:t>
      </w:r>
      <w:bookmarkEnd w:id="63"/>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本年上缴上级支出</w:t>
      </w:r>
      <w:bookmarkStart w:id="64" w:name="PO_part2A3mount7"/>
      <w:r>
        <w:rPr>
          <w:rFonts w:ascii="Times New Roman" w:eastAsia="仿宋_GB2312" w:hAnsi="Times New Roman"/>
          <w:sz w:val="32"/>
          <w:szCs w:val="32"/>
        </w:rPr>
        <w:t>0.00</w:t>
      </w:r>
      <w:r>
        <w:rPr>
          <w:rFonts w:ascii="Times New Roman" w:eastAsia="仿宋_GB2312" w:hAnsi="Times New Roman"/>
          <w:sz w:val="11"/>
          <w:szCs w:val="11"/>
        </w:rPr>
        <w:t xml:space="preserve"> </w:t>
      </w:r>
      <w:bookmarkEnd w:id="64"/>
      <w:r>
        <w:rPr>
          <w:rFonts w:ascii="Times New Roman" w:eastAsia="仿宋_GB2312" w:hAnsi="Times New Roman"/>
          <w:sz w:val="32"/>
          <w:szCs w:val="32"/>
        </w:rPr>
        <w:t>万元，占</w:t>
      </w:r>
      <w:bookmarkStart w:id="65" w:name="PO_part2A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65"/>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本年经营支出</w:t>
      </w:r>
      <w:bookmarkStart w:id="66" w:name="PO_part2A3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66"/>
      <w:r>
        <w:rPr>
          <w:rFonts w:ascii="Times New Roman" w:eastAsia="仿宋_GB2312" w:hAnsi="Times New Roman"/>
          <w:sz w:val="32"/>
          <w:szCs w:val="32"/>
        </w:rPr>
        <w:t>万元，占</w:t>
      </w:r>
      <w:bookmarkStart w:id="67" w:name="PO_part2A3mount10"/>
      <w:r>
        <w:rPr>
          <w:rFonts w:ascii="Times New Roman" w:eastAsia="仿宋_GB2312" w:hAnsi="Times New Roman"/>
          <w:sz w:val="32"/>
          <w:szCs w:val="32"/>
        </w:rPr>
        <w:t>0.00</w:t>
      </w:r>
      <w:r>
        <w:rPr>
          <w:rFonts w:ascii="Times New Roman" w:eastAsia="仿宋_GB2312" w:hAnsi="Times New Roman"/>
          <w:sz w:val="11"/>
          <w:szCs w:val="11"/>
        </w:rPr>
        <w:t xml:space="preserve"> </w:t>
      </w:r>
      <w:bookmarkEnd w:id="67"/>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 w:hAnsi="Times New Roman"/>
          <w:sz w:val="32"/>
          <w:szCs w:val="32"/>
        </w:rPr>
      </w:pPr>
      <w:r>
        <w:rPr>
          <w:rFonts w:ascii="Times New Roman" w:eastAsia="仿宋_GB2312" w:hAnsi="Times New Roman"/>
          <w:sz w:val="32"/>
          <w:szCs w:val="32"/>
        </w:rPr>
        <w:t>本年对附属单位补助支出</w:t>
      </w:r>
      <w:bookmarkStart w:id="68" w:name="PO_part2A3mount11"/>
      <w:r>
        <w:rPr>
          <w:rFonts w:ascii="Times New Roman" w:eastAsia="仿宋_GB2312" w:hAnsi="Times New Roman"/>
          <w:sz w:val="32"/>
          <w:szCs w:val="32"/>
        </w:rPr>
        <w:t>0.00</w:t>
      </w:r>
      <w:r>
        <w:rPr>
          <w:rFonts w:ascii="Times New Roman" w:eastAsia="仿宋_GB2312" w:hAnsi="Times New Roman"/>
          <w:sz w:val="11"/>
          <w:szCs w:val="11"/>
        </w:rPr>
        <w:t xml:space="preserve"> </w:t>
      </w:r>
      <w:bookmarkEnd w:id="68"/>
      <w:r>
        <w:rPr>
          <w:rFonts w:ascii="Times New Roman" w:eastAsia="仿宋_GB2312" w:hAnsi="Times New Roman"/>
          <w:sz w:val="32"/>
          <w:szCs w:val="32"/>
        </w:rPr>
        <w:t>万元，占</w:t>
      </w:r>
      <w:bookmarkStart w:id="69" w:name="PO_part2A3mount12"/>
      <w:r>
        <w:rPr>
          <w:rFonts w:ascii="Times New Roman" w:eastAsia="仿宋_GB2312" w:hAnsi="Times New Roman"/>
          <w:sz w:val="32"/>
          <w:szCs w:val="32"/>
        </w:rPr>
        <w:t>0.00</w:t>
      </w:r>
      <w:r>
        <w:rPr>
          <w:rFonts w:ascii="Times New Roman" w:eastAsia="仿宋_GB2312" w:hAnsi="Times New Roman"/>
          <w:sz w:val="11"/>
          <w:szCs w:val="11"/>
        </w:rPr>
        <w:t xml:space="preserve"> </w:t>
      </w:r>
      <w:bookmarkEnd w:id="69"/>
      <w:r>
        <w:rPr>
          <w:rFonts w:ascii="Times New Roman" w:eastAsia="仿宋_GB2312" w:hAnsi="Times New Roman"/>
          <w:sz w:val="32"/>
          <w:szCs w:val="32"/>
        </w:rPr>
        <w:t>%</w:t>
      </w:r>
      <w:r>
        <w:rPr>
          <w:rFonts w:ascii="Times New Roman" w:eastAsia="仿宋_GB2312" w:hAnsi="Times New Roman"/>
          <w:sz w:val="32"/>
          <w:szCs w:val="32"/>
        </w:rPr>
        <w:t>。</w:t>
      </w:r>
    </w:p>
    <w:p w:rsidR="005278F5" w:rsidRDefault="004F485A">
      <w:pPr>
        <w:widowControl/>
        <w:autoSpaceDE w:val="0"/>
        <w:autoSpaceDN w:val="0"/>
        <w:spacing w:line="360" w:lineRule="auto"/>
        <w:jc w:val="center"/>
        <w:rPr>
          <w:rFonts w:ascii="楷体_GB2312" w:hAnsi="黑体"/>
          <w:b/>
          <w:bCs/>
          <w:sz w:val="32"/>
          <w:szCs w:val="32"/>
        </w:rPr>
      </w:pPr>
      <w:bookmarkStart w:id="70" w:name="PO_part2A3Table1"/>
      <w:r>
        <w:rPr>
          <w:rFonts w:hint="eastAsia"/>
        </w:rPr>
        <w:lastRenderedPageBreak/>
        <w:t xml:space="preserve"> </w:t>
      </w:r>
      <w:r>
        <w:rPr>
          <w:rFonts w:hint="eastAsia"/>
          <w:noProof/>
        </w:rPr>
        <w:drawing>
          <wp:inline distT="0" distB="0" distL="0" distR="0">
            <wp:extent cx="5473700" cy="3192780"/>
            <wp:effectExtent l="4445" t="4445" r="8255" b="222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70"/>
      <w:r>
        <w:rPr>
          <w:rFonts w:hint="eastAsia"/>
        </w:rPr>
        <w:t xml:space="preserve"> </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四、财政拨款收入支出决算总体情况说明</w:t>
      </w:r>
    </w:p>
    <w:p w:rsidR="005278F5" w:rsidRDefault="004F485A">
      <w:pPr>
        <w:spacing w:line="576" w:lineRule="exact"/>
        <w:ind w:firstLineChars="200" w:firstLine="640"/>
        <w:rPr>
          <w:rFonts w:ascii="Times New Roman" w:eastAsia="仿宋" w:hAnsi="Times New Roman"/>
          <w:sz w:val="32"/>
          <w:szCs w:val="32"/>
        </w:rPr>
      </w:pPr>
      <w:bookmarkStart w:id="71" w:name="PO_part2A4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71"/>
      <w:r>
        <w:rPr>
          <w:rFonts w:ascii="Times New Roman" w:eastAsia="仿宋_GB2312" w:hAnsi="Times New Roman"/>
          <w:sz w:val="32"/>
          <w:szCs w:val="32"/>
        </w:rPr>
        <w:t>2024</w:t>
      </w:r>
      <w:r>
        <w:rPr>
          <w:rFonts w:ascii="Times New Roman" w:eastAsia="仿宋_GB2312" w:hAnsi="Times New Roman"/>
          <w:sz w:val="32"/>
          <w:szCs w:val="32"/>
        </w:rPr>
        <w:t>年度财政拨款收入、支出决算</w:t>
      </w:r>
      <w:r>
        <w:rPr>
          <w:rFonts w:ascii="Times New Roman" w:eastAsia="仿宋_GB2312" w:hAnsi="Times New Roman" w:hint="eastAsia"/>
          <w:sz w:val="32"/>
          <w:szCs w:val="32"/>
        </w:rPr>
        <w:t>总计均为</w:t>
      </w:r>
      <w:bookmarkStart w:id="72" w:name="PO_part2A4mount1"/>
      <w:r>
        <w:rPr>
          <w:rFonts w:ascii="Times New Roman" w:eastAsia="仿宋_GB2312" w:hAnsi="Times New Roman"/>
          <w:sz w:val="32"/>
          <w:szCs w:val="32"/>
        </w:rPr>
        <w:t>388.67</w:t>
      </w:r>
      <w:r>
        <w:rPr>
          <w:rFonts w:ascii="Times New Roman" w:eastAsia="仿宋_GB2312" w:hAnsi="Times New Roman"/>
          <w:sz w:val="11"/>
          <w:szCs w:val="11"/>
        </w:rPr>
        <w:t xml:space="preserve"> </w:t>
      </w:r>
      <w:bookmarkEnd w:id="72"/>
      <w:r>
        <w:rPr>
          <w:rFonts w:ascii="Times New Roman" w:eastAsia="仿宋_GB2312" w:hAnsi="Times New Roman"/>
          <w:sz w:val="32"/>
          <w:szCs w:val="32"/>
        </w:rPr>
        <w:t>万元，与年初预算相比，收、支总计各</w:t>
      </w:r>
      <w:bookmarkStart w:id="73" w:name="PO_part2A4mount2"/>
      <w:r>
        <w:rPr>
          <w:rFonts w:ascii="Times New Roman" w:eastAsia="仿宋_GB2312" w:hAnsi="Times New Roman"/>
          <w:sz w:val="32"/>
          <w:szCs w:val="32"/>
        </w:rPr>
        <w:t>减少</w:t>
      </w:r>
      <w:r>
        <w:rPr>
          <w:rFonts w:ascii="Times New Roman" w:eastAsia="仿宋_GB2312" w:hAnsi="Times New Roman"/>
          <w:sz w:val="32"/>
          <w:szCs w:val="32"/>
        </w:rPr>
        <w:t>36.19</w:t>
      </w:r>
      <w:r>
        <w:rPr>
          <w:rFonts w:ascii="Times New Roman" w:eastAsia="仿宋_GB2312" w:hAnsi="Times New Roman"/>
          <w:sz w:val="32"/>
          <w:szCs w:val="32"/>
        </w:rPr>
        <w:t>万元，下降</w:t>
      </w:r>
      <w:r>
        <w:rPr>
          <w:rFonts w:ascii="Times New Roman" w:eastAsia="仿宋_GB2312" w:hAnsi="Times New Roman"/>
          <w:sz w:val="32"/>
          <w:szCs w:val="32"/>
        </w:rPr>
        <w:t>8.52%</w:t>
      </w:r>
      <w:r>
        <w:rPr>
          <w:rFonts w:ascii="Times New Roman" w:eastAsia="仿宋_GB2312" w:hAnsi="Times New Roman"/>
          <w:sz w:val="11"/>
          <w:szCs w:val="11"/>
        </w:rPr>
        <w:t xml:space="preserve"> </w:t>
      </w:r>
      <w:bookmarkEnd w:id="73"/>
      <w:r>
        <w:rPr>
          <w:rFonts w:ascii="Times New Roman" w:eastAsia="仿宋_GB2312" w:hAnsi="Times New Roman"/>
          <w:sz w:val="32"/>
          <w:szCs w:val="32"/>
        </w:rPr>
        <w:t>，变动原因</w:t>
      </w:r>
      <w:r>
        <w:rPr>
          <w:rFonts w:ascii="Times New Roman" w:eastAsia="仿宋_GB2312" w:hAnsi="Times New Roman" w:hint="eastAsia"/>
          <w:sz w:val="32"/>
          <w:szCs w:val="32"/>
        </w:rPr>
        <w:t>：与预算编制时相比</w:t>
      </w:r>
      <w:r>
        <w:rPr>
          <w:rFonts w:ascii="Times New Roman" w:eastAsia="仿宋_GB2312" w:hAnsi="Times New Roman" w:hint="eastAsia"/>
          <w:sz w:val="32"/>
          <w:szCs w:val="32"/>
        </w:rPr>
        <w:t>,</w:t>
      </w:r>
      <w:r>
        <w:rPr>
          <w:rFonts w:ascii="Times New Roman" w:eastAsia="仿宋_GB2312" w:hAnsi="Times New Roman" w:hint="eastAsia"/>
          <w:sz w:val="32"/>
          <w:szCs w:val="32"/>
        </w:rPr>
        <w:t>退休</w:t>
      </w:r>
      <w:r>
        <w:rPr>
          <w:rFonts w:ascii="Times New Roman" w:eastAsia="仿宋_GB2312" w:hAnsi="Times New Roman" w:hint="eastAsia"/>
          <w:sz w:val="32"/>
          <w:szCs w:val="32"/>
        </w:rPr>
        <w:t>2</w:t>
      </w:r>
      <w:r>
        <w:rPr>
          <w:rFonts w:ascii="Times New Roman" w:eastAsia="仿宋_GB2312" w:hAnsi="Times New Roman" w:hint="eastAsia"/>
          <w:sz w:val="32"/>
          <w:szCs w:val="32"/>
        </w:rPr>
        <w:t>人、新考录</w:t>
      </w:r>
      <w:r>
        <w:rPr>
          <w:rFonts w:ascii="Times New Roman" w:eastAsia="仿宋_GB2312" w:hAnsi="Times New Roman" w:hint="eastAsia"/>
          <w:sz w:val="32"/>
          <w:szCs w:val="32"/>
        </w:rPr>
        <w:t>2</w:t>
      </w:r>
      <w:r>
        <w:rPr>
          <w:rFonts w:ascii="Times New Roman" w:eastAsia="仿宋_GB2312" w:hAnsi="Times New Roman" w:hint="eastAsia"/>
          <w:sz w:val="32"/>
          <w:szCs w:val="32"/>
        </w:rPr>
        <w:t>人、去世</w:t>
      </w:r>
      <w:r>
        <w:rPr>
          <w:rFonts w:ascii="Times New Roman" w:eastAsia="仿宋_GB2312" w:hAnsi="Times New Roman" w:hint="eastAsia"/>
          <w:sz w:val="32"/>
          <w:szCs w:val="32"/>
        </w:rPr>
        <w:t>1</w:t>
      </w:r>
      <w:r>
        <w:rPr>
          <w:rFonts w:ascii="Times New Roman" w:eastAsia="仿宋_GB2312" w:hAnsi="Times New Roman" w:hint="eastAsia"/>
          <w:sz w:val="32"/>
          <w:szCs w:val="32"/>
        </w:rPr>
        <w:t>人，</w:t>
      </w:r>
      <w:r>
        <w:rPr>
          <w:rFonts w:ascii="仿宋_GB2312" w:eastAsia="仿宋_GB2312" w:hAnsi="仿宋_GB2312" w:cs="仿宋_GB2312" w:hint="eastAsia"/>
          <w:sz w:val="32"/>
          <w:szCs w:val="32"/>
        </w:rPr>
        <w:t>人员经费支出少于年初预算；为节约财政资金，在保障单位正常运转的基础上压减了部分开支，公用经费及项目经费支出少于年初预算</w:t>
      </w:r>
      <w:r>
        <w:rPr>
          <w:rFonts w:ascii="Times New Roman" w:eastAsia="仿宋_GB2312" w:hAnsi="Times New Roman"/>
          <w:sz w:val="32"/>
          <w:szCs w:val="32"/>
        </w:rPr>
        <w:t>。与上年决算相比，收、支总计各</w:t>
      </w:r>
      <w:bookmarkStart w:id="74" w:name="PO_part2A4mount4"/>
      <w:r>
        <w:rPr>
          <w:rFonts w:ascii="Times New Roman" w:eastAsia="仿宋_GB2312" w:hAnsi="Times New Roman"/>
          <w:sz w:val="32"/>
          <w:szCs w:val="32"/>
        </w:rPr>
        <w:t>减少</w:t>
      </w:r>
      <w:r>
        <w:rPr>
          <w:rFonts w:ascii="Times New Roman" w:eastAsia="仿宋_GB2312" w:hAnsi="Times New Roman"/>
          <w:sz w:val="32"/>
          <w:szCs w:val="32"/>
        </w:rPr>
        <w:t>13.99</w:t>
      </w:r>
      <w:r>
        <w:rPr>
          <w:rFonts w:ascii="Times New Roman" w:eastAsia="仿宋_GB2312" w:hAnsi="Times New Roman"/>
          <w:sz w:val="32"/>
          <w:szCs w:val="32"/>
        </w:rPr>
        <w:t>万元，下降</w:t>
      </w:r>
      <w:r>
        <w:rPr>
          <w:rFonts w:ascii="Times New Roman" w:eastAsia="仿宋_GB2312" w:hAnsi="Times New Roman"/>
          <w:sz w:val="32"/>
          <w:szCs w:val="32"/>
        </w:rPr>
        <w:t>3.47%</w:t>
      </w:r>
      <w:r>
        <w:rPr>
          <w:rFonts w:ascii="Times New Roman" w:eastAsia="仿宋_GB2312" w:hAnsi="Times New Roman"/>
          <w:sz w:val="11"/>
          <w:szCs w:val="11"/>
        </w:rPr>
        <w:t xml:space="preserve"> </w:t>
      </w:r>
      <w:bookmarkEnd w:id="74"/>
      <w:r>
        <w:rPr>
          <w:rFonts w:ascii="Times New Roman" w:eastAsia="仿宋_GB2312" w:hAnsi="Times New Roman"/>
          <w:sz w:val="32"/>
          <w:szCs w:val="32"/>
        </w:rPr>
        <w:t>，变动原因</w:t>
      </w:r>
      <w:bookmarkStart w:id="75" w:name="PO_part2A4mount5"/>
      <w:r>
        <w:rPr>
          <w:rFonts w:ascii="Times New Roman" w:eastAsia="仿宋_GB2312" w:hAnsi="Times New Roman" w:hint="eastAsia"/>
          <w:sz w:val="32"/>
          <w:szCs w:val="32"/>
        </w:rPr>
        <w:t>：因人员变动，人员经费支出较上年减少，公用经费支出较上年减少，因办公环境改善等支出使得项目经费支出较上年增加，支出总体较上年减少</w:t>
      </w:r>
      <w:r>
        <w:rPr>
          <w:rFonts w:ascii="Times New Roman" w:eastAsia="仿宋_GB2312" w:hAnsi="Times New Roman"/>
          <w:sz w:val="11"/>
          <w:szCs w:val="11"/>
        </w:rPr>
        <w:t xml:space="preserve"> </w:t>
      </w:r>
      <w:bookmarkEnd w:id="75"/>
      <w:r>
        <w:rPr>
          <w:rFonts w:ascii="Times New Roman" w:eastAsia="仿宋_GB2312" w:hAnsi="Times New Roman"/>
          <w:sz w:val="32"/>
          <w:szCs w:val="32"/>
        </w:rPr>
        <w:t>。</w:t>
      </w:r>
    </w:p>
    <w:p w:rsidR="005278F5" w:rsidRDefault="004F485A">
      <w:pPr>
        <w:adjustRightInd w:val="0"/>
        <w:snapToGrid w:val="0"/>
        <w:spacing w:before="240" w:after="240" w:line="576" w:lineRule="exact"/>
        <w:ind w:firstLineChars="200" w:firstLine="640"/>
        <w:rPr>
          <w:rFonts w:ascii="仿宋_GB2312" w:eastAsia="仿宋_GB2312" w:hAnsi="Times New Roman"/>
          <w:b/>
          <w:bCs/>
          <w:sz w:val="32"/>
          <w:szCs w:val="32"/>
        </w:rPr>
      </w:pPr>
      <w:r>
        <w:rPr>
          <w:rFonts w:ascii="黑体" w:eastAsia="黑体" w:hAnsi="黑体" w:cs="黑体" w:hint="eastAsia"/>
          <w:sz w:val="32"/>
          <w:szCs w:val="32"/>
        </w:rPr>
        <w:t>五、一般公共预算财政拨款支出决算情况说明</w:t>
      </w:r>
    </w:p>
    <w:p w:rsidR="005278F5" w:rsidRDefault="004F485A">
      <w:pPr>
        <w:spacing w:line="576" w:lineRule="exact"/>
        <w:ind w:firstLineChars="200" w:firstLine="640"/>
        <w:rPr>
          <w:rFonts w:ascii="仿宋_GB2312" w:eastAsia="仿宋_GB2312" w:hAnsi="仿宋_GB2312" w:cs="仿宋_GB2312"/>
          <w:sz w:val="32"/>
          <w:szCs w:val="32"/>
        </w:rPr>
      </w:pPr>
      <w:bookmarkStart w:id="76" w:name="PO_part2A5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76"/>
      <w:r>
        <w:rPr>
          <w:rFonts w:ascii="Times New Roman" w:eastAsia="仿宋_GB2312" w:hAnsi="Times New Roman"/>
          <w:sz w:val="32"/>
          <w:szCs w:val="32"/>
        </w:rPr>
        <w:t>2024</w:t>
      </w:r>
      <w:r>
        <w:rPr>
          <w:rFonts w:ascii="Times New Roman" w:eastAsia="仿宋_GB2312" w:hAnsi="Times New Roman"/>
          <w:sz w:val="32"/>
          <w:szCs w:val="32"/>
        </w:rPr>
        <w:t>年度一般公共预算财政拨款支出决算</w:t>
      </w:r>
      <w:bookmarkStart w:id="77" w:name="PO_part2A5mount1"/>
      <w:r>
        <w:rPr>
          <w:rFonts w:ascii="Times New Roman" w:eastAsia="仿宋_GB2312" w:hAnsi="Times New Roman"/>
          <w:sz w:val="32"/>
          <w:szCs w:val="32"/>
        </w:rPr>
        <w:t>388.67</w:t>
      </w:r>
      <w:r>
        <w:rPr>
          <w:rFonts w:ascii="Times New Roman" w:eastAsia="仿宋_GB2312" w:hAnsi="Times New Roman"/>
          <w:sz w:val="11"/>
          <w:szCs w:val="11"/>
        </w:rPr>
        <w:t xml:space="preserve"> </w:t>
      </w:r>
      <w:bookmarkEnd w:id="77"/>
      <w:r>
        <w:rPr>
          <w:rFonts w:ascii="Times New Roman" w:eastAsia="仿宋_GB2312" w:hAnsi="Times New Roman"/>
          <w:sz w:val="32"/>
          <w:szCs w:val="32"/>
        </w:rPr>
        <w:t>万元，与年初预算</w:t>
      </w:r>
      <w:bookmarkStart w:id="78" w:name="PO_part2A5mount2"/>
      <w:r>
        <w:rPr>
          <w:rFonts w:ascii="Times New Roman" w:eastAsia="仿宋_GB2312" w:hAnsi="Times New Roman"/>
          <w:sz w:val="32"/>
          <w:szCs w:val="32"/>
        </w:rPr>
        <w:t>424.86</w:t>
      </w:r>
      <w:r>
        <w:rPr>
          <w:rFonts w:ascii="Times New Roman" w:eastAsia="仿宋_GB2312" w:hAnsi="Times New Roman"/>
          <w:sz w:val="11"/>
          <w:szCs w:val="11"/>
        </w:rPr>
        <w:t xml:space="preserve"> </w:t>
      </w:r>
      <w:bookmarkEnd w:id="78"/>
      <w:r>
        <w:rPr>
          <w:rFonts w:ascii="Times New Roman" w:eastAsia="仿宋_GB2312" w:hAnsi="Times New Roman"/>
          <w:sz w:val="32"/>
          <w:szCs w:val="32"/>
        </w:rPr>
        <w:t>万元相比，完成年</w:t>
      </w:r>
      <w:r>
        <w:rPr>
          <w:rFonts w:ascii="Times New Roman" w:eastAsia="仿宋_GB2312" w:hAnsi="Times New Roman"/>
          <w:sz w:val="32"/>
          <w:szCs w:val="32"/>
        </w:rPr>
        <w:lastRenderedPageBreak/>
        <w:t>初预算的</w:t>
      </w:r>
      <w:bookmarkStart w:id="79" w:name="PO_part2A2B5mount1"/>
      <w:r>
        <w:rPr>
          <w:rFonts w:ascii="Times New Roman" w:eastAsia="仿宋_GB2312" w:hAnsi="Times New Roman"/>
          <w:sz w:val="32"/>
          <w:szCs w:val="32"/>
        </w:rPr>
        <w:t>91.48</w:t>
      </w:r>
      <w:r>
        <w:rPr>
          <w:rFonts w:ascii="Times New Roman" w:eastAsia="仿宋_GB2312" w:hAnsi="Times New Roman"/>
          <w:sz w:val="11"/>
          <w:szCs w:val="11"/>
        </w:rPr>
        <w:t xml:space="preserve"> </w:t>
      </w:r>
      <w:bookmarkEnd w:id="79"/>
      <w:r>
        <w:rPr>
          <w:rFonts w:ascii="Times New Roman" w:eastAsia="仿宋_GB2312" w:hAnsi="Times New Roman"/>
          <w:sz w:val="32"/>
          <w:szCs w:val="32"/>
        </w:rPr>
        <w:t>%</w:t>
      </w:r>
      <w:r>
        <w:rPr>
          <w:rFonts w:ascii="Times New Roman" w:eastAsia="仿宋_GB2312" w:hAnsi="Times New Roman"/>
          <w:sz w:val="32"/>
          <w:szCs w:val="32"/>
        </w:rPr>
        <w:t>，其中：</w:t>
      </w:r>
    </w:p>
    <w:p w:rsidR="005278F5" w:rsidRDefault="004F485A">
      <w:pPr>
        <w:spacing w:line="576" w:lineRule="exact"/>
        <w:ind w:firstLineChars="200" w:firstLine="643"/>
        <w:rPr>
          <w:rFonts w:ascii="仿宋_GB2312" w:eastAsia="仿宋_GB2312" w:hAnsi="仿宋_GB2312" w:cs="仿宋_GB2312"/>
          <w:sz w:val="32"/>
          <w:szCs w:val="32"/>
        </w:rPr>
      </w:pPr>
      <w:bookmarkStart w:id="80" w:name="PO_part2A2B6IncReason1"/>
      <w:r>
        <w:rPr>
          <w:rFonts w:ascii="Times New Roman" w:eastAsia="仿宋_GB2312" w:hAnsi="Times New Roman"/>
          <w:b/>
          <w:bCs/>
          <w:sz w:val="32"/>
          <w:szCs w:val="32"/>
        </w:rPr>
        <w:t>（一）社会保障和就业支出（类）</w:t>
      </w:r>
      <w:r>
        <w:rPr>
          <w:rFonts w:ascii="Times New Roman" w:eastAsia="仿宋_GB2312" w:hAnsi="Times New Roman"/>
          <w:b/>
          <w:bCs/>
          <w:sz w:val="32"/>
          <w:szCs w:val="32"/>
        </w:rPr>
        <w:cr/>
      </w:r>
      <w:r>
        <w:rPr>
          <w:rFonts w:ascii="Times New Roman" w:eastAsia="仿宋_GB2312" w:hAnsi="Times New Roman"/>
          <w:sz w:val="32"/>
          <w:szCs w:val="32"/>
        </w:rPr>
        <w:t>社会保障和就业支出类决算数为</w:t>
      </w:r>
      <w:r>
        <w:rPr>
          <w:rFonts w:ascii="Times New Roman" w:eastAsia="仿宋_GB2312" w:hAnsi="Times New Roman"/>
          <w:sz w:val="32"/>
          <w:szCs w:val="32"/>
        </w:rPr>
        <w:t>85.12</w:t>
      </w:r>
      <w:r>
        <w:rPr>
          <w:rFonts w:ascii="Times New Roman" w:eastAsia="仿宋_GB2312" w:hAnsi="Times New Roman"/>
          <w:sz w:val="32"/>
          <w:szCs w:val="32"/>
        </w:rPr>
        <w:t>万元，与年初预算相比增加</w:t>
      </w:r>
      <w:r>
        <w:rPr>
          <w:rFonts w:ascii="Times New Roman" w:eastAsia="仿宋_GB2312" w:hAnsi="Times New Roman"/>
          <w:sz w:val="32"/>
          <w:szCs w:val="32"/>
        </w:rPr>
        <w:t>4.55</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行政事业单位养老支出（款）事业单位离退休（项）。年初预算数</w:t>
      </w:r>
      <w:r>
        <w:rPr>
          <w:rFonts w:ascii="Times New Roman" w:eastAsia="仿宋_GB2312" w:hAnsi="Times New Roman"/>
          <w:sz w:val="32"/>
          <w:szCs w:val="32"/>
        </w:rPr>
        <w:t>38.44</w:t>
      </w:r>
      <w:r>
        <w:rPr>
          <w:rFonts w:ascii="Times New Roman" w:eastAsia="仿宋_GB2312" w:hAnsi="Times New Roman"/>
          <w:sz w:val="32"/>
          <w:szCs w:val="32"/>
        </w:rPr>
        <w:t>万元，支出决算</w:t>
      </w:r>
      <w:r>
        <w:rPr>
          <w:rFonts w:ascii="Times New Roman" w:eastAsia="仿宋_GB2312" w:hAnsi="Times New Roman"/>
          <w:sz w:val="32"/>
          <w:szCs w:val="32"/>
        </w:rPr>
        <w:t>38.84</w:t>
      </w:r>
      <w:r>
        <w:rPr>
          <w:rFonts w:ascii="Times New Roman" w:eastAsia="仿宋_GB2312" w:hAnsi="Times New Roman"/>
          <w:sz w:val="32"/>
          <w:szCs w:val="32"/>
        </w:rPr>
        <w:t>万元，完成年初预算数的</w:t>
      </w:r>
      <w:r>
        <w:rPr>
          <w:rFonts w:ascii="Times New Roman" w:eastAsia="仿宋_GB2312" w:hAnsi="Times New Roman"/>
          <w:sz w:val="32"/>
          <w:szCs w:val="32"/>
        </w:rPr>
        <w:t>101.03%</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：与预算编制时相比，新增退休人员</w:t>
      </w:r>
      <w:r>
        <w:rPr>
          <w:rFonts w:ascii="Times New Roman" w:eastAsia="仿宋_GB2312" w:hAnsi="Times New Roman" w:hint="eastAsia"/>
          <w:sz w:val="32"/>
          <w:szCs w:val="32"/>
        </w:rPr>
        <w:t>2</w:t>
      </w:r>
      <w:r>
        <w:rPr>
          <w:rFonts w:ascii="Times New Roman" w:eastAsia="仿宋_GB2312" w:hAnsi="Times New Roman" w:hint="eastAsia"/>
          <w:sz w:val="32"/>
          <w:szCs w:val="32"/>
        </w:rPr>
        <w:t>人</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行政事业单位养老支出（款）机关事业单位基本养老保险缴费支出（项）。年初预算数</w:t>
      </w:r>
      <w:r>
        <w:rPr>
          <w:rFonts w:ascii="Times New Roman" w:eastAsia="仿宋_GB2312" w:hAnsi="Times New Roman"/>
          <w:sz w:val="32"/>
          <w:szCs w:val="32"/>
        </w:rPr>
        <w:t>28.08</w:t>
      </w:r>
      <w:r>
        <w:rPr>
          <w:rFonts w:ascii="Times New Roman" w:eastAsia="仿宋_GB2312" w:hAnsi="Times New Roman"/>
          <w:sz w:val="32"/>
          <w:szCs w:val="32"/>
        </w:rPr>
        <w:t>万元，支出决算</w:t>
      </w:r>
      <w:r>
        <w:rPr>
          <w:rFonts w:ascii="Times New Roman" w:eastAsia="仿宋_GB2312" w:hAnsi="Times New Roman"/>
          <w:sz w:val="32"/>
          <w:szCs w:val="32"/>
        </w:rPr>
        <w:t>25.67</w:t>
      </w:r>
      <w:r>
        <w:rPr>
          <w:rFonts w:ascii="Times New Roman" w:eastAsia="仿宋_GB2312" w:hAnsi="Times New Roman"/>
          <w:sz w:val="32"/>
          <w:szCs w:val="32"/>
        </w:rPr>
        <w:t>万元，完成年初预算数的</w:t>
      </w:r>
      <w:r>
        <w:rPr>
          <w:rFonts w:ascii="Times New Roman" w:eastAsia="仿宋_GB2312" w:hAnsi="Times New Roman"/>
          <w:sz w:val="32"/>
          <w:szCs w:val="32"/>
        </w:rPr>
        <w:t>91.42%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：与预算编制时相比</w:t>
      </w:r>
      <w:r>
        <w:rPr>
          <w:rFonts w:ascii="Times New Roman" w:eastAsia="仿宋_GB2312" w:hAnsi="Times New Roman" w:hint="eastAsia"/>
          <w:sz w:val="32"/>
          <w:szCs w:val="32"/>
        </w:rPr>
        <w:t>,</w:t>
      </w:r>
      <w:r>
        <w:rPr>
          <w:rFonts w:ascii="Times New Roman" w:eastAsia="仿宋_GB2312" w:hAnsi="Times New Roman" w:hint="eastAsia"/>
          <w:sz w:val="32"/>
          <w:szCs w:val="32"/>
        </w:rPr>
        <w:t>退休</w:t>
      </w:r>
      <w:r>
        <w:rPr>
          <w:rFonts w:ascii="Times New Roman" w:eastAsia="仿宋_GB2312" w:hAnsi="Times New Roman" w:hint="eastAsia"/>
          <w:sz w:val="32"/>
          <w:szCs w:val="32"/>
        </w:rPr>
        <w:t>2</w:t>
      </w:r>
      <w:r>
        <w:rPr>
          <w:rFonts w:ascii="Times New Roman" w:eastAsia="仿宋_GB2312" w:hAnsi="Times New Roman" w:hint="eastAsia"/>
          <w:sz w:val="32"/>
          <w:szCs w:val="32"/>
        </w:rPr>
        <w:t>人，新考录</w:t>
      </w:r>
      <w:r>
        <w:rPr>
          <w:rFonts w:ascii="Times New Roman" w:eastAsia="仿宋_GB2312" w:hAnsi="Times New Roman" w:hint="eastAsia"/>
          <w:sz w:val="32"/>
          <w:szCs w:val="32"/>
        </w:rPr>
        <w:t>2</w:t>
      </w:r>
      <w:r>
        <w:rPr>
          <w:rFonts w:ascii="Times New Roman" w:eastAsia="仿宋_GB2312" w:hAnsi="Times New Roman" w:hint="eastAsia"/>
          <w:sz w:val="32"/>
          <w:szCs w:val="32"/>
        </w:rPr>
        <w:t>人，缴费基数降低，缴费支出减少</w:t>
      </w:r>
      <w:r>
        <w:rPr>
          <w:rFonts w:ascii="Times New Roman" w:eastAsia="仿宋_GB2312" w:hAnsi="Times New Roman"/>
          <w:sz w:val="32"/>
          <w:szCs w:val="32"/>
        </w:rPr>
        <w:t>。</w:t>
      </w:r>
      <w:r>
        <w:rPr>
          <w:rFonts w:ascii="Times New Roman" w:eastAsia="仿宋_GB2312" w:hAnsi="Times New Roman"/>
          <w:sz w:val="32"/>
          <w:szCs w:val="32"/>
        </w:rPr>
        <w:cr/>
        <w:t>3.</w:t>
      </w:r>
      <w:r>
        <w:rPr>
          <w:rFonts w:ascii="Times New Roman" w:eastAsia="仿宋_GB2312" w:hAnsi="Times New Roman"/>
          <w:sz w:val="32"/>
          <w:szCs w:val="32"/>
        </w:rPr>
        <w:t>行政事业单位养老支出（款）机关事业单位职业年金缴费支出（项）。年初预算数</w:t>
      </w:r>
      <w:r>
        <w:rPr>
          <w:rFonts w:ascii="Times New Roman" w:eastAsia="仿宋_GB2312" w:hAnsi="Times New Roman"/>
          <w:sz w:val="32"/>
          <w:szCs w:val="32"/>
        </w:rPr>
        <w:t>14.04</w:t>
      </w:r>
      <w:r>
        <w:rPr>
          <w:rFonts w:ascii="Times New Roman" w:eastAsia="仿宋_GB2312" w:hAnsi="Times New Roman"/>
          <w:sz w:val="32"/>
          <w:szCs w:val="32"/>
        </w:rPr>
        <w:t>万元，支出决算</w:t>
      </w:r>
      <w:r>
        <w:rPr>
          <w:rFonts w:ascii="Times New Roman" w:eastAsia="仿宋_GB2312" w:hAnsi="Times New Roman"/>
          <w:sz w:val="32"/>
          <w:szCs w:val="32"/>
        </w:rPr>
        <w:t>12.84</w:t>
      </w:r>
      <w:r>
        <w:rPr>
          <w:rFonts w:ascii="Times New Roman" w:eastAsia="仿宋_GB2312" w:hAnsi="Times New Roman"/>
          <w:sz w:val="32"/>
          <w:szCs w:val="32"/>
        </w:rPr>
        <w:t>万元，完成年初预算数的</w:t>
      </w:r>
      <w:r>
        <w:rPr>
          <w:rFonts w:ascii="Times New Roman" w:eastAsia="仿宋_GB2312" w:hAnsi="Times New Roman"/>
          <w:sz w:val="32"/>
          <w:szCs w:val="32"/>
        </w:rPr>
        <w:t>91.42%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：与预算编制时相比</w:t>
      </w:r>
      <w:r>
        <w:rPr>
          <w:rFonts w:ascii="Times New Roman" w:eastAsia="仿宋_GB2312" w:hAnsi="Times New Roman" w:hint="eastAsia"/>
          <w:sz w:val="32"/>
          <w:szCs w:val="32"/>
        </w:rPr>
        <w:t>,</w:t>
      </w:r>
      <w:r>
        <w:rPr>
          <w:rFonts w:ascii="Times New Roman" w:eastAsia="仿宋_GB2312" w:hAnsi="Times New Roman" w:hint="eastAsia"/>
          <w:sz w:val="32"/>
          <w:szCs w:val="32"/>
        </w:rPr>
        <w:t>退休</w:t>
      </w:r>
      <w:r>
        <w:rPr>
          <w:rFonts w:ascii="Times New Roman" w:eastAsia="仿宋_GB2312" w:hAnsi="Times New Roman" w:hint="eastAsia"/>
          <w:sz w:val="32"/>
          <w:szCs w:val="32"/>
        </w:rPr>
        <w:t>2</w:t>
      </w:r>
      <w:r>
        <w:rPr>
          <w:rFonts w:ascii="Times New Roman" w:eastAsia="仿宋_GB2312" w:hAnsi="Times New Roman" w:hint="eastAsia"/>
          <w:sz w:val="32"/>
          <w:szCs w:val="32"/>
        </w:rPr>
        <w:t>人，新考录</w:t>
      </w:r>
      <w:r>
        <w:rPr>
          <w:rFonts w:ascii="Times New Roman" w:eastAsia="仿宋_GB2312" w:hAnsi="Times New Roman" w:hint="eastAsia"/>
          <w:sz w:val="32"/>
          <w:szCs w:val="32"/>
        </w:rPr>
        <w:t>2</w:t>
      </w:r>
      <w:r>
        <w:rPr>
          <w:rFonts w:ascii="Times New Roman" w:eastAsia="仿宋_GB2312" w:hAnsi="Times New Roman" w:hint="eastAsia"/>
          <w:sz w:val="32"/>
          <w:szCs w:val="32"/>
        </w:rPr>
        <w:t>人，缴费基数降低，缴费支出减少</w:t>
      </w:r>
      <w:r>
        <w:rPr>
          <w:rFonts w:ascii="Times New Roman" w:eastAsia="仿宋_GB2312" w:hAnsi="Times New Roman"/>
          <w:sz w:val="32"/>
          <w:szCs w:val="32"/>
        </w:rPr>
        <w:t>。</w:t>
      </w:r>
      <w:r>
        <w:rPr>
          <w:rFonts w:ascii="Times New Roman" w:eastAsia="仿宋_GB2312" w:hAnsi="Times New Roman"/>
          <w:sz w:val="32"/>
          <w:szCs w:val="32"/>
        </w:rPr>
        <w:cr/>
        <w:t>4.</w:t>
      </w:r>
      <w:r>
        <w:rPr>
          <w:rFonts w:ascii="Times New Roman" w:eastAsia="仿宋_GB2312" w:hAnsi="Times New Roman"/>
          <w:sz w:val="32"/>
          <w:szCs w:val="32"/>
        </w:rPr>
        <w:t>抚恤（款）死亡抚恤（项）。此科目无年初预算安排，支出决算</w:t>
      </w:r>
      <w:r>
        <w:rPr>
          <w:rFonts w:ascii="Times New Roman" w:eastAsia="仿宋_GB2312" w:hAnsi="Times New Roman"/>
          <w:sz w:val="32"/>
          <w:szCs w:val="32"/>
        </w:rPr>
        <w:t>7.77</w:t>
      </w:r>
      <w:r>
        <w:rPr>
          <w:rFonts w:ascii="Times New Roman" w:eastAsia="仿宋_GB2312" w:hAnsi="Times New Roman"/>
          <w:sz w:val="32"/>
          <w:szCs w:val="32"/>
        </w:rPr>
        <w:t>万元，决算数与年初预算数的差异原因</w:t>
      </w:r>
      <w:r>
        <w:rPr>
          <w:rFonts w:ascii="Times New Roman" w:eastAsia="仿宋_GB2312" w:hAnsi="Times New Roman" w:hint="eastAsia"/>
          <w:sz w:val="32"/>
          <w:szCs w:val="32"/>
        </w:rPr>
        <w:t>：</w:t>
      </w:r>
      <w:r>
        <w:rPr>
          <w:rFonts w:ascii="Times New Roman" w:eastAsia="仿宋_GB2312" w:hAnsi="Times New Roman" w:hint="eastAsia"/>
          <w:sz w:val="32"/>
          <w:szCs w:val="32"/>
        </w:rPr>
        <w:t>1</w:t>
      </w:r>
      <w:r>
        <w:rPr>
          <w:rFonts w:ascii="Times New Roman" w:eastAsia="仿宋_GB2312" w:hAnsi="Times New Roman" w:hint="eastAsia"/>
          <w:sz w:val="32"/>
          <w:szCs w:val="32"/>
        </w:rPr>
        <w:t>人去世，</w:t>
      </w:r>
      <w:r>
        <w:rPr>
          <w:rFonts w:ascii="Times New Roman" w:eastAsia="仿宋_GB2312" w:hAnsi="Times New Roman" w:hint="eastAsia"/>
          <w:sz w:val="32"/>
          <w:szCs w:val="32"/>
        </w:rPr>
        <w:t>10</w:t>
      </w:r>
      <w:r>
        <w:rPr>
          <w:rFonts w:ascii="Times New Roman" w:eastAsia="仿宋_GB2312" w:hAnsi="Times New Roman" w:hint="eastAsia"/>
          <w:sz w:val="32"/>
          <w:szCs w:val="32"/>
        </w:rPr>
        <w:t>月份追加丧葬费和抚恤金</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（二）卫生健康支出（类）</w:t>
      </w:r>
      <w:r>
        <w:rPr>
          <w:rFonts w:ascii="Times New Roman" w:eastAsia="仿宋_GB2312" w:hAnsi="Times New Roman"/>
          <w:b/>
          <w:bCs/>
          <w:sz w:val="32"/>
          <w:szCs w:val="32"/>
        </w:rPr>
        <w:cr/>
      </w:r>
      <w:r>
        <w:rPr>
          <w:rFonts w:ascii="Times New Roman" w:eastAsia="仿宋_GB2312" w:hAnsi="Times New Roman"/>
          <w:sz w:val="32"/>
          <w:szCs w:val="32"/>
        </w:rPr>
        <w:t>卫生健康支出类决算数为</w:t>
      </w:r>
      <w:r>
        <w:rPr>
          <w:rFonts w:ascii="Times New Roman" w:eastAsia="仿宋_GB2312" w:hAnsi="Times New Roman"/>
          <w:sz w:val="32"/>
          <w:szCs w:val="32"/>
        </w:rPr>
        <w:t>26.54</w:t>
      </w:r>
      <w:r>
        <w:rPr>
          <w:rFonts w:ascii="Times New Roman" w:eastAsia="仿宋_GB2312" w:hAnsi="Times New Roman"/>
          <w:sz w:val="32"/>
          <w:szCs w:val="32"/>
        </w:rPr>
        <w:t>万元，与年初预算相比增加</w:t>
      </w:r>
      <w:r>
        <w:rPr>
          <w:rFonts w:ascii="Times New Roman" w:eastAsia="仿宋_GB2312" w:hAnsi="Times New Roman"/>
          <w:sz w:val="32"/>
          <w:szCs w:val="32"/>
        </w:rPr>
        <w:t>0.28</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行政事业单位医疗（款）事业单位医疗（项）。年初预算数</w:t>
      </w:r>
      <w:r>
        <w:rPr>
          <w:rFonts w:ascii="Times New Roman" w:eastAsia="仿宋_GB2312" w:hAnsi="Times New Roman"/>
          <w:sz w:val="32"/>
          <w:szCs w:val="32"/>
        </w:rPr>
        <w:t>12.81</w:t>
      </w:r>
      <w:r>
        <w:rPr>
          <w:rFonts w:ascii="Times New Roman" w:eastAsia="仿宋_GB2312" w:hAnsi="Times New Roman"/>
          <w:sz w:val="32"/>
          <w:szCs w:val="32"/>
        </w:rPr>
        <w:t>万元，支出决算</w:t>
      </w:r>
      <w:r>
        <w:rPr>
          <w:rFonts w:ascii="Times New Roman" w:eastAsia="仿宋_GB2312" w:hAnsi="Times New Roman"/>
          <w:sz w:val="32"/>
          <w:szCs w:val="32"/>
        </w:rPr>
        <w:t>12.94</w:t>
      </w:r>
      <w:r>
        <w:rPr>
          <w:rFonts w:ascii="Times New Roman" w:eastAsia="仿宋_GB2312" w:hAnsi="Times New Roman"/>
          <w:sz w:val="32"/>
          <w:szCs w:val="32"/>
        </w:rPr>
        <w:t>万元，完成年初预算数的</w:t>
      </w:r>
      <w:r>
        <w:rPr>
          <w:rFonts w:ascii="Times New Roman" w:eastAsia="仿宋_GB2312" w:hAnsi="Times New Roman"/>
          <w:sz w:val="32"/>
          <w:szCs w:val="32"/>
        </w:rPr>
        <w:t>101.00%</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：因人员职级晋升、工资上涨，医疗保险缴费基数</w:t>
      </w:r>
      <w:r>
        <w:rPr>
          <w:rFonts w:ascii="Times New Roman" w:eastAsia="仿宋_GB2312" w:hAnsi="Times New Roman" w:hint="eastAsia"/>
          <w:sz w:val="32"/>
          <w:szCs w:val="32"/>
        </w:rPr>
        <w:lastRenderedPageBreak/>
        <w:t>上涨，缴费支出增加</w:t>
      </w:r>
      <w:r>
        <w:rPr>
          <w:rFonts w:ascii="Times New Roman" w:eastAsia="仿宋_GB2312" w:hAnsi="Times New Roman"/>
          <w:sz w:val="32"/>
          <w:szCs w:val="32"/>
        </w:rPr>
        <w:t>。</w:t>
      </w:r>
      <w:r>
        <w:rPr>
          <w:rFonts w:ascii="Times New Roman" w:eastAsia="仿宋_GB2312" w:hAnsi="Times New Roman"/>
          <w:sz w:val="32"/>
          <w:szCs w:val="32"/>
        </w:rPr>
        <w:cr/>
        <w:t>2.</w:t>
      </w:r>
      <w:r>
        <w:rPr>
          <w:rFonts w:ascii="Times New Roman" w:eastAsia="仿宋_GB2312" w:hAnsi="Times New Roman"/>
          <w:sz w:val="32"/>
          <w:szCs w:val="32"/>
        </w:rPr>
        <w:t>行政事业单位医疗（款）公务员医疗补助（项）。年初预算数</w:t>
      </w:r>
      <w:r>
        <w:rPr>
          <w:rFonts w:ascii="Times New Roman" w:eastAsia="仿宋_GB2312" w:hAnsi="Times New Roman"/>
          <w:sz w:val="32"/>
          <w:szCs w:val="32"/>
        </w:rPr>
        <w:t>13.45</w:t>
      </w:r>
      <w:r>
        <w:rPr>
          <w:rFonts w:ascii="Times New Roman" w:eastAsia="仿宋_GB2312" w:hAnsi="Times New Roman"/>
          <w:sz w:val="32"/>
          <w:szCs w:val="32"/>
        </w:rPr>
        <w:t>万元，支出决算</w:t>
      </w:r>
      <w:r>
        <w:rPr>
          <w:rFonts w:ascii="Times New Roman" w:eastAsia="仿宋_GB2312" w:hAnsi="Times New Roman"/>
          <w:sz w:val="32"/>
          <w:szCs w:val="32"/>
        </w:rPr>
        <w:t>13.60</w:t>
      </w:r>
      <w:r>
        <w:rPr>
          <w:rFonts w:ascii="Times New Roman" w:eastAsia="仿宋_GB2312" w:hAnsi="Times New Roman"/>
          <w:sz w:val="32"/>
          <w:szCs w:val="32"/>
        </w:rPr>
        <w:t>万元，完成年初预算数的</w:t>
      </w:r>
      <w:r>
        <w:rPr>
          <w:rFonts w:ascii="Times New Roman" w:eastAsia="仿宋_GB2312" w:hAnsi="Times New Roman"/>
          <w:sz w:val="32"/>
          <w:szCs w:val="32"/>
        </w:rPr>
        <w:t>101.12%</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：因人员职级晋升、工资上涨，公务员医疗补助缴费基数上涨，缴费支出增加</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（三）资源勘探工业信息等支出（类）</w:t>
      </w:r>
      <w:r>
        <w:rPr>
          <w:rFonts w:ascii="Times New Roman" w:eastAsia="仿宋_GB2312" w:hAnsi="Times New Roman"/>
          <w:b/>
          <w:bCs/>
          <w:sz w:val="32"/>
          <w:szCs w:val="32"/>
        </w:rPr>
        <w:cr/>
      </w:r>
      <w:r>
        <w:rPr>
          <w:rFonts w:ascii="Times New Roman" w:eastAsia="仿宋_GB2312" w:hAnsi="Times New Roman"/>
          <w:sz w:val="32"/>
          <w:szCs w:val="32"/>
        </w:rPr>
        <w:t>资源勘探工业信息等支出类决算数为</w:t>
      </w:r>
      <w:r>
        <w:rPr>
          <w:rFonts w:ascii="Times New Roman" w:eastAsia="仿宋_GB2312" w:hAnsi="Times New Roman"/>
          <w:sz w:val="32"/>
          <w:szCs w:val="32"/>
        </w:rPr>
        <w:t>254.06</w:t>
      </w:r>
      <w:r>
        <w:rPr>
          <w:rFonts w:ascii="Times New Roman" w:eastAsia="仿宋_GB2312" w:hAnsi="Times New Roman"/>
          <w:sz w:val="32"/>
          <w:szCs w:val="32"/>
        </w:rPr>
        <w:t>万元，与年初预算相比减少</w:t>
      </w:r>
      <w:r>
        <w:rPr>
          <w:rFonts w:ascii="Times New Roman" w:eastAsia="仿宋_GB2312" w:hAnsi="Times New Roman"/>
          <w:sz w:val="32"/>
          <w:szCs w:val="32"/>
        </w:rPr>
        <w:t>36.50</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工业和信息产业监管（款）其他工业和信息产业监管支出（项）。年初预算数</w:t>
      </w:r>
      <w:r>
        <w:rPr>
          <w:rFonts w:ascii="Times New Roman" w:eastAsia="仿宋_GB2312" w:hAnsi="Times New Roman"/>
          <w:sz w:val="32"/>
          <w:szCs w:val="32"/>
        </w:rPr>
        <w:t>290.56</w:t>
      </w:r>
      <w:r>
        <w:rPr>
          <w:rFonts w:ascii="Times New Roman" w:eastAsia="仿宋_GB2312" w:hAnsi="Times New Roman"/>
          <w:sz w:val="32"/>
          <w:szCs w:val="32"/>
        </w:rPr>
        <w:t>万元，支出决算</w:t>
      </w:r>
      <w:r>
        <w:rPr>
          <w:rFonts w:ascii="Times New Roman" w:eastAsia="仿宋_GB2312" w:hAnsi="Times New Roman"/>
          <w:sz w:val="32"/>
          <w:szCs w:val="32"/>
        </w:rPr>
        <w:t>254.06</w:t>
      </w:r>
      <w:r>
        <w:rPr>
          <w:rFonts w:ascii="Times New Roman" w:eastAsia="仿宋_GB2312" w:hAnsi="Times New Roman"/>
          <w:sz w:val="32"/>
          <w:szCs w:val="32"/>
        </w:rPr>
        <w:t>万元，完成年初预算数的</w:t>
      </w:r>
      <w:r>
        <w:rPr>
          <w:rFonts w:ascii="Times New Roman" w:eastAsia="仿宋_GB2312" w:hAnsi="Times New Roman"/>
          <w:sz w:val="32"/>
          <w:szCs w:val="32"/>
        </w:rPr>
        <w:t>87.44%</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：与预算编制时相比</w:t>
      </w:r>
      <w:r>
        <w:rPr>
          <w:rFonts w:ascii="Times New Roman" w:eastAsia="仿宋_GB2312" w:hAnsi="Times New Roman" w:hint="eastAsia"/>
          <w:sz w:val="32"/>
          <w:szCs w:val="32"/>
        </w:rPr>
        <w:t>,</w:t>
      </w:r>
      <w:r>
        <w:rPr>
          <w:rFonts w:ascii="Times New Roman" w:eastAsia="仿宋_GB2312" w:hAnsi="Times New Roman" w:hint="eastAsia"/>
          <w:sz w:val="32"/>
          <w:szCs w:val="32"/>
        </w:rPr>
        <w:t>退休</w:t>
      </w:r>
      <w:r>
        <w:rPr>
          <w:rFonts w:ascii="Times New Roman" w:eastAsia="仿宋_GB2312" w:hAnsi="Times New Roman" w:hint="eastAsia"/>
          <w:sz w:val="32"/>
          <w:szCs w:val="32"/>
        </w:rPr>
        <w:t>2</w:t>
      </w:r>
      <w:r>
        <w:rPr>
          <w:rFonts w:ascii="Times New Roman" w:eastAsia="仿宋_GB2312" w:hAnsi="Times New Roman" w:hint="eastAsia"/>
          <w:sz w:val="32"/>
          <w:szCs w:val="32"/>
        </w:rPr>
        <w:t>人，新考录</w:t>
      </w:r>
      <w:r>
        <w:rPr>
          <w:rFonts w:ascii="Times New Roman" w:eastAsia="仿宋_GB2312" w:hAnsi="Times New Roman" w:hint="eastAsia"/>
          <w:sz w:val="32"/>
          <w:szCs w:val="32"/>
        </w:rPr>
        <w:t>2</w:t>
      </w:r>
      <w:r>
        <w:rPr>
          <w:rFonts w:ascii="Times New Roman" w:eastAsia="仿宋_GB2312" w:hAnsi="Times New Roman" w:hint="eastAsia"/>
          <w:sz w:val="32"/>
          <w:szCs w:val="32"/>
        </w:rPr>
        <w:t>人，工资发放总额</w:t>
      </w:r>
      <w:proofErr w:type="gramStart"/>
      <w:r>
        <w:rPr>
          <w:rFonts w:ascii="Times New Roman" w:eastAsia="仿宋_GB2312" w:hAnsi="Times New Roman" w:hint="eastAsia"/>
          <w:sz w:val="32"/>
          <w:szCs w:val="32"/>
        </w:rPr>
        <w:t>较预算</w:t>
      </w:r>
      <w:proofErr w:type="gramEnd"/>
      <w:r>
        <w:rPr>
          <w:rFonts w:ascii="Times New Roman" w:eastAsia="仿宋_GB2312" w:hAnsi="Times New Roman" w:hint="eastAsia"/>
          <w:sz w:val="32"/>
          <w:szCs w:val="32"/>
        </w:rPr>
        <w:t>少</w:t>
      </w:r>
      <w:r>
        <w:rPr>
          <w:rFonts w:ascii="Times New Roman" w:eastAsia="仿宋_GB2312" w:hAnsi="Times New Roman" w:hint="eastAsia"/>
          <w:sz w:val="32"/>
          <w:szCs w:val="32"/>
        </w:rPr>
        <w:t>11.15</w:t>
      </w:r>
      <w:r>
        <w:rPr>
          <w:rFonts w:ascii="Times New Roman" w:eastAsia="仿宋_GB2312" w:hAnsi="Times New Roman" w:hint="eastAsia"/>
          <w:sz w:val="32"/>
          <w:szCs w:val="32"/>
        </w:rPr>
        <w:t>万元；</w:t>
      </w:r>
      <w:r>
        <w:rPr>
          <w:rFonts w:ascii="仿宋_GB2312" w:eastAsia="仿宋_GB2312" w:hAnsi="仿宋_GB2312" w:cs="仿宋_GB2312" w:hint="eastAsia"/>
          <w:sz w:val="32"/>
          <w:szCs w:val="32"/>
        </w:rPr>
        <w:t>为节约财政资金，在保障单位正常运转的基础上压减了部分开支，公用经费支出</w:t>
      </w:r>
      <w:proofErr w:type="gramStart"/>
      <w:r>
        <w:rPr>
          <w:rFonts w:ascii="仿宋_GB2312" w:eastAsia="仿宋_GB2312" w:hAnsi="仿宋_GB2312" w:cs="仿宋_GB2312" w:hint="eastAsia"/>
          <w:sz w:val="32"/>
          <w:szCs w:val="32"/>
        </w:rPr>
        <w:t>较预算</w:t>
      </w:r>
      <w:proofErr w:type="gramEnd"/>
      <w:r>
        <w:rPr>
          <w:rFonts w:ascii="仿宋_GB2312" w:eastAsia="仿宋_GB2312" w:hAnsi="仿宋_GB2312" w:cs="仿宋_GB2312" w:hint="eastAsia"/>
          <w:sz w:val="32"/>
          <w:szCs w:val="32"/>
        </w:rPr>
        <w:t>少8.11万元，项目经费支出</w:t>
      </w:r>
      <w:proofErr w:type="gramStart"/>
      <w:r>
        <w:rPr>
          <w:rFonts w:ascii="仿宋_GB2312" w:eastAsia="仿宋_GB2312" w:hAnsi="仿宋_GB2312" w:cs="仿宋_GB2312" w:hint="eastAsia"/>
          <w:sz w:val="32"/>
          <w:szCs w:val="32"/>
        </w:rPr>
        <w:t>较预算</w:t>
      </w:r>
      <w:proofErr w:type="gramEnd"/>
      <w:r>
        <w:rPr>
          <w:rFonts w:ascii="仿宋_GB2312" w:eastAsia="仿宋_GB2312" w:hAnsi="仿宋_GB2312" w:cs="仿宋_GB2312" w:hint="eastAsia"/>
          <w:sz w:val="32"/>
          <w:szCs w:val="32"/>
        </w:rPr>
        <w:t>少17.24万元</w:t>
      </w:r>
      <w:r>
        <w:rPr>
          <w:rFonts w:ascii="Times New Roman" w:eastAsia="仿宋_GB2312" w:hAnsi="Times New Roman"/>
          <w:sz w:val="32"/>
          <w:szCs w:val="32"/>
        </w:rPr>
        <w:t>。</w:t>
      </w:r>
      <w:r>
        <w:rPr>
          <w:rFonts w:ascii="Times New Roman" w:eastAsia="仿宋_GB2312" w:hAnsi="Times New Roman"/>
          <w:sz w:val="32"/>
          <w:szCs w:val="32"/>
        </w:rPr>
        <w:cr/>
      </w:r>
      <w:r>
        <w:rPr>
          <w:rFonts w:ascii="Times New Roman" w:eastAsia="仿宋_GB2312" w:hAnsi="Times New Roman"/>
          <w:b/>
          <w:bCs/>
          <w:sz w:val="32"/>
          <w:szCs w:val="32"/>
        </w:rPr>
        <w:t>（四）住房保障支出（类）</w:t>
      </w:r>
      <w:r>
        <w:rPr>
          <w:rFonts w:ascii="Times New Roman" w:eastAsia="仿宋_GB2312" w:hAnsi="Times New Roman"/>
          <w:b/>
          <w:bCs/>
          <w:sz w:val="32"/>
          <w:szCs w:val="32"/>
        </w:rPr>
        <w:cr/>
      </w:r>
      <w:r>
        <w:rPr>
          <w:rFonts w:ascii="Times New Roman" w:eastAsia="仿宋_GB2312" w:hAnsi="Times New Roman"/>
          <w:sz w:val="32"/>
          <w:szCs w:val="32"/>
        </w:rPr>
        <w:t>住房保障支出类决算数为</w:t>
      </w:r>
      <w:r>
        <w:rPr>
          <w:rFonts w:ascii="Times New Roman" w:eastAsia="仿宋_GB2312" w:hAnsi="Times New Roman"/>
          <w:sz w:val="32"/>
          <w:szCs w:val="32"/>
        </w:rPr>
        <w:t>22.96</w:t>
      </w:r>
      <w:r>
        <w:rPr>
          <w:rFonts w:ascii="Times New Roman" w:eastAsia="仿宋_GB2312" w:hAnsi="Times New Roman"/>
          <w:sz w:val="32"/>
          <w:szCs w:val="32"/>
        </w:rPr>
        <w:t>万元，与年初预算相比减少</w:t>
      </w:r>
      <w:r>
        <w:rPr>
          <w:rFonts w:ascii="Times New Roman" w:eastAsia="仿宋_GB2312" w:hAnsi="Times New Roman"/>
          <w:sz w:val="32"/>
          <w:szCs w:val="32"/>
        </w:rPr>
        <w:t>4.52</w:t>
      </w:r>
      <w:r>
        <w:rPr>
          <w:rFonts w:ascii="Times New Roman" w:eastAsia="仿宋_GB2312" w:hAnsi="Times New Roman"/>
          <w:sz w:val="32"/>
          <w:szCs w:val="32"/>
        </w:rPr>
        <w:t>万元。其中：</w:t>
      </w:r>
      <w:r>
        <w:rPr>
          <w:rFonts w:ascii="Times New Roman" w:eastAsia="仿宋_GB2312" w:hAnsi="Times New Roman"/>
          <w:sz w:val="32"/>
          <w:szCs w:val="32"/>
        </w:rPr>
        <w:cr/>
        <w:t>1.</w:t>
      </w:r>
      <w:r>
        <w:rPr>
          <w:rFonts w:ascii="Times New Roman" w:eastAsia="仿宋_GB2312" w:hAnsi="Times New Roman"/>
          <w:sz w:val="32"/>
          <w:szCs w:val="32"/>
        </w:rPr>
        <w:t>住房改革支出（款）住房公积金（项）。年初预算数</w:t>
      </w:r>
      <w:r>
        <w:rPr>
          <w:rFonts w:ascii="Times New Roman" w:eastAsia="仿宋_GB2312" w:hAnsi="Times New Roman"/>
          <w:sz w:val="32"/>
          <w:szCs w:val="32"/>
        </w:rPr>
        <w:t>27.47</w:t>
      </w:r>
      <w:r>
        <w:rPr>
          <w:rFonts w:ascii="Times New Roman" w:eastAsia="仿宋_GB2312" w:hAnsi="Times New Roman"/>
          <w:sz w:val="32"/>
          <w:szCs w:val="32"/>
        </w:rPr>
        <w:t>万元，支出决算</w:t>
      </w:r>
      <w:r>
        <w:rPr>
          <w:rFonts w:ascii="Times New Roman" w:eastAsia="仿宋_GB2312" w:hAnsi="Times New Roman"/>
          <w:sz w:val="32"/>
          <w:szCs w:val="32"/>
        </w:rPr>
        <w:t>22.96</w:t>
      </w:r>
      <w:r>
        <w:rPr>
          <w:rFonts w:ascii="Times New Roman" w:eastAsia="仿宋_GB2312" w:hAnsi="Times New Roman"/>
          <w:sz w:val="32"/>
          <w:szCs w:val="32"/>
        </w:rPr>
        <w:t>万元，完成年初预算数的</w:t>
      </w:r>
      <w:r>
        <w:rPr>
          <w:rFonts w:ascii="Times New Roman" w:eastAsia="仿宋_GB2312" w:hAnsi="Times New Roman"/>
          <w:sz w:val="32"/>
          <w:szCs w:val="32"/>
        </w:rPr>
        <w:t>83.56%</w:t>
      </w:r>
      <w:r>
        <w:rPr>
          <w:rFonts w:ascii="Times New Roman" w:eastAsia="仿宋_GB2312" w:hAnsi="Times New Roman"/>
          <w:sz w:val="32"/>
          <w:szCs w:val="32"/>
        </w:rPr>
        <w:t>，决算数与年初预算数的差异原因</w:t>
      </w:r>
      <w:r>
        <w:rPr>
          <w:rFonts w:ascii="Times New Roman" w:eastAsia="仿宋_GB2312" w:hAnsi="Times New Roman" w:hint="eastAsia"/>
          <w:sz w:val="32"/>
          <w:szCs w:val="32"/>
        </w:rPr>
        <w:t>：与预算编制时相比</w:t>
      </w:r>
      <w:r>
        <w:rPr>
          <w:rFonts w:ascii="Times New Roman" w:eastAsia="仿宋_GB2312" w:hAnsi="Times New Roman" w:hint="eastAsia"/>
          <w:sz w:val="32"/>
          <w:szCs w:val="32"/>
        </w:rPr>
        <w:t>,</w:t>
      </w:r>
      <w:r>
        <w:rPr>
          <w:rFonts w:ascii="Times New Roman" w:eastAsia="仿宋_GB2312" w:hAnsi="Times New Roman" w:hint="eastAsia"/>
          <w:sz w:val="32"/>
          <w:szCs w:val="32"/>
        </w:rPr>
        <w:t>退休</w:t>
      </w:r>
      <w:r>
        <w:rPr>
          <w:rFonts w:ascii="Times New Roman" w:eastAsia="仿宋_GB2312" w:hAnsi="Times New Roman" w:hint="eastAsia"/>
          <w:sz w:val="32"/>
          <w:szCs w:val="32"/>
        </w:rPr>
        <w:t>2</w:t>
      </w:r>
      <w:r>
        <w:rPr>
          <w:rFonts w:ascii="Times New Roman" w:eastAsia="仿宋_GB2312" w:hAnsi="Times New Roman" w:hint="eastAsia"/>
          <w:sz w:val="32"/>
          <w:szCs w:val="32"/>
        </w:rPr>
        <w:t>人，新考录</w:t>
      </w:r>
      <w:r>
        <w:rPr>
          <w:rFonts w:ascii="Times New Roman" w:eastAsia="仿宋_GB2312" w:hAnsi="Times New Roman" w:hint="eastAsia"/>
          <w:sz w:val="32"/>
          <w:szCs w:val="32"/>
        </w:rPr>
        <w:t>2</w:t>
      </w:r>
      <w:r>
        <w:rPr>
          <w:rFonts w:ascii="Times New Roman" w:eastAsia="仿宋_GB2312" w:hAnsi="Times New Roman" w:hint="eastAsia"/>
          <w:sz w:val="32"/>
          <w:szCs w:val="32"/>
        </w:rPr>
        <w:t>人，缴费基数降低，缴费支出减少</w:t>
      </w:r>
      <w:r>
        <w:rPr>
          <w:rFonts w:ascii="Times New Roman" w:eastAsia="仿宋_GB2312" w:hAnsi="Times New Roman"/>
          <w:sz w:val="32"/>
          <w:szCs w:val="32"/>
        </w:rPr>
        <w:t>。</w:t>
      </w:r>
    </w:p>
    <w:bookmarkEnd w:id="80"/>
    <w:p w:rsidR="005278F5" w:rsidRDefault="004F485A">
      <w:pPr>
        <w:adjustRightInd w:val="0"/>
        <w:snapToGrid w:val="0"/>
        <w:spacing w:before="240" w:after="240" w:line="576" w:lineRule="exact"/>
        <w:ind w:firstLineChars="200" w:firstLine="640"/>
        <w:rPr>
          <w:rFonts w:ascii="仿宋_GB2312" w:eastAsia="仿宋_GB2312" w:hAnsi="Times New Roman"/>
          <w:b/>
          <w:bCs/>
          <w:sz w:val="32"/>
          <w:szCs w:val="32"/>
        </w:rPr>
      </w:pPr>
      <w:r>
        <w:rPr>
          <w:rFonts w:ascii="黑体" w:eastAsia="黑体" w:hAnsi="黑体" w:cs="黑体" w:hint="eastAsia"/>
          <w:sz w:val="32"/>
          <w:szCs w:val="32"/>
        </w:rPr>
        <w:t>六、一般公共预算财政拨款基本支出决算情况说明</w:t>
      </w:r>
    </w:p>
    <w:p w:rsidR="005278F5" w:rsidRDefault="004F485A">
      <w:pPr>
        <w:spacing w:line="576" w:lineRule="exact"/>
        <w:ind w:firstLineChars="200" w:firstLine="640"/>
        <w:rPr>
          <w:rFonts w:ascii="仿宋_GB2312" w:eastAsia="仿宋_GB2312" w:hAnsi="仿宋_GB2312" w:cs="仿宋_GB2312"/>
          <w:sz w:val="32"/>
          <w:szCs w:val="32"/>
        </w:rPr>
      </w:pPr>
      <w:bookmarkStart w:id="81" w:name="PO_part2A2B6mount0"/>
      <w:r>
        <w:rPr>
          <w:rFonts w:ascii="仿宋_GB2312" w:eastAsia="仿宋_GB2312" w:hAnsi="仿宋_GB2312" w:cs="仿宋_GB2312" w:hint="eastAsia"/>
          <w:sz w:val="32"/>
          <w:szCs w:val="32"/>
        </w:rPr>
        <w:t>内蒙古自治区工业和信息化发展促进中心</w:t>
      </w:r>
      <w:r>
        <w:rPr>
          <w:rFonts w:ascii="仿宋_GB2312" w:eastAsia="仿宋_GB2312" w:hAnsi="仿宋_GB2312" w:cs="仿宋_GB2312" w:hint="eastAsia"/>
          <w:sz w:val="11"/>
          <w:szCs w:val="11"/>
        </w:rPr>
        <w:t xml:space="preserve"> </w:t>
      </w:r>
      <w:bookmarkEnd w:id="81"/>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w:t>
      </w:r>
      <w:r>
        <w:rPr>
          <w:rFonts w:ascii="仿宋_GB2312" w:eastAsia="仿宋_GB2312" w:hAnsi="仿宋_GB2312" w:cs="仿宋_GB2312" w:hint="eastAsia"/>
          <w:sz w:val="32"/>
          <w:szCs w:val="32"/>
        </w:rPr>
        <w:lastRenderedPageBreak/>
        <w:t>财政拨款基本支出决算</w:t>
      </w:r>
      <w:bookmarkStart w:id="82" w:name="PO_part2A2B6mount6"/>
      <w:r>
        <w:rPr>
          <w:rFonts w:ascii="Times New Roman" w:eastAsia="仿宋_GB2312" w:hAnsi="Times New Roman"/>
          <w:sz w:val="32"/>
          <w:szCs w:val="32"/>
        </w:rPr>
        <w:t>371.92</w:t>
      </w:r>
      <w:r>
        <w:rPr>
          <w:rFonts w:ascii="仿宋_GB2312" w:eastAsia="仿宋_GB2312" w:hAnsi="仿宋_GB2312" w:cs="仿宋_GB2312" w:hint="eastAsia"/>
          <w:sz w:val="11"/>
          <w:szCs w:val="11"/>
        </w:rPr>
        <w:t xml:space="preserve"> </w:t>
      </w:r>
      <w:bookmarkEnd w:id="82"/>
      <w:r>
        <w:rPr>
          <w:rFonts w:ascii="仿宋_GB2312" w:eastAsia="仿宋_GB2312" w:hAnsi="仿宋_GB2312" w:cs="仿宋_GB2312" w:hint="eastAsia"/>
          <w:sz w:val="32"/>
          <w:szCs w:val="32"/>
        </w:rPr>
        <w:t>万元，其中：</w:t>
      </w:r>
    </w:p>
    <w:p w:rsidR="005278F5" w:rsidRDefault="004F485A">
      <w:pPr>
        <w:spacing w:line="576"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（一）人员经费</w:t>
      </w:r>
      <w:bookmarkStart w:id="83" w:name="PO_part2A2B6mount1"/>
      <w:r>
        <w:rPr>
          <w:rFonts w:ascii="Times New Roman" w:eastAsia="仿宋_GB2312" w:hAnsi="Times New Roman"/>
          <w:sz w:val="32"/>
          <w:szCs w:val="32"/>
        </w:rPr>
        <w:t>360.37</w:t>
      </w:r>
      <w:r>
        <w:rPr>
          <w:rFonts w:ascii="仿宋_GB2312" w:eastAsia="仿宋_GB2312" w:hAnsi="仿宋_GB2312" w:cs="仿宋_GB2312" w:hint="eastAsia"/>
          <w:b/>
          <w:bCs/>
          <w:sz w:val="11"/>
          <w:szCs w:val="11"/>
        </w:rPr>
        <w:t xml:space="preserve"> </w:t>
      </w:r>
      <w:bookmarkEnd w:id="83"/>
      <w:r>
        <w:rPr>
          <w:rFonts w:ascii="仿宋_GB2312" w:eastAsia="仿宋_GB2312" w:hAnsi="仿宋_GB2312" w:cs="仿宋_GB2312" w:hint="eastAsia"/>
          <w:b/>
          <w:bCs/>
          <w:sz w:val="32"/>
          <w:szCs w:val="32"/>
        </w:rPr>
        <w:t>万元。</w:t>
      </w:r>
      <w:bookmarkStart w:id="84" w:name="PO_part2A2B6mount2"/>
      <w:r>
        <w:rPr>
          <w:rFonts w:ascii="仿宋_GB2312" w:eastAsia="仿宋_GB2312" w:hAnsi="仿宋_GB2312" w:cs="仿宋_GB2312" w:hint="eastAsia"/>
          <w:sz w:val="32"/>
          <w:szCs w:val="32"/>
        </w:rPr>
        <w:t>主要包括：基本工资92.04万元、津贴补贴43.63万元、奖金22.18万元、绩效工资64.63万元、机关事业单位基本养老保险缴费25.67万元、职业年金缴费12.84万元、职工基本医疗保险缴费12.94万元、公务员医疗补助缴费13.60万元、其他社会保障缴费0.87万元、生活补助2.40万元、退休费38.84万元、抚恤金7.77万元、住房公积金22.96万元</w:t>
      </w:r>
      <w:r>
        <w:rPr>
          <w:rFonts w:ascii="仿宋_GB2312" w:eastAsia="仿宋_GB2312" w:hAnsi="仿宋_GB2312" w:cs="仿宋_GB2312" w:hint="eastAsia"/>
          <w:sz w:val="11"/>
          <w:szCs w:val="11"/>
        </w:rPr>
        <w:t xml:space="preserve"> </w:t>
      </w:r>
      <w:bookmarkEnd w:id="84"/>
      <w:r>
        <w:rPr>
          <w:rFonts w:ascii="仿宋_GB2312" w:eastAsia="仿宋_GB2312" w:hAnsi="仿宋_GB2312" w:cs="仿宋_GB2312" w:hint="eastAsia"/>
          <w:sz w:val="32"/>
          <w:szCs w:val="32"/>
        </w:rPr>
        <w:t xml:space="preserve">。 </w:t>
      </w:r>
    </w:p>
    <w:p w:rsidR="005278F5" w:rsidRDefault="004F485A">
      <w:pPr>
        <w:spacing w:line="576"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（二）公用经费</w:t>
      </w:r>
      <w:bookmarkStart w:id="85" w:name="PO_part2A2B6mount3"/>
      <w:r>
        <w:rPr>
          <w:rFonts w:ascii="Times New Roman" w:eastAsia="仿宋_GB2312" w:hAnsi="Times New Roman"/>
          <w:sz w:val="32"/>
          <w:szCs w:val="32"/>
        </w:rPr>
        <w:t>11.54</w:t>
      </w:r>
      <w:r>
        <w:rPr>
          <w:rFonts w:ascii="仿宋_GB2312" w:eastAsia="仿宋_GB2312" w:hAnsi="仿宋_GB2312" w:cs="仿宋_GB2312" w:hint="eastAsia"/>
          <w:b/>
          <w:bCs/>
          <w:sz w:val="11"/>
          <w:szCs w:val="11"/>
        </w:rPr>
        <w:t xml:space="preserve"> </w:t>
      </w:r>
      <w:bookmarkEnd w:id="85"/>
      <w:r>
        <w:rPr>
          <w:rFonts w:ascii="仿宋_GB2312" w:eastAsia="仿宋_GB2312" w:hAnsi="仿宋_GB2312" w:cs="仿宋_GB2312" w:hint="eastAsia"/>
          <w:b/>
          <w:bCs/>
          <w:sz w:val="32"/>
          <w:szCs w:val="32"/>
        </w:rPr>
        <w:t>万元。</w:t>
      </w:r>
      <w:bookmarkStart w:id="86" w:name="PO_part2A2B6mount4"/>
      <w:r>
        <w:rPr>
          <w:rFonts w:ascii="仿宋_GB2312" w:eastAsia="仿宋_GB2312" w:hAnsi="仿宋_GB2312" w:cs="仿宋_GB2312" w:hint="eastAsia"/>
          <w:sz w:val="32"/>
          <w:szCs w:val="32"/>
        </w:rPr>
        <w:t>主要包括：办公费0.99万元、手续费0.07万元、工会经费4.57万元、福利费4.74万元、其他商品和服务支出1.18万元</w:t>
      </w:r>
      <w:r>
        <w:rPr>
          <w:rFonts w:ascii="仿宋_GB2312" w:eastAsia="仿宋_GB2312" w:hAnsi="仿宋_GB2312" w:cs="仿宋_GB2312" w:hint="eastAsia"/>
          <w:sz w:val="11"/>
          <w:szCs w:val="11"/>
        </w:rPr>
        <w:t xml:space="preserve"> </w:t>
      </w:r>
      <w:bookmarkEnd w:id="86"/>
      <w:r>
        <w:rPr>
          <w:rFonts w:ascii="仿宋_GB2312" w:eastAsia="仿宋_GB2312" w:hAnsi="仿宋_GB2312" w:cs="仿宋_GB2312" w:hint="eastAsia"/>
          <w:sz w:val="32"/>
          <w:szCs w:val="32"/>
        </w:rPr>
        <w:t>。</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七、一般公共预算财政拨款项目支出决算情况说明</w:t>
      </w:r>
    </w:p>
    <w:p w:rsidR="005278F5" w:rsidRDefault="004F485A">
      <w:pPr>
        <w:spacing w:line="576" w:lineRule="exact"/>
        <w:ind w:firstLineChars="200" w:firstLine="640"/>
        <w:rPr>
          <w:rFonts w:ascii="仿宋_GB2312" w:eastAsia="仿宋_GB2312" w:hAnsi="仿宋_GB2312" w:cs="仿宋_GB2312"/>
          <w:sz w:val="32"/>
          <w:szCs w:val="32"/>
        </w:rPr>
      </w:pPr>
      <w:bookmarkStart w:id="87" w:name="PO_part2A7mount1"/>
      <w:r>
        <w:rPr>
          <w:rFonts w:ascii="仿宋_GB2312" w:eastAsia="仿宋_GB2312" w:hAnsi="仿宋_GB2312" w:cs="仿宋_GB2312" w:hint="eastAsia"/>
          <w:sz w:val="32"/>
          <w:szCs w:val="32"/>
        </w:rPr>
        <w:t>内蒙古自治区工业和信息化发展促进中心</w:t>
      </w:r>
      <w:r>
        <w:rPr>
          <w:rFonts w:ascii="仿宋_GB2312" w:eastAsia="仿宋_GB2312" w:hAnsi="仿宋_GB2312" w:cs="仿宋_GB2312" w:hint="eastAsia"/>
          <w:sz w:val="10"/>
          <w:szCs w:val="10"/>
        </w:rPr>
        <w:t xml:space="preserve"> </w:t>
      </w:r>
      <w:bookmarkEnd w:id="87"/>
      <w:r>
        <w:rPr>
          <w:rFonts w:ascii="Times New Roman" w:eastAsia="仿宋_GB2312" w:hAnsi="Times New Roman"/>
          <w:sz w:val="32"/>
          <w:szCs w:val="32"/>
        </w:rPr>
        <w:t>2024</w:t>
      </w:r>
      <w:r>
        <w:rPr>
          <w:rFonts w:ascii="仿宋_GB2312" w:eastAsia="仿宋_GB2312" w:hAnsi="仿宋_GB2312" w:cs="仿宋_GB2312" w:hint="eastAsia"/>
          <w:sz w:val="32"/>
          <w:szCs w:val="32"/>
        </w:rPr>
        <w:t>年度一般公共预算财政拨款项目支出决算</w:t>
      </w:r>
      <w:bookmarkStart w:id="88" w:name="PO_part2A7mount2"/>
      <w:r>
        <w:rPr>
          <w:rFonts w:ascii="Times New Roman" w:eastAsia="仿宋_GB2312" w:hAnsi="Times New Roman"/>
          <w:sz w:val="32"/>
          <w:szCs w:val="32"/>
        </w:rPr>
        <w:t>16.76</w:t>
      </w:r>
      <w:r>
        <w:rPr>
          <w:rFonts w:ascii="仿宋_GB2312" w:eastAsia="仿宋_GB2312" w:hAnsi="仿宋_GB2312" w:cs="仿宋_GB2312" w:hint="eastAsia"/>
          <w:sz w:val="11"/>
          <w:szCs w:val="11"/>
        </w:rPr>
        <w:t xml:space="preserve"> </w:t>
      </w:r>
      <w:bookmarkEnd w:id="88"/>
      <w:r>
        <w:rPr>
          <w:rFonts w:ascii="仿宋_GB2312" w:eastAsia="仿宋_GB2312" w:hAnsi="仿宋_GB2312" w:cs="仿宋_GB2312" w:hint="eastAsia"/>
          <w:sz w:val="32"/>
          <w:szCs w:val="32"/>
        </w:rPr>
        <w:t>万元，其中：</w:t>
      </w:r>
    </w:p>
    <w:p w:rsidR="005278F5" w:rsidRDefault="004F485A">
      <w:pPr>
        <w:spacing w:line="576" w:lineRule="exact"/>
        <w:ind w:firstLineChars="200" w:firstLine="643"/>
        <w:rPr>
          <w:rFonts w:ascii="Times New Roman" w:eastAsia="仿宋_GB2312" w:hAnsi="Times New Roman"/>
          <w:bCs/>
          <w:color w:val="000000"/>
          <w:sz w:val="8"/>
          <w:szCs w:val="8"/>
        </w:rPr>
      </w:pPr>
      <w:bookmarkStart w:id="89" w:name="PO_part2A7mount3"/>
      <w:r>
        <w:rPr>
          <w:rFonts w:ascii="Times New Roman" w:eastAsia="仿宋_GB2312" w:hAnsi="Times New Roman"/>
          <w:b/>
          <w:bCs/>
          <w:sz w:val="32"/>
          <w:szCs w:val="32"/>
        </w:rPr>
        <w:t>（一）资本性支出</w:t>
      </w:r>
      <w:r>
        <w:rPr>
          <w:rFonts w:ascii="Times New Roman" w:eastAsia="仿宋_GB2312" w:hAnsi="Times New Roman"/>
          <w:b/>
          <w:bCs/>
          <w:sz w:val="32"/>
          <w:szCs w:val="32"/>
        </w:rPr>
        <w:t>1.04</w:t>
      </w:r>
      <w:r>
        <w:rPr>
          <w:rFonts w:ascii="Times New Roman" w:eastAsia="仿宋_GB2312" w:hAnsi="Times New Roman"/>
          <w:b/>
          <w:bCs/>
          <w:sz w:val="32"/>
          <w:szCs w:val="32"/>
        </w:rPr>
        <w:t>万元</w:t>
      </w:r>
      <w:r>
        <w:rPr>
          <w:rFonts w:ascii="Times New Roman" w:eastAsia="仿宋_GB2312" w:hAnsi="Times New Roman"/>
          <w:sz w:val="32"/>
          <w:szCs w:val="32"/>
        </w:rPr>
        <w:t>。主要包括：办公设备购置</w:t>
      </w:r>
      <w:r>
        <w:rPr>
          <w:rFonts w:ascii="Times New Roman" w:eastAsia="仿宋_GB2312" w:hAnsi="Times New Roman"/>
          <w:sz w:val="32"/>
          <w:szCs w:val="32"/>
        </w:rPr>
        <w:t>1.04</w:t>
      </w:r>
      <w:r>
        <w:rPr>
          <w:rFonts w:ascii="Times New Roman" w:eastAsia="仿宋_GB2312" w:hAnsi="Times New Roman"/>
          <w:sz w:val="32"/>
          <w:szCs w:val="32"/>
        </w:rPr>
        <w:t>万元。</w:t>
      </w:r>
      <w:r>
        <w:rPr>
          <w:rFonts w:ascii="Times New Roman" w:eastAsia="仿宋_GB2312" w:hAnsi="Times New Roman"/>
          <w:sz w:val="32"/>
          <w:szCs w:val="32"/>
        </w:rPr>
        <w:cr/>
      </w:r>
      <w:r>
        <w:rPr>
          <w:rFonts w:ascii="Times New Roman" w:eastAsia="仿宋_GB2312" w:hAnsi="Times New Roman"/>
          <w:b/>
          <w:bCs/>
          <w:sz w:val="32"/>
          <w:szCs w:val="32"/>
        </w:rPr>
        <w:t>（二）商品和服务支出</w:t>
      </w:r>
      <w:r>
        <w:rPr>
          <w:rFonts w:ascii="Times New Roman" w:eastAsia="仿宋_GB2312" w:hAnsi="Times New Roman"/>
          <w:b/>
          <w:bCs/>
          <w:sz w:val="32"/>
          <w:szCs w:val="32"/>
        </w:rPr>
        <w:t>15.71</w:t>
      </w:r>
      <w:r>
        <w:rPr>
          <w:rFonts w:ascii="Times New Roman" w:eastAsia="仿宋_GB2312" w:hAnsi="Times New Roman"/>
          <w:b/>
          <w:bCs/>
          <w:sz w:val="32"/>
          <w:szCs w:val="32"/>
        </w:rPr>
        <w:t>万元</w:t>
      </w:r>
      <w:r>
        <w:rPr>
          <w:rFonts w:ascii="Times New Roman" w:eastAsia="仿宋_GB2312" w:hAnsi="Times New Roman"/>
          <w:sz w:val="32"/>
          <w:szCs w:val="32"/>
        </w:rPr>
        <w:t>。主要包括：办公费</w:t>
      </w:r>
      <w:r>
        <w:rPr>
          <w:rFonts w:ascii="Times New Roman" w:eastAsia="仿宋_GB2312" w:hAnsi="Times New Roman"/>
          <w:sz w:val="32"/>
          <w:szCs w:val="32"/>
        </w:rPr>
        <w:t>2.17</w:t>
      </w:r>
      <w:r>
        <w:rPr>
          <w:rFonts w:ascii="Times New Roman" w:eastAsia="仿宋_GB2312" w:hAnsi="Times New Roman"/>
          <w:sz w:val="32"/>
          <w:szCs w:val="32"/>
        </w:rPr>
        <w:t>万元、印刷费</w:t>
      </w:r>
      <w:r>
        <w:rPr>
          <w:rFonts w:ascii="Times New Roman" w:eastAsia="仿宋_GB2312" w:hAnsi="Times New Roman"/>
          <w:sz w:val="32"/>
          <w:szCs w:val="32"/>
        </w:rPr>
        <w:t>0.55</w:t>
      </w:r>
      <w:r>
        <w:rPr>
          <w:rFonts w:ascii="Times New Roman" w:eastAsia="仿宋_GB2312" w:hAnsi="Times New Roman"/>
          <w:sz w:val="32"/>
          <w:szCs w:val="32"/>
        </w:rPr>
        <w:t>万元、邮电费</w:t>
      </w:r>
      <w:r>
        <w:rPr>
          <w:rFonts w:ascii="Times New Roman" w:eastAsia="仿宋_GB2312" w:hAnsi="Times New Roman"/>
          <w:sz w:val="32"/>
          <w:szCs w:val="32"/>
        </w:rPr>
        <w:t>0.86</w:t>
      </w:r>
      <w:r>
        <w:rPr>
          <w:rFonts w:ascii="Times New Roman" w:eastAsia="仿宋_GB2312" w:hAnsi="Times New Roman"/>
          <w:sz w:val="32"/>
          <w:szCs w:val="32"/>
        </w:rPr>
        <w:t>万元、物业管理费</w:t>
      </w:r>
      <w:r>
        <w:rPr>
          <w:rFonts w:ascii="Times New Roman" w:eastAsia="仿宋_GB2312" w:hAnsi="Times New Roman"/>
          <w:sz w:val="32"/>
          <w:szCs w:val="32"/>
        </w:rPr>
        <w:t>1.40</w:t>
      </w:r>
      <w:r>
        <w:rPr>
          <w:rFonts w:ascii="Times New Roman" w:eastAsia="仿宋_GB2312" w:hAnsi="Times New Roman"/>
          <w:sz w:val="32"/>
          <w:szCs w:val="32"/>
        </w:rPr>
        <w:t>万元、差旅费</w:t>
      </w:r>
      <w:r>
        <w:rPr>
          <w:rFonts w:ascii="Times New Roman" w:eastAsia="仿宋_GB2312" w:hAnsi="Times New Roman"/>
          <w:sz w:val="32"/>
          <w:szCs w:val="32"/>
        </w:rPr>
        <w:t>3.98</w:t>
      </w:r>
      <w:r>
        <w:rPr>
          <w:rFonts w:ascii="Times New Roman" w:eastAsia="仿宋_GB2312" w:hAnsi="Times New Roman"/>
          <w:sz w:val="32"/>
          <w:szCs w:val="32"/>
        </w:rPr>
        <w:t>万元、维修（护）费</w:t>
      </w:r>
      <w:r>
        <w:rPr>
          <w:rFonts w:ascii="Times New Roman" w:eastAsia="仿宋_GB2312" w:hAnsi="Times New Roman"/>
          <w:sz w:val="32"/>
          <w:szCs w:val="32"/>
        </w:rPr>
        <w:t>3.44</w:t>
      </w:r>
      <w:r>
        <w:rPr>
          <w:rFonts w:ascii="Times New Roman" w:eastAsia="仿宋_GB2312" w:hAnsi="Times New Roman"/>
          <w:sz w:val="32"/>
          <w:szCs w:val="32"/>
        </w:rPr>
        <w:t>万元、劳务费</w:t>
      </w:r>
      <w:r>
        <w:rPr>
          <w:rFonts w:ascii="Times New Roman" w:eastAsia="仿宋_GB2312" w:hAnsi="Times New Roman"/>
          <w:sz w:val="32"/>
          <w:szCs w:val="32"/>
        </w:rPr>
        <w:t>3.11</w:t>
      </w:r>
      <w:r>
        <w:rPr>
          <w:rFonts w:ascii="Times New Roman" w:eastAsia="仿宋_GB2312" w:hAnsi="Times New Roman"/>
          <w:sz w:val="32"/>
          <w:szCs w:val="32"/>
        </w:rPr>
        <w:t>万元、其他交通费用</w:t>
      </w:r>
      <w:r>
        <w:rPr>
          <w:rFonts w:ascii="Times New Roman" w:eastAsia="仿宋_GB2312" w:hAnsi="Times New Roman"/>
          <w:sz w:val="32"/>
          <w:szCs w:val="32"/>
        </w:rPr>
        <w:t>0.20</w:t>
      </w:r>
      <w:r>
        <w:rPr>
          <w:rFonts w:ascii="Times New Roman" w:eastAsia="仿宋_GB2312" w:hAnsi="Times New Roman"/>
          <w:sz w:val="32"/>
          <w:szCs w:val="32"/>
        </w:rPr>
        <w:t>万元。</w:t>
      </w:r>
    </w:p>
    <w:bookmarkEnd w:id="89"/>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八、财政拨款“三公”经费支出决算情况说明</w:t>
      </w:r>
    </w:p>
    <w:p w:rsidR="005278F5" w:rsidRDefault="004F485A">
      <w:pPr>
        <w:keepNext/>
        <w:keepLines/>
        <w:spacing w:line="576" w:lineRule="exact"/>
        <w:ind w:firstLineChars="200" w:firstLine="643"/>
        <w:rPr>
          <w:rFonts w:ascii="楷体_GB2312" w:eastAsia="楷体_GB2312" w:hAnsi="楷体_GB2312" w:cs="楷体_GB2312"/>
          <w:b/>
          <w:bCs/>
          <w:color w:val="000000"/>
          <w:sz w:val="32"/>
          <w:szCs w:val="32"/>
        </w:rPr>
      </w:pPr>
      <w:r>
        <w:rPr>
          <w:rFonts w:ascii="楷体_GB2312" w:eastAsia="楷体_GB2312" w:hAnsi="楷体_GB2312" w:cs="楷体_GB2312" w:hint="eastAsia"/>
          <w:b/>
          <w:bCs/>
          <w:sz w:val="32"/>
          <w:szCs w:val="32"/>
        </w:rPr>
        <w:t>（一）财政拨款“三公”经费支出总体情况说明。</w:t>
      </w:r>
    </w:p>
    <w:p w:rsidR="005278F5" w:rsidRDefault="004F485A">
      <w:pPr>
        <w:spacing w:line="576" w:lineRule="exact"/>
        <w:ind w:firstLineChars="200" w:firstLine="640"/>
        <w:rPr>
          <w:rFonts w:ascii="Times New Roman" w:eastAsia="仿宋_GB2312" w:hAnsi="Times New Roman"/>
          <w:sz w:val="32"/>
          <w:szCs w:val="32"/>
        </w:rPr>
      </w:pPr>
      <w:bookmarkStart w:id="90" w:name="PO_part2A2B7C1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90"/>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经费全年预算</w:t>
      </w:r>
      <w:bookmarkStart w:id="91" w:name="PO_part2A2B7C1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91"/>
      <w:r>
        <w:rPr>
          <w:rFonts w:ascii="Times New Roman" w:eastAsia="仿宋_GB2312" w:hAnsi="Times New Roman"/>
          <w:sz w:val="32"/>
          <w:szCs w:val="32"/>
        </w:rPr>
        <w:t>万元，支出决算</w:t>
      </w:r>
      <w:bookmarkStart w:id="92" w:name="PO_part2A2B7C1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92"/>
      <w:r>
        <w:rPr>
          <w:rFonts w:ascii="Times New Roman" w:eastAsia="仿宋_GB2312" w:hAnsi="Times New Roman"/>
          <w:sz w:val="32"/>
          <w:szCs w:val="32"/>
        </w:rPr>
        <w:t>万元，完成预算的</w:t>
      </w:r>
      <w:bookmarkStart w:id="93" w:name="PO_part2A2B7C1mount3"/>
      <w:r>
        <w:rPr>
          <w:rFonts w:ascii="Times New Roman" w:eastAsia="仿宋_GB2312" w:hAnsi="Times New Roman"/>
          <w:sz w:val="32"/>
          <w:szCs w:val="32"/>
        </w:rPr>
        <w:t>0.00</w:t>
      </w:r>
      <w:r>
        <w:rPr>
          <w:rFonts w:ascii="Times New Roman" w:eastAsia="仿宋_GB2312" w:hAnsi="Times New Roman"/>
          <w:sz w:val="11"/>
          <w:szCs w:val="11"/>
        </w:rPr>
        <w:t xml:space="preserve"> </w:t>
      </w:r>
      <w:bookmarkEnd w:id="93"/>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lastRenderedPageBreak/>
        <w:t>其中：因公出国（境）费全年预算</w:t>
      </w:r>
      <w:bookmarkStart w:id="94" w:name="PO_part2A2B7C1mount5"/>
      <w:r>
        <w:rPr>
          <w:rFonts w:ascii="Times New Roman" w:eastAsia="仿宋_GB2312" w:hAnsi="Times New Roman"/>
          <w:sz w:val="32"/>
          <w:szCs w:val="32"/>
        </w:rPr>
        <w:t>0.00</w:t>
      </w:r>
      <w:r>
        <w:rPr>
          <w:rFonts w:ascii="Times New Roman" w:eastAsia="仿宋_GB2312" w:hAnsi="Times New Roman"/>
          <w:sz w:val="11"/>
          <w:szCs w:val="11"/>
        </w:rPr>
        <w:t xml:space="preserve"> </w:t>
      </w:r>
      <w:bookmarkEnd w:id="94"/>
      <w:r>
        <w:rPr>
          <w:rFonts w:ascii="Times New Roman" w:eastAsia="仿宋_GB2312" w:hAnsi="Times New Roman"/>
          <w:sz w:val="32"/>
          <w:szCs w:val="32"/>
        </w:rPr>
        <w:t>万元，支出决算</w:t>
      </w:r>
      <w:bookmarkStart w:id="95" w:name="PO_part2A2B7C1mount4"/>
      <w:r>
        <w:rPr>
          <w:rFonts w:ascii="Times New Roman" w:eastAsia="仿宋_GB2312" w:hAnsi="Times New Roman"/>
          <w:sz w:val="32"/>
          <w:szCs w:val="32"/>
        </w:rPr>
        <w:t>0.00</w:t>
      </w:r>
      <w:r>
        <w:rPr>
          <w:rFonts w:ascii="Times New Roman" w:eastAsia="仿宋_GB2312" w:hAnsi="Times New Roman"/>
          <w:sz w:val="10"/>
          <w:szCs w:val="10"/>
        </w:rPr>
        <w:t xml:space="preserve"> </w:t>
      </w:r>
      <w:bookmarkEnd w:id="95"/>
      <w:r>
        <w:rPr>
          <w:rFonts w:ascii="Times New Roman" w:eastAsia="仿宋_GB2312" w:hAnsi="Times New Roman"/>
          <w:sz w:val="32"/>
          <w:szCs w:val="32"/>
        </w:rPr>
        <w:t>万元，完成预算的</w:t>
      </w:r>
      <w:bookmarkStart w:id="96" w:name="PO_part2A2B7C1mount6"/>
      <w:r>
        <w:rPr>
          <w:rFonts w:ascii="Times New Roman" w:eastAsia="仿宋_GB2312" w:hAnsi="Times New Roman"/>
          <w:sz w:val="32"/>
          <w:szCs w:val="32"/>
        </w:rPr>
        <w:t>0.00</w:t>
      </w:r>
      <w:r>
        <w:rPr>
          <w:rFonts w:ascii="Times New Roman" w:eastAsia="仿宋_GB2312" w:hAnsi="Times New Roman"/>
          <w:sz w:val="11"/>
          <w:szCs w:val="11"/>
        </w:rPr>
        <w:t xml:space="preserve"> </w:t>
      </w:r>
      <w:bookmarkEnd w:id="96"/>
      <w:r>
        <w:rPr>
          <w:rFonts w:ascii="Times New Roman" w:eastAsia="仿宋_GB2312" w:hAnsi="Times New Roman"/>
          <w:sz w:val="32"/>
          <w:szCs w:val="32"/>
        </w:rPr>
        <w:t>%</w:t>
      </w:r>
      <w:r>
        <w:rPr>
          <w:rFonts w:ascii="Times New Roman" w:eastAsia="仿宋_GB2312" w:hAnsi="Times New Roman"/>
          <w:sz w:val="32"/>
          <w:szCs w:val="32"/>
        </w:rPr>
        <w:t>；公务用车购置及运行维护费全年预算</w:t>
      </w:r>
      <w:bookmarkStart w:id="97" w:name="PO_part2A2B7C1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97"/>
      <w:r>
        <w:rPr>
          <w:rFonts w:ascii="Times New Roman" w:eastAsia="仿宋_GB2312" w:hAnsi="Times New Roman"/>
          <w:sz w:val="32"/>
          <w:szCs w:val="32"/>
        </w:rPr>
        <w:t>万元，支出决算</w:t>
      </w:r>
      <w:bookmarkStart w:id="98" w:name="PO_part2A2B7C1mount7"/>
      <w:r>
        <w:rPr>
          <w:rFonts w:ascii="Times New Roman" w:eastAsia="仿宋_GB2312" w:hAnsi="Times New Roman"/>
          <w:sz w:val="32"/>
          <w:szCs w:val="32"/>
        </w:rPr>
        <w:t>0.00</w:t>
      </w:r>
      <w:r>
        <w:rPr>
          <w:rFonts w:ascii="Times New Roman" w:eastAsia="仿宋_GB2312" w:hAnsi="Times New Roman"/>
          <w:sz w:val="10"/>
          <w:szCs w:val="10"/>
        </w:rPr>
        <w:t xml:space="preserve"> </w:t>
      </w:r>
      <w:bookmarkEnd w:id="98"/>
      <w:r>
        <w:rPr>
          <w:rFonts w:ascii="Times New Roman" w:eastAsia="仿宋_GB2312" w:hAnsi="Times New Roman"/>
          <w:sz w:val="32"/>
          <w:szCs w:val="32"/>
        </w:rPr>
        <w:t>万元，完成预算的</w:t>
      </w:r>
      <w:bookmarkStart w:id="99" w:name="PO_part2A2B7C1mount9"/>
      <w:r>
        <w:rPr>
          <w:rFonts w:ascii="Times New Roman" w:eastAsia="仿宋_GB2312" w:hAnsi="Times New Roman"/>
          <w:sz w:val="32"/>
          <w:szCs w:val="32"/>
        </w:rPr>
        <w:t>0.00</w:t>
      </w:r>
      <w:r>
        <w:rPr>
          <w:rFonts w:ascii="Times New Roman" w:eastAsia="仿宋_GB2312" w:hAnsi="Times New Roman"/>
          <w:sz w:val="11"/>
          <w:szCs w:val="11"/>
        </w:rPr>
        <w:t xml:space="preserve"> </w:t>
      </w:r>
      <w:bookmarkEnd w:id="99"/>
      <w:r>
        <w:rPr>
          <w:rFonts w:ascii="Times New Roman" w:eastAsia="仿宋_GB2312" w:hAnsi="Times New Roman"/>
          <w:sz w:val="32"/>
          <w:szCs w:val="32"/>
        </w:rPr>
        <w:t>%</w:t>
      </w:r>
      <w:r>
        <w:rPr>
          <w:rFonts w:ascii="Times New Roman" w:eastAsia="仿宋_GB2312" w:hAnsi="Times New Roman"/>
          <w:sz w:val="32"/>
          <w:szCs w:val="32"/>
        </w:rPr>
        <w:t>；公务接待费全年预算</w:t>
      </w:r>
      <w:bookmarkStart w:id="100" w:name="PO_part2A2B7C1mount17"/>
      <w:r>
        <w:rPr>
          <w:rFonts w:ascii="Times New Roman" w:eastAsia="仿宋_GB2312" w:hAnsi="Times New Roman"/>
          <w:sz w:val="32"/>
          <w:szCs w:val="32"/>
        </w:rPr>
        <w:t>0.00</w:t>
      </w:r>
      <w:r>
        <w:rPr>
          <w:rFonts w:ascii="Times New Roman" w:eastAsia="仿宋_GB2312" w:hAnsi="Times New Roman"/>
          <w:sz w:val="10"/>
          <w:szCs w:val="10"/>
        </w:rPr>
        <w:t xml:space="preserve"> </w:t>
      </w:r>
      <w:bookmarkEnd w:id="100"/>
      <w:r>
        <w:rPr>
          <w:rFonts w:ascii="Times New Roman" w:eastAsia="仿宋_GB2312" w:hAnsi="Times New Roman"/>
          <w:sz w:val="32"/>
          <w:szCs w:val="32"/>
        </w:rPr>
        <w:t>万元，支出决算</w:t>
      </w:r>
      <w:bookmarkStart w:id="101" w:name="PO_part2A2B7C1mount16"/>
      <w:r>
        <w:rPr>
          <w:rFonts w:ascii="Times New Roman" w:eastAsia="仿宋_GB2312" w:hAnsi="Times New Roman"/>
          <w:sz w:val="32"/>
          <w:szCs w:val="32"/>
        </w:rPr>
        <w:t>0.00</w:t>
      </w:r>
      <w:r>
        <w:rPr>
          <w:rFonts w:ascii="Times New Roman" w:eastAsia="仿宋_GB2312" w:hAnsi="Times New Roman"/>
          <w:sz w:val="10"/>
          <w:szCs w:val="10"/>
        </w:rPr>
        <w:t xml:space="preserve"> </w:t>
      </w:r>
      <w:bookmarkEnd w:id="101"/>
      <w:r>
        <w:rPr>
          <w:rFonts w:ascii="Times New Roman" w:eastAsia="仿宋_GB2312" w:hAnsi="Times New Roman"/>
          <w:sz w:val="32"/>
          <w:szCs w:val="32"/>
        </w:rPr>
        <w:t>万元，完成预算的</w:t>
      </w:r>
      <w:bookmarkStart w:id="102" w:name="PO_part2A2B7C1mount18"/>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2"/>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sz w:val="32"/>
          <w:szCs w:val="32"/>
        </w:rPr>
        <w:t>2024</w:t>
      </w:r>
      <w:r>
        <w:rPr>
          <w:rFonts w:ascii="Times New Roman" w:eastAsia="仿宋_GB2312" w:hAnsi="Times New Roman"/>
          <w:sz w:val="32"/>
          <w:szCs w:val="32"/>
        </w:rPr>
        <w:t>年度一般公共预算财政拨款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经费支出决算与预算差异原因：</w:t>
      </w:r>
      <w:bookmarkStart w:id="103" w:name="PO_part2A2B7C1DiffReason1"/>
      <w:r>
        <w:rPr>
          <w:rFonts w:ascii="仿宋_GB2312" w:eastAsia="仿宋_GB2312" w:hAnsi="仿宋_GB2312" w:cs="仿宋_GB2312" w:hint="eastAsia"/>
          <w:sz w:val="32"/>
          <w:szCs w:val="32"/>
        </w:rPr>
        <w:t>本年度不涉及“三公”经费支出</w:t>
      </w:r>
      <w:r>
        <w:rPr>
          <w:rFonts w:ascii="Times New Roman" w:eastAsia="仿宋_GB2312" w:hAnsi="Times New Roman"/>
          <w:sz w:val="11"/>
          <w:szCs w:val="11"/>
        </w:rPr>
        <w:t xml:space="preserve"> </w:t>
      </w:r>
      <w:bookmarkEnd w:id="103"/>
      <w:r>
        <w:rPr>
          <w:rFonts w:ascii="Times New Roman" w:eastAsia="仿宋_GB2312" w:hAnsi="Times New Roman"/>
          <w:sz w:val="32"/>
          <w:szCs w:val="32"/>
        </w:rPr>
        <w:t>。</w:t>
      </w:r>
    </w:p>
    <w:p w:rsidR="005278F5" w:rsidRDefault="004F485A">
      <w:pPr>
        <w:keepNext/>
        <w:keepLines/>
        <w:spacing w:line="576" w:lineRule="exact"/>
        <w:ind w:firstLineChars="200" w:firstLine="643"/>
        <w:rPr>
          <w:rFonts w:ascii="楷体" w:eastAsia="楷体" w:hAnsi="楷体" w:cs="楷体"/>
          <w:sz w:val="32"/>
          <w:szCs w:val="32"/>
        </w:rPr>
      </w:pPr>
      <w:r>
        <w:rPr>
          <w:rFonts w:ascii="楷体_GB2312" w:eastAsia="楷体_GB2312" w:hAnsi="楷体_GB2312" w:cs="楷体_GB2312" w:hint="eastAsia"/>
          <w:b/>
          <w:bCs/>
          <w:sz w:val="32"/>
          <w:szCs w:val="32"/>
        </w:rPr>
        <w:t>（二）财政拨款“三公”经费支出具体情况说明。</w:t>
      </w:r>
    </w:p>
    <w:p w:rsidR="005278F5" w:rsidRDefault="004F485A">
      <w:pPr>
        <w:spacing w:line="576" w:lineRule="exact"/>
        <w:ind w:firstLineChars="200" w:firstLine="640"/>
        <w:rPr>
          <w:rFonts w:ascii="Times New Roman" w:eastAsia="仿宋_GB2312" w:hAnsi="Times New Roman"/>
          <w:sz w:val="32"/>
          <w:szCs w:val="32"/>
        </w:rPr>
      </w:pPr>
      <w:bookmarkStart w:id="104" w:name="PO_part2A2B7C2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104"/>
      <w:r>
        <w:rPr>
          <w:rFonts w:ascii="Times New Roman" w:eastAsia="仿宋_GB2312" w:hAnsi="Times New Roman"/>
          <w:sz w:val="32"/>
          <w:szCs w:val="32"/>
        </w:rPr>
        <w:t>2024</w:t>
      </w:r>
      <w:r>
        <w:rPr>
          <w:rFonts w:ascii="Times New Roman" w:eastAsia="仿宋_GB2312" w:hAnsi="Times New Roman"/>
          <w:sz w:val="32"/>
          <w:szCs w:val="32"/>
        </w:rPr>
        <w:t>年度财政拨款</w:t>
      </w:r>
      <w:r>
        <w:rPr>
          <w:rFonts w:ascii="仿宋_GB2312" w:eastAsia="仿宋_GB2312" w:hAnsi="仿宋_GB2312" w:cs="仿宋_GB2312" w:hint="eastAsia"/>
          <w:sz w:val="32"/>
          <w:szCs w:val="32"/>
        </w:rPr>
        <w:t>“</w:t>
      </w:r>
      <w:r>
        <w:rPr>
          <w:rFonts w:ascii="Times New Roman" w:eastAsia="仿宋_GB2312" w:hAnsi="Times New Roman"/>
          <w:sz w:val="32"/>
          <w:szCs w:val="32"/>
        </w:rPr>
        <w:t>三公</w:t>
      </w:r>
      <w:r>
        <w:rPr>
          <w:rFonts w:ascii="仿宋_GB2312" w:eastAsia="仿宋_GB2312" w:hAnsi="仿宋_GB2312" w:cs="仿宋_GB2312" w:hint="eastAsia"/>
          <w:sz w:val="32"/>
          <w:szCs w:val="32"/>
        </w:rPr>
        <w:t>”</w:t>
      </w:r>
      <w:r>
        <w:rPr>
          <w:rFonts w:ascii="Times New Roman" w:eastAsia="仿宋_GB2312" w:hAnsi="Times New Roman"/>
          <w:sz w:val="32"/>
          <w:szCs w:val="32"/>
        </w:rPr>
        <w:t>经费支出</w:t>
      </w:r>
      <w:bookmarkStart w:id="105" w:name="PO_part2A2B7C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5"/>
      <w:r>
        <w:rPr>
          <w:rFonts w:ascii="Times New Roman" w:eastAsia="仿宋_GB2312" w:hAnsi="Times New Roman"/>
          <w:sz w:val="32"/>
          <w:szCs w:val="32"/>
        </w:rPr>
        <w:t>万元。因公出国（境）费支出</w:t>
      </w:r>
      <w:bookmarkStart w:id="106" w:name="PO_part2A2B7C2mount2"/>
      <w:r>
        <w:rPr>
          <w:rFonts w:ascii="Times New Roman" w:eastAsia="仿宋_GB2312" w:hAnsi="Times New Roman"/>
          <w:sz w:val="32"/>
          <w:szCs w:val="32"/>
        </w:rPr>
        <w:t>0.00</w:t>
      </w:r>
      <w:r>
        <w:rPr>
          <w:rFonts w:ascii="Times New Roman" w:eastAsia="仿宋_GB2312" w:hAnsi="Times New Roman"/>
          <w:sz w:val="32"/>
          <w:szCs w:val="32"/>
        </w:rPr>
        <w:t>万元，占</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6"/>
      <w:r>
        <w:rPr>
          <w:rFonts w:ascii="Times New Roman" w:eastAsia="仿宋_GB2312" w:hAnsi="Times New Roman"/>
          <w:sz w:val="32"/>
          <w:szCs w:val="32"/>
        </w:rPr>
        <w:t>%</w:t>
      </w:r>
      <w:r>
        <w:rPr>
          <w:rFonts w:ascii="Times New Roman" w:eastAsia="仿宋_GB2312" w:hAnsi="Times New Roman"/>
          <w:sz w:val="32"/>
          <w:szCs w:val="32"/>
        </w:rPr>
        <w:t>；公务用车购置及运行维护费支出</w:t>
      </w:r>
      <w:bookmarkStart w:id="107" w:name="PO_part2A2B7C2mount3"/>
      <w:r>
        <w:rPr>
          <w:rFonts w:ascii="Times New Roman" w:eastAsia="仿宋_GB2312" w:hAnsi="Times New Roman"/>
          <w:sz w:val="32"/>
          <w:szCs w:val="32"/>
        </w:rPr>
        <w:t>0.00</w:t>
      </w:r>
      <w:r>
        <w:rPr>
          <w:rFonts w:ascii="Times New Roman" w:eastAsia="仿宋_GB2312" w:hAnsi="Times New Roman"/>
          <w:sz w:val="32"/>
          <w:szCs w:val="32"/>
        </w:rPr>
        <w:t>万元，占</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7"/>
      <w:r>
        <w:rPr>
          <w:rFonts w:ascii="Times New Roman" w:eastAsia="仿宋_GB2312" w:hAnsi="Times New Roman"/>
          <w:sz w:val="32"/>
          <w:szCs w:val="32"/>
        </w:rPr>
        <w:t>%</w:t>
      </w:r>
      <w:r>
        <w:rPr>
          <w:rFonts w:ascii="Times New Roman" w:eastAsia="仿宋_GB2312" w:hAnsi="Times New Roman"/>
          <w:sz w:val="32"/>
          <w:szCs w:val="32"/>
        </w:rPr>
        <w:t>；公务接待费支出</w:t>
      </w:r>
      <w:bookmarkStart w:id="108" w:name="PO_part2A2B7C2mount4"/>
      <w:r>
        <w:rPr>
          <w:rFonts w:ascii="Times New Roman" w:eastAsia="仿宋_GB2312" w:hAnsi="Times New Roman"/>
          <w:sz w:val="32"/>
          <w:szCs w:val="32"/>
        </w:rPr>
        <w:t>0.00</w:t>
      </w:r>
      <w:r>
        <w:rPr>
          <w:rFonts w:ascii="Times New Roman" w:eastAsia="仿宋_GB2312" w:hAnsi="Times New Roman"/>
          <w:sz w:val="32"/>
          <w:szCs w:val="32"/>
        </w:rPr>
        <w:t>万元，占</w:t>
      </w:r>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8"/>
      <w:r>
        <w:rPr>
          <w:rFonts w:ascii="Times New Roman" w:eastAsia="仿宋_GB2312" w:hAnsi="Times New Roman"/>
          <w:sz w:val="32"/>
          <w:szCs w:val="32"/>
        </w:rPr>
        <w:t>%</w:t>
      </w:r>
      <w:r>
        <w:rPr>
          <w:rFonts w:ascii="Times New Roman" w:eastAsia="仿宋_GB2312" w:hAnsi="Times New Roman"/>
          <w:sz w:val="32"/>
          <w:szCs w:val="32"/>
        </w:rPr>
        <w:t>。其中：</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仿宋_GB2312" w:eastAsia="仿宋_GB2312" w:hAnsi="仿宋_GB2312" w:cs="仿宋_GB2312" w:hint="eastAsia"/>
          <w:sz w:val="32"/>
          <w:szCs w:val="32"/>
        </w:rPr>
        <w:t>.</w:t>
      </w:r>
      <w:r>
        <w:rPr>
          <w:rFonts w:ascii="Times New Roman" w:eastAsia="仿宋_GB2312" w:hAnsi="Times New Roman"/>
          <w:sz w:val="32"/>
          <w:szCs w:val="32"/>
        </w:rPr>
        <w:t>因公出国（境）费支出</w:t>
      </w:r>
      <w:bookmarkStart w:id="109" w:name="PO_part2A2B7C2D1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09"/>
      <w:r>
        <w:rPr>
          <w:rFonts w:ascii="Times New Roman" w:eastAsia="仿宋_GB2312" w:hAnsi="Times New Roman"/>
          <w:sz w:val="32"/>
          <w:szCs w:val="32"/>
        </w:rPr>
        <w:t>万元，全年出国（境）团组</w:t>
      </w:r>
      <w:bookmarkStart w:id="110" w:name="PO_part2A2B7C2D1mount2"/>
      <w:r>
        <w:rPr>
          <w:rFonts w:ascii="Times New Roman" w:eastAsia="仿宋_GB2312" w:hAnsi="Times New Roman"/>
          <w:sz w:val="32"/>
          <w:szCs w:val="32"/>
        </w:rPr>
        <w:t>0</w:t>
      </w:r>
      <w:r>
        <w:rPr>
          <w:rFonts w:ascii="Times New Roman" w:eastAsia="仿宋_GB2312" w:hAnsi="Times New Roman"/>
          <w:sz w:val="11"/>
          <w:szCs w:val="11"/>
        </w:rPr>
        <w:t xml:space="preserve"> </w:t>
      </w:r>
      <w:bookmarkEnd w:id="110"/>
      <w:proofErr w:type="gramStart"/>
      <w:r>
        <w:rPr>
          <w:rFonts w:ascii="Times New Roman" w:eastAsia="仿宋_GB2312" w:hAnsi="Times New Roman"/>
          <w:sz w:val="32"/>
          <w:szCs w:val="32"/>
        </w:rPr>
        <w:t>个</w:t>
      </w:r>
      <w:proofErr w:type="gramEnd"/>
      <w:r>
        <w:rPr>
          <w:rFonts w:ascii="Times New Roman" w:eastAsia="仿宋_GB2312" w:hAnsi="Times New Roman"/>
          <w:sz w:val="32"/>
          <w:szCs w:val="32"/>
        </w:rPr>
        <w:t>、累计</w:t>
      </w:r>
      <w:bookmarkStart w:id="111" w:name="PO_part2A2B7C2D1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11"/>
      <w:r>
        <w:rPr>
          <w:rFonts w:ascii="Times New Roman" w:eastAsia="仿宋_GB2312" w:hAnsi="Times New Roman"/>
          <w:sz w:val="32"/>
          <w:szCs w:val="32"/>
        </w:rPr>
        <w:t>人次，与上年决算相比，</w:t>
      </w:r>
      <w:bookmarkStart w:id="112" w:name="PO_part2A2B7C2D1mount4"/>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12"/>
      <w:r>
        <w:rPr>
          <w:rFonts w:ascii="Times New Roman" w:eastAsia="仿宋_GB2312" w:hAnsi="Times New Roman"/>
          <w:sz w:val="32"/>
          <w:szCs w:val="32"/>
        </w:rPr>
        <w:t>，变动原因：</w:t>
      </w:r>
      <w:bookmarkStart w:id="113" w:name="PO_part2A2B7C2D1mount5"/>
      <w:r>
        <w:rPr>
          <w:rFonts w:ascii="仿宋_GB2312" w:eastAsia="仿宋_GB2312" w:hAnsi="仿宋_GB2312" w:cs="仿宋_GB2312" w:hint="eastAsia"/>
          <w:sz w:val="32"/>
          <w:szCs w:val="32"/>
        </w:rPr>
        <w:t>本年度不存在因公出国（境）费支出</w:t>
      </w:r>
      <w:r>
        <w:rPr>
          <w:rFonts w:ascii="Times New Roman" w:eastAsia="仿宋_GB2312" w:hAnsi="Times New Roman"/>
          <w:sz w:val="11"/>
          <w:szCs w:val="11"/>
        </w:rPr>
        <w:t xml:space="preserve"> </w:t>
      </w:r>
      <w:bookmarkEnd w:id="113"/>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仿宋_GB2312" w:eastAsia="仿宋_GB2312" w:hAnsi="仿宋_GB2312" w:cs="仿宋_GB2312" w:hint="eastAsia"/>
          <w:sz w:val="32"/>
          <w:szCs w:val="32"/>
        </w:rPr>
        <w:t>.</w:t>
      </w:r>
      <w:r>
        <w:rPr>
          <w:rFonts w:ascii="Times New Roman" w:eastAsia="仿宋_GB2312" w:hAnsi="Times New Roman"/>
          <w:sz w:val="32"/>
          <w:szCs w:val="32"/>
        </w:rPr>
        <w:t>公务用车购置及运行维护费支出</w:t>
      </w:r>
      <w:bookmarkStart w:id="114" w:name="PO_part2A2B7C2D2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4"/>
      <w:r>
        <w:rPr>
          <w:rFonts w:ascii="Times New Roman" w:eastAsia="仿宋_GB2312" w:hAnsi="Times New Roman"/>
          <w:sz w:val="32"/>
          <w:szCs w:val="32"/>
        </w:rPr>
        <w:t>万元。其中：</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1</w:t>
      </w:r>
      <w:r>
        <w:rPr>
          <w:rFonts w:ascii="Times New Roman" w:eastAsia="仿宋_GB2312" w:hAnsi="Times New Roman"/>
          <w:sz w:val="32"/>
          <w:szCs w:val="32"/>
        </w:rPr>
        <w:t>）公务用车购置支出为</w:t>
      </w:r>
      <w:bookmarkStart w:id="115" w:name="PO_part2A2B7C2D2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115"/>
      <w:r>
        <w:rPr>
          <w:rFonts w:ascii="Times New Roman" w:eastAsia="仿宋_GB2312" w:hAnsi="Times New Roman"/>
          <w:sz w:val="32"/>
          <w:szCs w:val="32"/>
        </w:rPr>
        <w:t>万元。本年度使用财政拨款购置公务用车</w:t>
      </w:r>
      <w:bookmarkStart w:id="116" w:name="PO_part2A2B7C2D2mount3"/>
      <w:r>
        <w:rPr>
          <w:rFonts w:ascii="Times New Roman" w:eastAsia="仿宋_GB2312" w:hAnsi="Times New Roman"/>
          <w:sz w:val="32"/>
          <w:szCs w:val="32"/>
        </w:rPr>
        <w:t xml:space="preserve">0 </w:t>
      </w:r>
      <w:bookmarkEnd w:id="116"/>
      <w:r>
        <w:rPr>
          <w:rFonts w:ascii="Times New Roman" w:eastAsia="仿宋_GB2312" w:hAnsi="Times New Roman"/>
          <w:sz w:val="32"/>
          <w:szCs w:val="32"/>
        </w:rPr>
        <w:t>辆。开支内容：</w:t>
      </w:r>
      <w:bookmarkStart w:id="117" w:name="PO_part2A2B7C2D2mount4"/>
      <w:r>
        <w:rPr>
          <w:rFonts w:ascii="仿宋_GB2312" w:eastAsia="仿宋_GB2312" w:hAnsi="仿宋_GB2312" w:cs="仿宋_GB2312" w:hint="eastAsia"/>
          <w:sz w:val="32"/>
          <w:szCs w:val="32"/>
        </w:rPr>
        <w:t>本年度不存在此项内容开支</w:t>
      </w:r>
      <w:r>
        <w:rPr>
          <w:rFonts w:ascii="Times New Roman" w:eastAsia="仿宋_GB2312" w:hAnsi="Times New Roman"/>
          <w:sz w:val="11"/>
          <w:szCs w:val="11"/>
        </w:rPr>
        <w:t xml:space="preserve"> </w:t>
      </w:r>
      <w:bookmarkEnd w:id="117"/>
      <w:r>
        <w:rPr>
          <w:rFonts w:ascii="Times New Roman" w:eastAsia="仿宋_GB2312" w:hAnsi="Times New Roman"/>
          <w:sz w:val="32"/>
          <w:szCs w:val="32"/>
        </w:rPr>
        <w:t>。与上年决算相比，</w:t>
      </w:r>
      <w:bookmarkStart w:id="118" w:name="PO_part2A2B7C2D2mount5"/>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18"/>
      <w:r>
        <w:rPr>
          <w:rFonts w:ascii="Times New Roman" w:eastAsia="仿宋_GB2312" w:hAnsi="Times New Roman"/>
          <w:sz w:val="32"/>
          <w:szCs w:val="32"/>
        </w:rPr>
        <w:t>，变动原因：</w:t>
      </w:r>
      <w:bookmarkStart w:id="119" w:name="PO_part2A2B7C2D2mount6"/>
      <w:r>
        <w:rPr>
          <w:rFonts w:ascii="仿宋_GB2312" w:eastAsia="仿宋_GB2312" w:hAnsi="仿宋_GB2312" w:cs="仿宋_GB2312" w:hint="eastAsia"/>
          <w:sz w:val="32"/>
          <w:szCs w:val="32"/>
        </w:rPr>
        <w:t>本年度不存在公务用车购置支出</w:t>
      </w:r>
      <w:r>
        <w:rPr>
          <w:rFonts w:ascii="Times New Roman" w:eastAsia="仿宋_GB2312" w:hAnsi="Times New Roman"/>
          <w:sz w:val="11"/>
          <w:szCs w:val="11"/>
        </w:rPr>
        <w:t xml:space="preserve"> </w:t>
      </w:r>
      <w:bookmarkEnd w:id="119"/>
      <w:r>
        <w:rPr>
          <w:rFonts w:ascii="Times New Roman" w:eastAsia="仿宋_GB2312" w:hAnsi="Times New Roman"/>
          <w:sz w:val="32"/>
          <w:szCs w:val="32"/>
        </w:rPr>
        <w:t>。</w:t>
      </w:r>
    </w:p>
    <w:p w:rsidR="005278F5" w:rsidRDefault="004F485A">
      <w:pPr>
        <w:spacing w:line="576"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2</w:t>
      </w:r>
      <w:r>
        <w:rPr>
          <w:rFonts w:ascii="Times New Roman" w:eastAsia="仿宋_GB2312" w:hAnsi="Times New Roman"/>
          <w:sz w:val="32"/>
          <w:szCs w:val="32"/>
        </w:rPr>
        <w:t>）公务用车运行维护费支出</w:t>
      </w:r>
      <w:bookmarkStart w:id="120" w:name="PO_part2A2B7C2D2mount7"/>
      <w:r>
        <w:rPr>
          <w:rFonts w:ascii="Times New Roman" w:eastAsia="仿宋_GB2312" w:hAnsi="Times New Roman"/>
          <w:sz w:val="32"/>
          <w:szCs w:val="32"/>
        </w:rPr>
        <w:t>0.00</w:t>
      </w:r>
      <w:r>
        <w:rPr>
          <w:rFonts w:ascii="Times New Roman" w:eastAsia="仿宋_GB2312" w:hAnsi="Times New Roman"/>
          <w:sz w:val="11"/>
          <w:szCs w:val="11"/>
        </w:rPr>
        <w:t xml:space="preserve"> </w:t>
      </w:r>
      <w:bookmarkEnd w:id="120"/>
      <w:r>
        <w:rPr>
          <w:rFonts w:ascii="Times New Roman" w:eastAsia="仿宋_GB2312" w:hAnsi="Times New Roman"/>
          <w:sz w:val="32"/>
          <w:szCs w:val="32"/>
        </w:rPr>
        <w:t>万元，</w:t>
      </w:r>
      <w:bookmarkStart w:id="121" w:name="PO_part2A2B7C2D2mount8"/>
      <w:r>
        <w:rPr>
          <w:rFonts w:ascii="Times New Roman" w:eastAsia="仿宋_GB2312" w:hAnsi="Times New Roman"/>
          <w:sz w:val="32"/>
          <w:szCs w:val="32"/>
        </w:rPr>
        <w:t>本年度无公务用车运行维护费支出</w:t>
      </w:r>
      <w:r>
        <w:rPr>
          <w:rFonts w:ascii="Times New Roman" w:eastAsia="仿宋_GB2312" w:hAnsi="Times New Roman"/>
          <w:sz w:val="11"/>
          <w:szCs w:val="11"/>
        </w:rPr>
        <w:t xml:space="preserve"> </w:t>
      </w:r>
      <w:bookmarkEnd w:id="121"/>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日，使用财政拨款开支的公务用车保有量为</w:t>
      </w:r>
      <w:bookmarkStart w:id="122" w:name="PO_part2A2B7C2D2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22"/>
      <w:r>
        <w:rPr>
          <w:rFonts w:ascii="Times New Roman" w:eastAsia="仿宋_GB2312" w:hAnsi="Times New Roman"/>
          <w:sz w:val="32"/>
          <w:szCs w:val="32"/>
        </w:rPr>
        <w:t>辆，与上年决算相比，</w:t>
      </w:r>
      <w:bookmarkStart w:id="123" w:name="PO_part2A2B7C2D2mount10"/>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23"/>
      <w:r>
        <w:rPr>
          <w:rFonts w:ascii="Times New Roman" w:eastAsia="仿宋_GB2312" w:hAnsi="Times New Roman"/>
          <w:sz w:val="32"/>
          <w:szCs w:val="32"/>
        </w:rPr>
        <w:t>，变动原因：</w:t>
      </w:r>
      <w:bookmarkStart w:id="124" w:name="PO_part2A2B7C2D2mount11"/>
      <w:r>
        <w:rPr>
          <w:rFonts w:ascii="仿宋_GB2312" w:eastAsia="仿宋_GB2312" w:hAnsi="仿宋_GB2312" w:cs="仿宋_GB2312" w:hint="eastAsia"/>
          <w:sz w:val="32"/>
          <w:szCs w:val="32"/>
        </w:rPr>
        <w:t>本年度不存在公务用车运行维护费支出</w:t>
      </w:r>
      <w:r>
        <w:rPr>
          <w:rFonts w:ascii="Times New Roman" w:eastAsia="仿宋_GB2312" w:hAnsi="Times New Roman"/>
          <w:sz w:val="11"/>
          <w:szCs w:val="11"/>
        </w:rPr>
        <w:t xml:space="preserve"> </w:t>
      </w:r>
      <w:bookmarkEnd w:id="124"/>
      <w:r>
        <w:rPr>
          <w:rFonts w:ascii="Times New Roman" w:eastAsia="仿宋_GB2312" w:hAnsi="Times New Roman"/>
          <w:sz w:val="32"/>
          <w:szCs w:val="32"/>
        </w:rPr>
        <w:t>。</w:t>
      </w:r>
    </w:p>
    <w:p w:rsidR="005278F5" w:rsidRDefault="004F485A">
      <w:pPr>
        <w:spacing w:line="576" w:lineRule="exact"/>
        <w:ind w:firstLineChars="200" w:firstLine="640"/>
        <w:rPr>
          <w:rFonts w:ascii="仿宋_GB2312" w:eastAsia="仿宋_GB2312" w:hAnsi="Times New Roman"/>
          <w:sz w:val="32"/>
          <w:szCs w:val="32"/>
        </w:rPr>
      </w:pPr>
      <w:r>
        <w:rPr>
          <w:rFonts w:ascii="Times New Roman" w:eastAsia="仿宋_GB2312" w:hAnsi="Times New Roman"/>
          <w:sz w:val="32"/>
          <w:szCs w:val="32"/>
        </w:rPr>
        <w:t>3</w:t>
      </w:r>
      <w:r>
        <w:rPr>
          <w:rFonts w:ascii="仿宋_GB2312" w:eastAsia="仿宋_GB2312" w:hAnsi="仿宋_GB2312" w:cs="仿宋_GB2312" w:hint="eastAsia"/>
          <w:sz w:val="32"/>
          <w:szCs w:val="32"/>
        </w:rPr>
        <w:t>.</w:t>
      </w:r>
      <w:r>
        <w:rPr>
          <w:rFonts w:ascii="Times New Roman" w:eastAsia="仿宋_GB2312" w:hAnsi="Times New Roman"/>
          <w:sz w:val="32"/>
          <w:szCs w:val="32"/>
        </w:rPr>
        <w:t>公务接待费支出</w:t>
      </w:r>
      <w:bookmarkStart w:id="125" w:name="PO_part2A2B7C2D3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25"/>
      <w:r>
        <w:rPr>
          <w:rFonts w:ascii="Times New Roman" w:eastAsia="仿宋_GB2312" w:hAnsi="Times New Roman"/>
          <w:sz w:val="32"/>
          <w:szCs w:val="32"/>
        </w:rPr>
        <w:t>万元。其中：国内公务接待支出</w:t>
      </w:r>
      <w:bookmarkStart w:id="126" w:name="PO_part2A2B7C2D3mount2"/>
      <w:r>
        <w:rPr>
          <w:rFonts w:ascii="Times New Roman" w:eastAsia="仿宋_GB2312" w:hAnsi="Times New Roman"/>
          <w:sz w:val="32"/>
          <w:szCs w:val="32"/>
        </w:rPr>
        <w:t>0.00</w:t>
      </w:r>
      <w:r>
        <w:rPr>
          <w:rFonts w:ascii="Times New Roman" w:eastAsia="仿宋_GB2312" w:hAnsi="Times New Roman"/>
          <w:sz w:val="11"/>
          <w:szCs w:val="11"/>
        </w:rPr>
        <w:t xml:space="preserve"> </w:t>
      </w:r>
      <w:bookmarkEnd w:id="126"/>
      <w:r>
        <w:rPr>
          <w:rFonts w:ascii="Times New Roman" w:eastAsia="仿宋_GB2312" w:hAnsi="Times New Roman"/>
          <w:sz w:val="32"/>
          <w:szCs w:val="32"/>
        </w:rPr>
        <w:t>万元，</w:t>
      </w:r>
      <w:r>
        <w:rPr>
          <w:rFonts w:ascii="Times New Roman" w:eastAsia="仿宋_GB2312" w:hAnsi="Times New Roman"/>
          <w:sz w:val="32"/>
          <w:szCs w:val="32"/>
        </w:rPr>
        <w:lastRenderedPageBreak/>
        <w:t>接待</w:t>
      </w:r>
      <w:bookmarkStart w:id="127" w:name="PO_part2A2B7C2D3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27"/>
      <w:r>
        <w:rPr>
          <w:rFonts w:ascii="Times New Roman" w:eastAsia="仿宋_GB2312" w:hAnsi="Times New Roman"/>
          <w:sz w:val="32"/>
          <w:szCs w:val="32"/>
        </w:rPr>
        <w:t>批次，</w:t>
      </w:r>
      <w:bookmarkStart w:id="128" w:name="PO_part2A2B7C2D3mount4"/>
      <w:r>
        <w:rPr>
          <w:rFonts w:ascii="Times New Roman" w:eastAsia="仿宋_GB2312" w:hAnsi="Times New Roman"/>
          <w:sz w:val="32"/>
          <w:szCs w:val="32"/>
        </w:rPr>
        <w:t>0</w:t>
      </w:r>
      <w:r>
        <w:rPr>
          <w:rFonts w:ascii="Times New Roman" w:eastAsia="仿宋_GB2312" w:hAnsi="Times New Roman"/>
          <w:sz w:val="11"/>
          <w:szCs w:val="11"/>
        </w:rPr>
        <w:t xml:space="preserve"> </w:t>
      </w:r>
      <w:bookmarkEnd w:id="128"/>
      <w:r>
        <w:rPr>
          <w:rFonts w:ascii="Times New Roman" w:eastAsia="仿宋_GB2312" w:hAnsi="Times New Roman"/>
          <w:sz w:val="32"/>
          <w:szCs w:val="32"/>
        </w:rPr>
        <w:t>人次，开支内容：</w:t>
      </w:r>
      <w:bookmarkStart w:id="129" w:name="PO_part2A2B7C2D3mount5"/>
      <w:r>
        <w:rPr>
          <w:rFonts w:ascii="仿宋_GB2312" w:eastAsia="仿宋_GB2312" w:hAnsi="仿宋_GB2312" w:cs="仿宋_GB2312" w:hint="eastAsia"/>
          <w:sz w:val="32"/>
          <w:szCs w:val="32"/>
        </w:rPr>
        <w:t>本年度不存在此项内容开支</w:t>
      </w:r>
      <w:r>
        <w:rPr>
          <w:rFonts w:ascii="Times New Roman" w:eastAsia="仿宋_GB2312" w:hAnsi="Times New Roman"/>
          <w:sz w:val="11"/>
          <w:szCs w:val="11"/>
        </w:rPr>
        <w:t xml:space="preserve"> </w:t>
      </w:r>
      <w:bookmarkEnd w:id="129"/>
      <w:r>
        <w:rPr>
          <w:rFonts w:ascii="Times New Roman" w:eastAsia="仿宋_GB2312" w:hAnsi="Times New Roman"/>
          <w:sz w:val="32"/>
          <w:szCs w:val="32"/>
        </w:rPr>
        <w:t>；国（境）外公务接待支出</w:t>
      </w:r>
      <w:bookmarkStart w:id="130" w:name="PO_part2A2B7C2D3mount8"/>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0"/>
      <w:r>
        <w:rPr>
          <w:rFonts w:ascii="Times New Roman" w:eastAsia="仿宋_GB2312" w:hAnsi="Times New Roman"/>
          <w:sz w:val="32"/>
          <w:szCs w:val="32"/>
        </w:rPr>
        <w:t>万元，接待</w:t>
      </w:r>
      <w:bookmarkStart w:id="131" w:name="PO_part2A2B7C2D3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31"/>
      <w:r>
        <w:rPr>
          <w:rFonts w:ascii="Times New Roman" w:eastAsia="仿宋_GB2312" w:hAnsi="Times New Roman"/>
          <w:sz w:val="32"/>
          <w:szCs w:val="32"/>
        </w:rPr>
        <w:t>批次，</w:t>
      </w:r>
      <w:bookmarkStart w:id="132" w:name="PO_part2A2B7C2D3mount10"/>
      <w:r>
        <w:rPr>
          <w:rFonts w:ascii="Times New Roman" w:eastAsia="仿宋_GB2312" w:hAnsi="Times New Roman"/>
          <w:sz w:val="32"/>
          <w:szCs w:val="32"/>
        </w:rPr>
        <w:t>0</w:t>
      </w:r>
      <w:r>
        <w:rPr>
          <w:rFonts w:ascii="Times New Roman" w:eastAsia="仿宋_GB2312" w:hAnsi="Times New Roman"/>
          <w:sz w:val="11"/>
          <w:szCs w:val="11"/>
        </w:rPr>
        <w:t xml:space="preserve"> </w:t>
      </w:r>
      <w:bookmarkEnd w:id="132"/>
      <w:r>
        <w:rPr>
          <w:rFonts w:ascii="Times New Roman" w:eastAsia="仿宋_GB2312" w:hAnsi="Times New Roman"/>
          <w:sz w:val="32"/>
          <w:szCs w:val="32"/>
        </w:rPr>
        <w:t>人次，开支内容：</w:t>
      </w:r>
      <w:bookmarkStart w:id="133" w:name="PO_part2A2B7C2D3mount11"/>
      <w:r>
        <w:rPr>
          <w:rFonts w:ascii="Times New Roman" w:eastAsia="仿宋_GB2312" w:hAnsi="Times New Roman"/>
          <w:sz w:val="32"/>
          <w:szCs w:val="32"/>
        </w:rPr>
        <w:t>本年度不存在此项内容开支</w:t>
      </w:r>
      <w:r>
        <w:rPr>
          <w:rFonts w:ascii="Times New Roman" w:eastAsia="仿宋_GB2312" w:hAnsi="Times New Roman"/>
          <w:sz w:val="11"/>
          <w:szCs w:val="11"/>
        </w:rPr>
        <w:t xml:space="preserve"> </w:t>
      </w:r>
      <w:bookmarkEnd w:id="133"/>
      <w:r>
        <w:rPr>
          <w:rFonts w:ascii="Times New Roman" w:eastAsia="仿宋_GB2312" w:hAnsi="Times New Roman"/>
          <w:sz w:val="32"/>
          <w:szCs w:val="32"/>
        </w:rPr>
        <w:t>。与上年决算相比，</w:t>
      </w:r>
      <w:bookmarkStart w:id="134" w:name="PO_part2A2B7C2D3mount6"/>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3"/>
          <w:szCs w:val="13"/>
        </w:rPr>
        <w:t xml:space="preserve"> </w:t>
      </w:r>
      <w:bookmarkEnd w:id="134"/>
      <w:r>
        <w:rPr>
          <w:rFonts w:ascii="Times New Roman" w:eastAsia="仿宋_GB2312" w:hAnsi="Times New Roman"/>
          <w:sz w:val="32"/>
          <w:szCs w:val="32"/>
        </w:rPr>
        <w:t>，变动原因：</w:t>
      </w:r>
      <w:bookmarkStart w:id="135" w:name="PO_part2A2B7C2D3mount7"/>
      <w:r>
        <w:rPr>
          <w:rFonts w:ascii="仿宋_GB2312" w:eastAsia="仿宋_GB2312" w:hAnsi="仿宋_GB2312" w:cs="仿宋_GB2312" w:hint="eastAsia"/>
          <w:sz w:val="32"/>
          <w:szCs w:val="32"/>
        </w:rPr>
        <w:t>本年度不存在公务接待费支出</w:t>
      </w:r>
      <w:r>
        <w:rPr>
          <w:rFonts w:ascii="Times New Roman" w:eastAsia="仿宋_GB2312" w:hAnsi="Times New Roman"/>
          <w:sz w:val="11"/>
          <w:szCs w:val="11"/>
        </w:rPr>
        <w:t xml:space="preserve"> </w:t>
      </w:r>
      <w:bookmarkEnd w:id="135"/>
      <w:r>
        <w:rPr>
          <w:rFonts w:ascii="Times New Roman" w:eastAsia="仿宋_GB2312" w:hAnsi="Times New Roman"/>
          <w:sz w:val="32"/>
        </w:rPr>
        <w:t>。</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九、政府性基金预算财政拨款支出决算情况说明</w:t>
      </w:r>
    </w:p>
    <w:p w:rsidR="005278F5" w:rsidRDefault="004F485A">
      <w:pPr>
        <w:spacing w:line="576" w:lineRule="exact"/>
        <w:ind w:firstLineChars="200" w:firstLine="640"/>
        <w:rPr>
          <w:rFonts w:ascii="仿宋_GB2312" w:eastAsia="仿宋_GB2312" w:hAnsi="仿宋_GB2312" w:cs="仿宋_GB2312"/>
          <w:sz w:val="32"/>
          <w:szCs w:val="32"/>
        </w:rPr>
      </w:pPr>
      <w:bookmarkStart w:id="136" w:name="PO_part2A2B8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136"/>
      <w:r>
        <w:rPr>
          <w:rFonts w:ascii="Times New Roman" w:eastAsia="仿宋_GB2312" w:hAnsi="Times New Roman"/>
          <w:sz w:val="32"/>
          <w:szCs w:val="32"/>
        </w:rPr>
        <w:t>2024</w:t>
      </w:r>
      <w:r>
        <w:rPr>
          <w:rFonts w:ascii="Times New Roman" w:eastAsia="仿宋_GB2312" w:hAnsi="Times New Roman"/>
          <w:sz w:val="32"/>
          <w:szCs w:val="32"/>
        </w:rPr>
        <w:t>年度政府性基金预算支出决算</w:t>
      </w:r>
      <w:bookmarkStart w:id="137" w:name="PO_part2A2B8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37"/>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38" w:name="PO_part2A2B8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1"/>
          <w:szCs w:val="11"/>
        </w:rPr>
        <w:t xml:space="preserve"> </w:t>
      </w:r>
      <w:bookmarkEnd w:id="138"/>
      <w:r>
        <w:rPr>
          <w:rFonts w:ascii="Times New Roman" w:eastAsia="仿宋_GB2312" w:hAnsi="Times New Roman" w:hint="eastAsia"/>
          <w:sz w:val="32"/>
          <w:szCs w:val="32"/>
        </w:rPr>
        <w:t>，变</w:t>
      </w:r>
      <w:r>
        <w:rPr>
          <w:rFonts w:ascii="Times New Roman" w:eastAsia="仿宋_GB2312" w:hAnsi="Times New Roman"/>
          <w:sz w:val="32"/>
          <w:szCs w:val="32"/>
        </w:rPr>
        <w:t>动原因：</w:t>
      </w:r>
      <w:bookmarkStart w:id="139" w:name="PO_part2A2B8Reason1"/>
      <w:r>
        <w:rPr>
          <w:rFonts w:ascii="Times New Roman" w:eastAsia="仿宋_GB2312" w:hAnsi="Times New Roman"/>
          <w:sz w:val="32"/>
          <w:szCs w:val="32"/>
        </w:rPr>
        <w:t>本年无政府性基金预算财政拨款收、支、余</w:t>
      </w:r>
      <w:r>
        <w:rPr>
          <w:rFonts w:ascii="Times New Roman" w:eastAsia="仿宋_GB2312" w:hAnsi="Times New Roman"/>
          <w:sz w:val="11"/>
          <w:szCs w:val="11"/>
        </w:rPr>
        <w:t xml:space="preserve"> </w:t>
      </w:r>
      <w:bookmarkStart w:id="140" w:name="PO_part2A2B8Reason2"/>
      <w:bookmarkEnd w:id="139"/>
      <w:r>
        <w:rPr>
          <w:rFonts w:ascii="Times New Roman" w:eastAsia="仿宋_GB2312" w:hAnsi="Times New Roman"/>
          <w:sz w:val="32"/>
          <w:szCs w:val="32"/>
        </w:rPr>
        <w:t>。</w:t>
      </w:r>
      <w:r>
        <w:rPr>
          <w:rFonts w:ascii="仿宋_GB2312" w:eastAsia="仿宋_GB2312" w:hAnsi="仿宋_GB2312" w:cs="仿宋_GB2312" w:hint="eastAsia"/>
          <w:sz w:val="11"/>
          <w:szCs w:val="11"/>
        </w:rPr>
        <w:t xml:space="preserve"> </w:t>
      </w:r>
      <w:bookmarkEnd w:id="140"/>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十、国有资本经营预算财政拨款支出决算情况说明</w:t>
      </w:r>
    </w:p>
    <w:p w:rsidR="005278F5" w:rsidRDefault="004F485A">
      <w:pPr>
        <w:spacing w:line="576" w:lineRule="exact"/>
        <w:ind w:firstLineChars="200" w:firstLine="640"/>
        <w:rPr>
          <w:rFonts w:ascii="Times New Roman" w:eastAsia="仿宋_GB2312" w:hAnsi="Times New Roman"/>
          <w:sz w:val="11"/>
          <w:szCs w:val="11"/>
        </w:rPr>
      </w:pPr>
      <w:bookmarkStart w:id="141" w:name="PO_part2A2B9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141"/>
      <w:r>
        <w:rPr>
          <w:rFonts w:ascii="Times New Roman" w:eastAsia="仿宋_GB2312" w:hAnsi="Times New Roman"/>
          <w:sz w:val="32"/>
          <w:szCs w:val="32"/>
        </w:rPr>
        <w:t>2024</w:t>
      </w:r>
      <w:r>
        <w:rPr>
          <w:rFonts w:ascii="Times New Roman" w:eastAsia="仿宋_GB2312" w:hAnsi="Times New Roman"/>
          <w:sz w:val="32"/>
          <w:szCs w:val="32"/>
        </w:rPr>
        <w:t>年度国有资本经营预算支出决算</w:t>
      </w:r>
      <w:bookmarkStart w:id="142" w:name="PO_part2A2B9mount1"/>
      <w:r>
        <w:rPr>
          <w:rFonts w:ascii="Times New Roman" w:eastAsia="仿宋_GB2312" w:hAnsi="Times New Roman"/>
          <w:sz w:val="32"/>
          <w:szCs w:val="32"/>
        </w:rPr>
        <w:t>0.00</w:t>
      </w:r>
      <w:r>
        <w:rPr>
          <w:rFonts w:ascii="Times New Roman" w:eastAsia="仿宋_GB2312" w:hAnsi="Times New Roman"/>
          <w:sz w:val="11"/>
          <w:szCs w:val="11"/>
        </w:rPr>
        <w:t xml:space="preserve"> </w:t>
      </w:r>
      <w:bookmarkEnd w:id="142"/>
      <w:r>
        <w:rPr>
          <w:rFonts w:ascii="Times New Roman" w:eastAsia="仿宋_GB2312" w:hAnsi="Times New Roman"/>
          <w:sz w:val="32"/>
          <w:szCs w:val="32"/>
        </w:rPr>
        <w:t>万元，与上年决算相</w:t>
      </w:r>
      <w:r>
        <w:rPr>
          <w:rFonts w:ascii="Times New Roman" w:eastAsia="仿宋_GB2312" w:hAnsi="Times New Roman" w:hint="eastAsia"/>
          <w:sz w:val="32"/>
          <w:szCs w:val="32"/>
        </w:rPr>
        <w:t>比，</w:t>
      </w:r>
      <w:bookmarkStart w:id="143" w:name="PO_part2A2B9Percent1"/>
      <w:r>
        <w:rPr>
          <w:rFonts w:ascii="Times New Roman" w:eastAsia="仿宋_GB2312" w:hAnsi="Times New Roman"/>
          <w:sz w:val="32"/>
          <w:szCs w:val="32"/>
        </w:rPr>
        <w:t>同为</w:t>
      </w:r>
      <w:r>
        <w:rPr>
          <w:rFonts w:ascii="Times New Roman" w:eastAsia="仿宋_GB2312" w:hAnsi="Times New Roman"/>
          <w:sz w:val="32"/>
          <w:szCs w:val="32"/>
        </w:rPr>
        <w:t>0.00</w:t>
      </w:r>
      <w:r>
        <w:rPr>
          <w:rFonts w:ascii="Times New Roman" w:eastAsia="仿宋_GB2312" w:hAnsi="Times New Roman"/>
          <w:sz w:val="32"/>
          <w:szCs w:val="32"/>
        </w:rPr>
        <w:t>万元，无增减变动</w:t>
      </w:r>
      <w:r>
        <w:rPr>
          <w:rFonts w:ascii="Times New Roman" w:eastAsia="仿宋_GB2312" w:hAnsi="Times New Roman"/>
          <w:sz w:val="13"/>
          <w:szCs w:val="13"/>
        </w:rPr>
        <w:t xml:space="preserve"> </w:t>
      </w:r>
      <w:bookmarkEnd w:id="143"/>
      <w:r>
        <w:rPr>
          <w:rFonts w:ascii="Times New Roman" w:eastAsia="仿宋_GB2312" w:hAnsi="Times New Roman" w:hint="eastAsia"/>
          <w:sz w:val="32"/>
          <w:szCs w:val="32"/>
        </w:rPr>
        <w:t>，变</w:t>
      </w:r>
      <w:r>
        <w:rPr>
          <w:rFonts w:ascii="Times New Roman" w:eastAsia="仿宋_GB2312" w:hAnsi="Times New Roman"/>
          <w:sz w:val="32"/>
          <w:szCs w:val="32"/>
        </w:rPr>
        <w:t>动原因：</w:t>
      </w:r>
      <w:bookmarkStart w:id="144" w:name="PO_part2A2B9Reason1"/>
      <w:r>
        <w:rPr>
          <w:rFonts w:ascii="Times New Roman" w:eastAsia="仿宋_GB2312" w:hAnsi="Times New Roman"/>
          <w:sz w:val="32"/>
          <w:szCs w:val="32"/>
        </w:rPr>
        <w:t>本年无国有资本经营预算财政拨款收、支、余</w:t>
      </w:r>
      <w:r>
        <w:rPr>
          <w:rFonts w:ascii="Times New Roman" w:eastAsia="仿宋_GB2312" w:hAnsi="Times New Roman"/>
          <w:sz w:val="11"/>
          <w:szCs w:val="11"/>
        </w:rPr>
        <w:t xml:space="preserve"> </w:t>
      </w:r>
      <w:bookmarkStart w:id="145" w:name="PO_part2A2B9Reason2"/>
      <w:bookmarkEnd w:id="144"/>
      <w:r>
        <w:rPr>
          <w:rFonts w:ascii="Times New Roman" w:eastAsia="仿宋_GB2312" w:hAnsi="Times New Roman"/>
          <w:sz w:val="32"/>
          <w:szCs w:val="32"/>
        </w:rPr>
        <w:t>。</w:t>
      </w:r>
    </w:p>
    <w:bookmarkEnd w:id="145"/>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十一、机关运行经费（公用经费）支出情况说明</w:t>
      </w:r>
    </w:p>
    <w:p w:rsidR="005278F5" w:rsidRDefault="004F485A">
      <w:pPr>
        <w:spacing w:line="576" w:lineRule="exact"/>
        <w:ind w:firstLineChars="200" w:firstLine="640"/>
        <w:rPr>
          <w:rFonts w:ascii="仿宋_GB2312" w:eastAsia="仿宋_GB2312" w:hAnsi="仿宋_GB2312" w:cs="仿宋_GB2312"/>
          <w:sz w:val="32"/>
          <w:szCs w:val="32"/>
        </w:rPr>
      </w:pPr>
      <w:bookmarkStart w:id="146" w:name="PO_part2A4B1Name"/>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146"/>
      <w:r>
        <w:rPr>
          <w:rFonts w:ascii="Times New Roman" w:eastAsia="仿宋_GB2312" w:hAnsi="Times New Roman"/>
          <w:sz w:val="32"/>
          <w:szCs w:val="32"/>
        </w:rPr>
        <w:t>2024</w:t>
      </w:r>
      <w:r>
        <w:rPr>
          <w:rFonts w:ascii="Times New Roman" w:eastAsia="仿宋_GB2312" w:hAnsi="Times New Roman"/>
          <w:sz w:val="32"/>
          <w:szCs w:val="32"/>
        </w:rPr>
        <w:t>年度</w:t>
      </w:r>
      <w:r>
        <w:rPr>
          <w:rFonts w:ascii="Times New Roman" w:eastAsia="仿宋_GB2312" w:hAnsi="Times New Roman" w:hint="eastAsia"/>
          <w:sz w:val="32"/>
          <w:szCs w:val="32"/>
        </w:rPr>
        <w:t>公用经费支出决算</w:t>
      </w:r>
      <w:bookmarkStart w:id="147" w:name="PO_part2A4B1mount1"/>
      <w:r>
        <w:rPr>
          <w:rFonts w:ascii="Times New Roman" w:eastAsia="仿宋_GB2312" w:hAnsi="Times New Roman"/>
          <w:sz w:val="32"/>
          <w:szCs w:val="32"/>
        </w:rPr>
        <w:t>11.54</w:t>
      </w:r>
      <w:r>
        <w:rPr>
          <w:rFonts w:ascii="Times New Roman" w:eastAsia="仿宋_GB2312" w:hAnsi="Times New Roman"/>
          <w:sz w:val="10"/>
          <w:szCs w:val="10"/>
        </w:rPr>
        <w:t xml:space="preserve"> </w:t>
      </w:r>
      <w:bookmarkEnd w:id="147"/>
      <w:r>
        <w:rPr>
          <w:rFonts w:ascii="Times New Roman" w:eastAsia="仿宋_GB2312" w:hAnsi="Times New Roman" w:hint="eastAsia"/>
          <w:sz w:val="32"/>
          <w:szCs w:val="32"/>
        </w:rPr>
        <w:t>万元，</w:t>
      </w:r>
      <w:bookmarkStart w:id="148" w:name="PO_part2A4B1mount2"/>
      <w:r>
        <w:rPr>
          <w:rFonts w:ascii="Times New Roman" w:eastAsia="仿宋_GB2312" w:hAnsi="Times New Roman" w:hint="eastAsia"/>
          <w:sz w:val="32"/>
          <w:szCs w:val="32"/>
        </w:rPr>
        <w:t>主要包括：工会经费</w:t>
      </w:r>
      <w:r>
        <w:rPr>
          <w:rFonts w:ascii="Times New Roman" w:eastAsia="仿宋_GB2312" w:hAnsi="Times New Roman" w:hint="eastAsia"/>
          <w:sz w:val="32"/>
          <w:szCs w:val="32"/>
        </w:rPr>
        <w:t>4.57</w:t>
      </w:r>
      <w:r>
        <w:rPr>
          <w:rFonts w:ascii="Times New Roman" w:eastAsia="仿宋_GB2312" w:hAnsi="Times New Roman" w:hint="eastAsia"/>
          <w:sz w:val="32"/>
          <w:szCs w:val="32"/>
        </w:rPr>
        <w:t>万元、办公费</w:t>
      </w:r>
      <w:r>
        <w:rPr>
          <w:rFonts w:ascii="Times New Roman" w:eastAsia="仿宋_GB2312" w:hAnsi="Times New Roman" w:hint="eastAsia"/>
          <w:sz w:val="32"/>
          <w:szCs w:val="32"/>
        </w:rPr>
        <w:t>0.99</w:t>
      </w:r>
      <w:r>
        <w:rPr>
          <w:rFonts w:ascii="Times New Roman" w:eastAsia="仿宋_GB2312" w:hAnsi="Times New Roman" w:hint="eastAsia"/>
          <w:sz w:val="32"/>
          <w:szCs w:val="32"/>
        </w:rPr>
        <w:t>万元、手续费</w:t>
      </w:r>
      <w:r>
        <w:rPr>
          <w:rFonts w:ascii="Times New Roman" w:eastAsia="仿宋_GB2312" w:hAnsi="Times New Roman" w:hint="eastAsia"/>
          <w:sz w:val="32"/>
          <w:szCs w:val="32"/>
        </w:rPr>
        <w:t>0.07</w:t>
      </w:r>
      <w:r>
        <w:rPr>
          <w:rFonts w:ascii="Times New Roman" w:eastAsia="仿宋_GB2312" w:hAnsi="Times New Roman" w:hint="eastAsia"/>
          <w:sz w:val="32"/>
          <w:szCs w:val="32"/>
        </w:rPr>
        <w:t>万元、福利费</w:t>
      </w:r>
      <w:r>
        <w:rPr>
          <w:rFonts w:ascii="Times New Roman" w:eastAsia="仿宋_GB2312" w:hAnsi="Times New Roman" w:hint="eastAsia"/>
          <w:sz w:val="32"/>
          <w:szCs w:val="32"/>
        </w:rPr>
        <w:t>4.74</w:t>
      </w:r>
      <w:r>
        <w:rPr>
          <w:rFonts w:ascii="Times New Roman" w:eastAsia="仿宋_GB2312" w:hAnsi="Times New Roman" w:hint="eastAsia"/>
          <w:sz w:val="32"/>
          <w:szCs w:val="32"/>
        </w:rPr>
        <w:t>万元、其他商品和服务支出</w:t>
      </w:r>
      <w:r>
        <w:rPr>
          <w:rFonts w:ascii="Times New Roman" w:eastAsia="仿宋_GB2312" w:hAnsi="Times New Roman" w:hint="eastAsia"/>
          <w:sz w:val="32"/>
          <w:szCs w:val="32"/>
        </w:rPr>
        <w:t>1.18</w:t>
      </w:r>
      <w:r>
        <w:rPr>
          <w:rFonts w:ascii="Times New Roman" w:eastAsia="仿宋_GB2312" w:hAnsi="Times New Roman" w:hint="eastAsia"/>
          <w:sz w:val="32"/>
          <w:szCs w:val="32"/>
        </w:rPr>
        <w:t>万元</w:t>
      </w:r>
      <w:r>
        <w:rPr>
          <w:rFonts w:ascii="Times New Roman" w:eastAsia="仿宋_GB2312" w:hAnsi="Times New Roman"/>
          <w:sz w:val="10"/>
          <w:szCs w:val="10"/>
        </w:rPr>
        <w:t xml:space="preserve"> </w:t>
      </w:r>
      <w:bookmarkEnd w:id="148"/>
      <w:r>
        <w:rPr>
          <w:rFonts w:ascii="Times New Roman" w:eastAsia="仿宋_GB2312" w:hAnsi="Times New Roman" w:hint="eastAsia"/>
          <w:sz w:val="32"/>
          <w:szCs w:val="32"/>
        </w:rPr>
        <w:t>，与上年决算相比，</w:t>
      </w:r>
      <w:bookmarkStart w:id="149" w:name="PO_part2A4B1Percent1"/>
      <w:r>
        <w:rPr>
          <w:rFonts w:ascii="Times New Roman" w:eastAsia="仿宋_GB2312" w:hAnsi="Times New Roman"/>
          <w:sz w:val="32"/>
          <w:szCs w:val="32"/>
        </w:rPr>
        <w:t>减少</w:t>
      </w:r>
      <w:r>
        <w:rPr>
          <w:rFonts w:ascii="Times New Roman" w:eastAsia="仿宋_GB2312" w:hAnsi="Times New Roman"/>
          <w:sz w:val="32"/>
          <w:szCs w:val="32"/>
        </w:rPr>
        <w:t>3.67</w:t>
      </w:r>
      <w:r>
        <w:rPr>
          <w:rFonts w:ascii="Times New Roman" w:eastAsia="仿宋_GB2312" w:hAnsi="Times New Roman"/>
          <w:sz w:val="32"/>
          <w:szCs w:val="32"/>
        </w:rPr>
        <w:t>万元，下降</w:t>
      </w:r>
      <w:r>
        <w:rPr>
          <w:rFonts w:ascii="Times New Roman" w:eastAsia="仿宋_GB2312" w:hAnsi="Times New Roman"/>
          <w:sz w:val="32"/>
          <w:szCs w:val="32"/>
        </w:rPr>
        <w:t>24.13%</w:t>
      </w:r>
      <w:r>
        <w:rPr>
          <w:rFonts w:ascii="Times New Roman" w:eastAsia="仿宋_GB2312" w:hAnsi="Times New Roman"/>
          <w:sz w:val="10"/>
          <w:szCs w:val="10"/>
        </w:rPr>
        <w:t xml:space="preserve"> </w:t>
      </w:r>
      <w:bookmarkEnd w:id="149"/>
      <w:r>
        <w:rPr>
          <w:rFonts w:ascii="Times New Roman" w:eastAsia="仿宋_GB2312" w:hAnsi="Times New Roman" w:hint="eastAsia"/>
          <w:sz w:val="32"/>
          <w:szCs w:val="32"/>
        </w:rPr>
        <w:t>，变动原因：</w:t>
      </w:r>
      <w:r>
        <w:rPr>
          <w:rFonts w:ascii="仿宋_GB2312" w:eastAsia="仿宋_GB2312" w:hAnsi="仿宋_GB2312" w:cs="仿宋_GB2312" w:hint="eastAsia"/>
          <w:sz w:val="32"/>
          <w:szCs w:val="32"/>
        </w:rPr>
        <w:t>为节约财政资金，在保障单位正常运转的基础上压减了公用经费开支</w:t>
      </w:r>
      <w:r>
        <w:rPr>
          <w:rFonts w:ascii="Times New Roman" w:eastAsia="仿宋_GB2312" w:hAnsi="Times New Roman" w:hint="eastAsia"/>
          <w:sz w:val="32"/>
          <w:szCs w:val="32"/>
        </w:rPr>
        <w:t>。其中，</w:t>
      </w:r>
      <w:r>
        <w:rPr>
          <w:rFonts w:ascii="Times New Roman" w:eastAsia="仿宋_GB2312" w:hAnsi="Times New Roman"/>
          <w:sz w:val="32"/>
          <w:szCs w:val="32"/>
        </w:rPr>
        <w:t>机</w:t>
      </w:r>
      <w:r>
        <w:rPr>
          <w:rFonts w:ascii="Times New Roman" w:eastAsia="仿宋_GB2312" w:hAnsi="Times New Roman" w:hint="eastAsia"/>
          <w:sz w:val="32"/>
          <w:szCs w:val="32"/>
        </w:rPr>
        <w:t>关</w:t>
      </w:r>
      <w:r>
        <w:rPr>
          <w:rFonts w:ascii="Times New Roman" w:eastAsia="仿宋_GB2312" w:hAnsi="Times New Roman"/>
          <w:sz w:val="32"/>
          <w:szCs w:val="32"/>
        </w:rPr>
        <w:t>运行经费支出决算</w:t>
      </w:r>
      <w:bookmarkStart w:id="150" w:name="PO_part2A4B1mount3"/>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50"/>
      <w:r>
        <w:rPr>
          <w:rFonts w:ascii="Times New Roman" w:eastAsia="仿宋_GB2312" w:hAnsi="Times New Roman"/>
          <w:sz w:val="32"/>
          <w:szCs w:val="32"/>
        </w:rPr>
        <w:t>万元，与上年决算相比，</w:t>
      </w:r>
      <w:bookmarkStart w:id="151" w:name="PO_part2A4B1Percent2"/>
      <w:r>
        <w:rPr>
          <w:rFonts w:ascii="Times New Roman" w:eastAsia="仿宋_GB2312" w:hAnsi="Times New Roman" w:hint="eastAsia"/>
          <w:sz w:val="32"/>
          <w:szCs w:val="32"/>
        </w:rPr>
        <w:t>增加</w:t>
      </w:r>
      <w:r>
        <w:rPr>
          <w:rFonts w:ascii="Times New Roman" w:eastAsia="仿宋_GB2312" w:hAnsi="Times New Roman" w:hint="eastAsia"/>
          <w:sz w:val="32"/>
          <w:szCs w:val="32"/>
        </w:rPr>
        <w:t>0.00</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51"/>
      <w:r>
        <w:rPr>
          <w:rFonts w:ascii="Times New Roman" w:eastAsia="仿宋_GB2312" w:hAnsi="Times New Roman"/>
          <w:sz w:val="32"/>
          <w:szCs w:val="32"/>
        </w:rPr>
        <w:t>，变动原因：</w:t>
      </w:r>
      <w:bookmarkStart w:id="152" w:name="PO_part2A4B1Reason2"/>
      <w:r>
        <w:rPr>
          <w:rFonts w:ascii="仿宋_GB2312" w:eastAsia="仿宋_GB2312" w:hAnsi="仿宋_GB2312" w:cs="仿宋_GB2312" w:hint="eastAsia"/>
          <w:sz w:val="32"/>
          <w:szCs w:val="32"/>
        </w:rPr>
        <w:t>我单位类型为公益一类事业单位，</w:t>
      </w:r>
      <w:proofErr w:type="gramStart"/>
      <w:r>
        <w:rPr>
          <w:rFonts w:ascii="仿宋_GB2312" w:eastAsia="仿宋_GB2312" w:hAnsi="仿宋_GB2312" w:cs="仿宋_GB2312" w:hint="eastAsia"/>
          <w:sz w:val="32"/>
          <w:szCs w:val="32"/>
        </w:rPr>
        <w:t>无机关</w:t>
      </w:r>
      <w:proofErr w:type="gramEnd"/>
      <w:r>
        <w:rPr>
          <w:rFonts w:ascii="仿宋_GB2312" w:eastAsia="仿宋_GB2312" w:hAnsi="仿宋_GB2312" w:cs="仿宋_GB2312" w:hint="eastAsia"/>
          <w:sz w:val="32"/>
          <w:szCs w:val="32"/>
        </w:rPr>
        <w:t>运行经费支出</w:t>
      </w:r>
      <w:r>
        <w:rPr>
          <w:rFonts w:ascii="Times New Roman" w:eastAsia="仿宋_GB2312" w:hAnsi="Times New Roman"/>
          <w:sz w:val="10"/>
          <w:szCs w:val="10"/>
        </w:rPr>
        <w:t xml:space="preserve"> </w:t>
      </w:r>
      <w:bookmarkEnd w:id="152"/>
      <w:r>
        <w:rPr>
          <w:rFonts w:ascii="Times New Roman" w:eastAsia="仿宋_GB2312" w:hAnsi="Times New Roman"/>
          <w:sz w:val="32"/>
          <w:szCs w:val="32"/>
        </w:rPr>
        <w:t>。</w:t>
      </w:r>
      <w:r>
        <w:rPr>
          <w:rFonts w:ascii="仿宋_GB2312" w:eastAsia="仿宋_GB2312" w:hAnsi="仿宋_GB2312" w:cs="仿宋_GB2312" w:hint="eastAsia"/>
          <w:sz w:val="32"/>
          <w:szCs w:val="32"/>
        </w:rPr>
        <w:t xml:space="preserve">   </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lastRenderedPageBreak/>
        <w:t>十二、政府采购支出情况说明</w:t>
      </w:r>
    </w:p>
    <w:p w:rsidR="005278F5" w:rsidRDefault="004F485A">
      <w:pPr>
        <w:spacing w:line="576" w:lineRule="exact"/>
        <w:ind w:firstLineChars="200" w:firstLine="640"/>
        <w:rPr>
          <w:rFonts w:ascii="Times New Roman" w:eastAsia="仿宋_GB2312" w:hAnsi="Times New Roman"/>
          <w:sz w:val="32"/>
        </w:rPr>
      </w:pPr>
      <w:bookmarkStart w:id="153" w:name="PO_part2A4B2mount0"/>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153"/>
      <w:r>
        <w:rPr>
          <w:rFonts w:ascii="Times New Roman" w:eastAsia="仿宋_GB2312" w:hAnsi="Times New Roman"/>
          <w:sz w:val="32"/>
          <w:szCs w:val="32"/>
        </w:rPr>
        <w:t>2024</w:t>
      </w:r>
      <w:r>
        <w:rPr>
          <w:rFonts w:ascii="Times New Roman" w:eastAsia="仿宋_GB2312" w:hAnsi="Times New Roman"/>
          <w:sz w:val="32"/>
          <w:szCs w:val="32"/>
        </w:rPr>
        <w:t>年度政府采购支出总额</w:t>
      </w:r>
      <w:bookmarkStart w:id="154" w:name="PO_part2A4B2mount1"/>
      <w:r>
        <w:rPr>
          <w:rFonts w:ascii="Times New Roman" w:eastAsia="仿宋_GB2312" w:hAnsi="Times New Roman"/>
          <w:sz w:val="32"/>
          <w:szCs w:val="32"/>
        </w:rPr>
        <w:t>2.23</w:t>
      </w:r>
      <w:r>
        <w:rPr>
          <w:rFonts w:ascii="Times New Roman" w:eastAsia="仿宋_GB2312" w:hAnsi="Times New Roman"/>
          <w:sz w:val="11"/>
          <w:szCs w:val="11"/>
        </w:rPr>
        <w:t xml:space="preserve"> </w:t>
      </w:r>
      <w:bookmarkEnd w:id="154"/>
      <w:r>
        <w:rPr>
          <w:rFonts w:ascii="Times New Roman" w:eastAsia="仿宋_GB2312" w:hAnsi="Times New Roman"/>
          <w:sz w:val="32"/>
          <w:szCs w:val="32"/>
        </w:rPr>
        <w:t>万元，其中：政府采购货物支出</w:t>
      </w:r>
      <w:bookmarkStart w:id="155" w:name="PO_part2A4B2mount2"/>
      <w:r>
        <w:rPr>
          <w:rFonts w:ascii="Times New Roman" w:eastAsia="仿宋_GB2312" w:hAnsi="Times New Roman"/>
          <w:sz w:val="32"/>
          <w:szCs w:val="32"/>
        </w:rPr>
        <w:t>0.28</w:t>
      </w:r>
      <w:r>
        <w:rPr>
          <w:rFonts w:ascii="Times New Roman" w:eastAsia="仿宋_GB2312" w:hAnsi="Times New Roman"/>
          <w:sz w:val="11"/>
          <w:szCs w:val="11"/>
        </w:rPr>
        <w:t xml:space="preserve"> </w:t>
      </w:r>
      <w:bookmarkEnd w:id="155"/>
      <w:r>
        <w:rPr>
          <w:rFonts w:ascii="Times New Roman" w:eastAsia="仿宋_GB2312" w:hAnsi="Times New Roman"/>
          <w:sz w:val="32"/>
          <w:szCs w:val="32"/>
        </w:rPr>
        <w:t>万元、政府采购工程支出</w:t>
      </w:r>
      <w:bookmarkStart w:id="156" w:name="PO_part2A4B2mount3"/>
      <w:r>
        <w:rPr>
          <w:rFonts w:ascii="Times New Roman" w:eastAsia="仿宋_GB2312" w:hAnsi="Times New Roman"/>
          <w:sz w:val="32"/>
          <w:szCs w:val="32"/>
        </w:rPr>
        <w:t>0.00</w:t>
      </w:r>
      <w:r>
        <w:rPr>
          <w:rFonts w:ascii="Times New Roman" w:eastAsia="仿宋_GB2312" w:hAnsi="Times New Roman"/>
          <w:sz w:val="11"/>
          <w:szCs w:val="11"/>
        </w:rPr>
        <w:t xml:space="preserve"> </w:t>
      </w:r>
      <w:bookmarkEnd w:id="156"/>
      <w:r>
        <w:rPr>
          <w:rFonts w:ascii="Times New Roman" w:eastAsia="仿宋_GB2312" w:hAnsi="Times New Roman"/>
          <w:sz w:val="32"/>
          <w:szCs w:val="32"/>
        </w:rPr>
        <w:t>万元、政府采购服务支出</w:t>
      </w:r>
      <w:bookmarkStart w:id="157" w:name="PO_part2A4B2mount4"/>
      <w:r>
        <w:rPr>
          <w:rFonts w:ascii="Times New Roman" w:eastAsia="仿宋_GB2312" w:hAnsi="Times New Roman"/>
          <w:sz w:val="32"/>
          <w:szCs w:val="32"/>
        </w:rPr>
        <w:t>1.95</w:t>
      </w:r>
      <w:r>
        <w:rPr>
          <w:rFonts w:ascii="Times New Roman" w:eastAsia="仿宋_GB2312" w:hAnsi="Times New Roman"/>
          <w:sz w:val="11"/>
          <w:szCs w:val="11"/>
        </w:rPr>
        <w:t xml:space="preserve"> </w:t>
      </w:r>
      <w:bookmarkEnd w:id="157"/>
      <w:r>
        <w:rPr>
          <w:rFonts w:ascii="Times New Roman" w:eastAsia="仿宋_GB2312" w:hAnsi="Times New Roman"/>
          <w:sz w:val="32"/>
          <w:szCs w:val="32"/>
        </w:rPr>
        <w:t>万元。政府采购授予中小企业合同金额</w:t>
      </w:r>
      <w:bookmarkStart w:id="158" w:name="PO_part2A4B2mount5"/>
      <w:r>
        <w:rPr>
          <w:rFonts w:ascii="Times New Roman" w:eastAsia="仿宋_GB2312" w:hAnsi="Times New Roman"/>
          <w:sz w:val="32"/>
          <w:szCs w:val="32"/>
        </w:rPr>
        <w:t>1.95</w:t>
      </w:r>
      <w:r>
        <w:rPr>
          <w:rFonts w:ascii="Times New Roman" w:eastAsia="仿宋_GB2312" w:hAnsi="Times New Roman"/>
          <w:sz w:val="11"/>
          <w:szCs w:val="11"/>
        </w:rPr>
        <w:t xml:space="preserve"> </w:t>
      </w:r>
      <w:bookmarkEnd w:id="158"/>
      <w:r>
        <w:rPr>
          <w:rFonts w:ascii="Times New Roman" w:eastAsia="仿宋_GB2312" w:hAnsi="Times New Roman"/>
          <w:sz w:val="32"/>
          <w:szCs w:val="32"/>
        </w:rPr>
        <w:t>万元，占政府采购支出总额的</w:t>
      </w:r>
      <w:bookmarkStart w:id="159" w:name="PO_part2A4B2mount6"/>
      <w:r>
        <w:rPr>
          <w:rFonts w:ascii="Times New Roman" w:eastAsia="仿宋_GB2312" w:hAnsi="Times New Roman"/>
          <w:sz w:val="32"/>
          <w:szCs w:val="32"/>
        </w:rPr>
        <w:t>87.44</w:t>
      </w:r>
      <w:r>
        <w:rPr>
          <w:rFonts w:ascii="Times New Roman" w:eastAsia="仿宋_GB2312" w:hAnsi="Times New Roman"/>
          <w:sz w:val="11"/>
          <w:szCs w:val="11"/>
        </w:rPr>
        <w:t xml:space="preserve"> </w:t>
      </w:r>
      <w:bookmarkEnd w:id="159"/>
      <w:r>
        <w:rPr>
          <w:rFonts w:ascii="Times New Roman" w:eastAsia="仿宋_GB2312" w:hAnsi="Times New Roman"/>
          <w:sz w:val="32"/>
          <w:szCs w:val="32"/>
        </w:rPr>
        <w:t>%</w:t>
      </w:r>
      <w:r>
        <w:rPr>
          <w:rFonts w:ascii="Times New Roman" w:eastAsia="仿宋_GB2312" w:hAnsi="Times New Roman"/>
          <w:sz w:val="32"/>
          <w:szCs w:val="32"/>
        </w:rPr>
        <w:t>，其中：授予小</w:t>
      </w:r>
      <w:proofErr w:type="gramStart"/>
      <w:r>
        <w:rPr>
          <w:rFonts w:ascii="Times New Roman" w:eastAsia="仿宋_GB2312" w:hAnsi="Times New Roman"/>
          <w:sz w:val="32"/>
          <w:szCs w:val="32"/>
        </w:rPr>
        <w:t>微企业</w:t>
      </w:r>
      <w:proofErr w:type="gramEnd"/>
      <w:r>
        <w:rPr>
          <w:rFonts w:ascii="Times New Roman" w:eastAsia="仿宋_GB2312" w:hAnsi="Times New Roman"/>
          <w:sz w:val="32"/>
          <w:szCs w:val="32"/>
        </w:rPr>
        <w:t>合同金额</w:t>
      </w:r>
      <w:bookmarkStart w:id="160" w:name="PO_part2A4B2mount7"/>
      <w:r>
        <w:rPr>
          <w:rFonts w:ascii="Times New Roman" w:eastAsia="仿宋_GB2312" w:hAnsi="Times New Roman"/>
          <w:sz w:val="32"/>
          <w:szCs w:val="32"/>
        </w:rPr>
        <w:t>0.55</w:t>
      </w:r>
      <w:r>
        <w:rPr>
          <w:rFonts w:ascii="Times New Roman" w:eastAsia="仿宋_GB2312" w:hAnsi="Times New Roman"/>
          <w:sz w:val="11"/>
          <w:szCs w:val="11"/>
        </w:rPr>
        <w:t xml:space="preserve"> </w:t>
      </w:r>
      <w:bookmarkEnd w:id="160"/>
      <w:r>
        <w:rPr>
          <w:rFonts w:ascii="Times New Roman" w:eastAsia="仿宋_GB2312" w:hAnsi="Times New Roman"/>
          <w:sz w:val="32"/>
          <w:szCs w:val="32"/>
        </w:rPr>
        <w:t>万元，占政府采购支出总额的</w:t>
      </w:r>
      <w:bookmarkStart w:id="161" w:name="PO_part2A4B2mount8"/>
      <w:r>
        <w:rPr>
          <w:rFonts w:ascii="Times New Roman" w:eastAsia="仿宋_GB2312" w:hAnsi="Times New Roman"/>
          <w:sz w:val="32"/>
          <w:szCs w:val="32"/>
        </w:rPr>
        <w:t>24.66</w:t>
      </w:r>
      <w:r>
        <w:rPr>
          <w:rFonts w:ascii="Times New Roman" w:eastAsia="仿宋_GB2312" w:hAnsi="Times New Roman"/>
          <w:sz w:val="11"/>
          <w:szCs w:val="11"/>
        </w:rPr>
        <w:t xml:space="preserve"> </w:t>
      </w:r>
      <w:bookmarkEnd w:id="161"/>
      <w:r>
        <w:rPr>
          <w:rFonts w:ascii="Times New Roman" w:eastAsia="仿宋_GB2312" w:hAnsi="Times New Roman"/>
          <w:sz w:val="32"/>
          <w:szCs w:val="32"/>
        </w:rPr>
        <w:t>%</w:t>
      </w:r>
      <w:r>
        <w:rPr>
          <w:rFonts w:ascii="Times New Roman" w:eastAsia="仿宋_GB2312" w:hAnsi="Times New Roman" w:hint="eastAsia"/>
          <w:sz w:val="32"/>
          <w:szCs w:val="32"/>
        </w:rPr>
        <w:t>；货物采购授予中小企业合同金额占货物支出金额的</w:t>
      </w:r>
      <w:bookmarkStart w:id="162" w:name="PO_part2A4B2mount9"/>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62"/>
      <w:r>
        <w:rPr>
          <w:rFonts w:ascii="Times New Roman" w:eastAsia="仿宋_GB2312" w:hAnsi="Times New Roman" w:hint="eastAsia"/>
          <w:sz w:val="32"/>
          <w:szCs w:val="32"/>
        </w:rPr>
        <w:t>%</w:t>
      </w:r>
      <w:r>
        <w:rPr>
          <w:rFonts w:ascii="Times New Roman" w:eastAsia="仿宋_GB2312" w:hAnsi="Times New Roman" w:hint="eastAsia"/>
          <w:sz w:val="32"/>
          <w:szCs w:val="32"/>
        </w:rPr>
        <w:t>，工程采购授予中小企业合同金额占工程支出金额的</w:t>
      </w:r>
      <w:bookmarkStart w:id="163" w:name="PO_part2A4B2mount10"/>
      <w:r>
        <w:rPr>
          <w:rFonts w:ascii="Times New Roman" w:eastAsia="仿宋_GB2312" w:hAnsi="Times New Roman" w:hint="eastAsia"/>
          <w:sz w:val="32"/>
          <w:szCs w:val="32"/>
        </w:rPr>
        <w:t>0.00</w:t>
      </w:r>
      <w:r>
        <w:rPr>
          <w:rFonts w:ascii="Times New Roman" w:eastAsia="仿宋_GB2312" w:hAnsi="Times New Roman" w:hint="eastAsia"/>
          <w:sz w:val="11"/>
          <w:szCs w:val="11"/>
        </w:rPr>
        <w:t xml:space="preserve"> </w:t>
      </w:r>
      <w:bookmarkEnd w:id="163"/>
      <w:r>
        <w:rPr>
          <w:rFonts w:ascii="Times New Roman" w:eastAsia="仿宋_GB2312" w:hAnsi="Times New Roman" w:hint="eastAsia"/>
          <w:sz w:val="32"/>
          <w:szCs w:val="32"/>
        </w:rPr>
        <w:t>%</w:t>
      </w:r>
      <w:r>
        <w:rPr>
          <w:rFonts w:ascii="Times New Roman" w:eastAsia="仿宋_GB2312" w:hAnsi="Times New Roman" w:hint="eastAsia"/>
          <w:sz w:val="32"/>
          <w:szCs w:val="32"/>
        </w:rPr>
        <w:t>，服务采购授予中小企业合同金额占服务支出金额的</w:t>
      </w:r>
      <w:bookmarkStart w:id="164" w:name="PO_part2A4B2mount11"/>
      <w:r>
        <w:rPr>
          <w:rFonts w:ascii="Times New Roman" w:eastAsia="仿宋_GB2312" w:hAnsi="Times New Roman" w:hint="eastAsia"/>
          <w:sz w:val="32"/>
          <w:szCs w:val="32"/>
        </w:rPr>
        <w:t>28.21</w:t>
      </w:r>
      <w:r>
        <w:rPr>
          <w:rFonts w:ascii="Times New Roman" w:eastAsia="仿宋_GB2312" w:hAnsi="Times New Roman" w:hint="eastAsia"/>
          <w:sz w:val="11"/>
          <w:szCs w:val="11"/>
        </w:rPr>
        <w:t xml:space="preserve"> </w:t>
      </w:r>
      <w:bookmarkEnd w:id="164"/>
      <w:r>
        <w:rPr>
          <w:rFonts w:ascii="Times New Roman" w:eastAsia="仿宋_GB2312" w:hAnsi="Times New Roman" w:hint="eastAsia"/>
          <w:sz w:val="32"/>
          <w:szCs w:val="32"/>
        </w:rPr>
        <w:t>%</w:t>
      </w:r>
      <w:r>
        <w:rPr>
          <w:rFonts w:ascii="Times New Roman" w:eastAsia="仿宋_GB2312" w:hAnsi="Times New Roman"/>
          <w:sz w:val="32"/>
          <w:szCs w:val="32"/>
        </w:rPr>
        <w:t>。</w:t>
      </w:r>
    </w:p>
    <w:p w:rsidR="005278F5" w:rsidRDefault="004F485A">
      <w:pPr>
        <w:adjustRightInd w:val="0"/>
        <w:snapToGrid w:val="0"/>
        <w:spacing w:before="240" w:after="240" w:line="576" w:lineRule="exact"/>
        <w:ind w:firstLineChars="200" w:firstLine="640"/>
        <w:rPr>
          <w:rFonts w:ascii="黑体" w:eastAsia="黑体" w:hAnsi="黑体" w:cs="黑体"/>
          <w:sz w:val="32"/>
          <w:szCs w:val="32"/>
        </w:rPr>
      </w:pPr>
      <w:r>
        <w:rPr>
          <w:rFonts w:ascii="黑体" w:eastAsia="黑体" w:hAnsi="黑体" w:cs="黑体" w:hint="eastAsia"/>
          <w:sz w:val="32"/>
          <w:szCs w:val="32"/>
        </w:rPr>
        <w:t>十三、国有资产占用情况说明</w:t>
      </w:r>
    </w:p>
    <w:p w:rsidR="005278F5" w:rsidRDefault="004F485A">
      <w:pPr>
        <w:spacing w:line="576" w:lineRule="exact"/>
        <w:ind w:firstLineChars="200" w:firstLine="640"/>
        <w:rPr>
          <w:rFonts w:ascii="Times New Roman" w:eastAsia="仿宋_GB2312" w:hAnsi="Times New Roman"/>
          <w:sz w:val="32"/>
          <w:szCs w:val="32"/>
        </w:rPr>
      </w:pPr>
      <w:bookmarkStart w:id="165" w:name="PO_part2A4B3C2mount1"/>
      <w:r>
        <w:rPr>
          <w:rFonts w:ascii="Times New Roman" w:eastAsia="仿宋_GB2312" w:hAnsi="Times New Roman"/>
          <w:sz w:val="32"/>
          <w:szCs w:val="32"/>
        </w:rPr>
        <w:t>内蒙古自治区工业和信息化发展促进中心</w:t>
      </w:r>
      <w:r>
        <w:rPr>
          <w:rFonts w:ascii="Times New Roman" w:eastAsia="仿宋_GB2312" w:hAnsi="Times New Roman"/>
          <w:sz w:val="11"/>
          <w:szCs w:val="11"/>
        </w:rPr>
        <w:t xml:space="preserve"> </w:t>
      </w:r>
      <w:bookmarkEnd w:id="165"/>
      <w:r>
        <w:rPr>
          <w:rFonts w:ascii="Times New Roman" w:eastAsia="仿宋_GB2312" w:hAnsi="Times New Roman"/>
          <w:sz w:val="32"/>
          <w:szCs w:val="32"/>
        </w:rPr>
        <w:t>截至</w:t>
      </w:r>
      <w:r>
        <w:rPr>
          <w:rFonts w:ascii="Times New Roman" w:eastAsia="仿宋_GB2312" w:hAnsi="Times New Roman"/>
          <w:sz w:val="32"/>
          <w:szCs w:val="32"/>
        </w:rPr>
        <w:t>2024</w:t>
      </w:r>
      <w:r>
        <w:rPr>
          <w:rFonts w:ascii="Times New Roman" w:eastAsia="仿宋_GB2312" w:hAnsi="Times New Roman"/>
          <w:sz w:val="32"/>
          <w:szCs w:val="32"/>
        </w:rPr>
        <w:t>年</w:t>
      </w:r>
      <w:r>
        <w:rPr>
          <w:rFonts w:ascii="Times New Roman" w:eastAsia="仿宋_GB2312" w:hAnsi="Times New Roman"/>
          <w:sz w:val="32"/>
          <w:szCs w:val="32"/>
        </w:rPr>
        <w:t>12</w:t>
      </w:r>
      <w:r>
        <w:rPr>
          <w:rFonts w:ascii="Times New Roman" w:eastAsia="仿宋_GB2312" w:hAnsi="Times New Roman"/>
          <w:sz w:val="32"/>
          <w:szCs w:val="32"/>
        </w:rPr>
        <w:t>月</w:t>
      </w:r>
      <w:r>
        <w:rPr>
          <w:rFonts w:ascii="Times New Roman" w:eastAsia="仿宋_GB2312" w:hAnsi="Times New Roman"/>
          <w:sz w:val="32"/>
          <w:szCs w:val="32"/>
        </w:rPr>
        <w:t>31</w:t>
      </w:r>
      <w:r>
        <w:rPr>
          <w:rFonts w:ascii="Times New Roman" w:eastAsia="仿宋_GB2312" w:hAnsi="Times New Roman"/>
          <w:sz w:val="32"/>
          <w:szCs w:val="32"/>
        </w:rPr>
        <w:t>日，本</w:t>
      </w:r>
      <w:r>
        <w:rPr>
          <w:rFonts w:ascii="Times New Roman" w:eastAsia="仿宋_GB2312" w:hAnsi="Times New Roman" w:hint="eastAsia"/>
          <w:sz w:val="32"/>
          <w:szCs w:val="32"/>
        </w:rPr>
        <w:t>单位</w:t>
      </w:r>
      <w:r>
        <w:rPr>
          <w:rFonts w:ascii="Times New Roman" w:eastAsia="仿宋_GB2312" w:hAnsi="Times New Roman"/>
          <w:sz w:val="32"/>
          <w:szCs w:val="32"/>
        </w:rPr>
        <w:t>共有车辆</w:t>
      </w:r>
      <w:bookmarkStart w:id="166" w:name="PO_part2A4B3C2mount2"/>
      <w:r>
        <w:rPr>
          <w:rFonts w:ascii="Times New Roman" w:eastAsia="仿宋_GB2312" w:hAnsi="Times New Roman"/>
          <w:sz w:val="32"/>
          <w:szCs w:val="32"/>
        </w:rPr>
        <w:t>3</w:t>
      </w:r>
      <w:r>
        <w:rPr>
          <w:rFonts w:ascii="Times New Roman" w:eastAsia="仿宋_GB2312" w:hAnsi="Times New Roman"/>
          <w:sz w:val="11"/>
          <w:szCs w:val="11"/>
        </w:rPr>
        <w:t xml:space="preserve"> </w:t>
      </w:r>
      <w:bookmarkEnd w:id="166"/>
      <w:r>
        <w:rPr>
          <w:rFonts w:ascii="Times New Roman" w:eastAsia="仿宋_GB2312" w:hAnsi="Times New Roman"/>
          <w:sz w:val="32"/>
          <w:szCs w:val="32"/>
        </w:rPr>
        <w:t>辆，其中：副部（省）级及以上领导用车</w:t>
      </w:r>
      <w:bookmarkStart w:id="167" w:name="PO_part2A4B3C2mount3"/>
      <w:r>
        <w:rPr>
          <w:rFonts w:ascii="Times New Roman" w:eastAsia="仿宋_GB2312" w:hAnsi="Times New Roman"/>
          <w:sz w:val="32"/>
          <w:szCs w:val="32"/>
        </w:rPr>
        <w:t>0</w:t>
      </w:r>
      <w:r>
        <w:rPr>
          <w:rFonts w:ascii="Times New Roman" w:eastAsia="仿宋_GB2312" w:hAnsi="Times New Roman"/>
          <w:sz w:val="11"/>
          <w:szCs w:val="11"/>
        </w:rPr>
        <w:t xml:space="preserve"> </w:t>
      </w:r>
      <w:bookmarkEnd w:id="167"/>
      <w:r>
        <w:rPr>
          <w:rFonts w:ascii="Times New Roman" w:eastAsia="仿宋_GB2312" w:hAnsi="Times New Roman"/>
          <w:sz w:val="32"/>
          <w:szCs w:val="32"/>
        </w:rPr>
        <w:t>辆、主要负责人用车</w:t>
      </w:r>
      <w:bookmarkStart w:id="168" w:name="PO_part2A4B3C2mount4"/>
      <w:r>
        <w:rPr>
          <w:rFonts w:ascii="Times New Roman" w:eastAsia="仿宋_GB2312" w:hAnsi="Times New Roman"/>
          <w:sz w:val="32"/>
          <w:szCs w:val="32"/>
        </w:rPr>
        <w:t>0</w:t>
      </w:r>
      <w:r>
        <w:rPr>
          <w:rFonts w:ascii="Times New Roman" w:eastAsia="仿宋_GB2312" w:hAnsi="Times New Roman"/>
          <w:sz w:val="11"/>
          <w:szCs w:val="11"/>
        </w:rPr>
        <w:t xml:space="preserve"> </w:t>
      </w:r>
      <w:bookmarkEnd w:id="168"/>
      <w:r>
        <w:rPr>
          <w:rFonts w:ascii="Times New Roman" w:eastAsia="仿宋_GB2312" w:hAnsi="Times New Roman"/>
          <w:sz w:val="32"/>
          <w:szCs w:val="32"/>
        </w:rPr>
        <w:t>辆、机要通信用车</w:t>
      </w:r>
      <w:bookmarkStart w:id="169" w:name="PO_part2A4B3C2mount5"/>
      <w:r>
        <w:rPr>
          <w:rFonts w:ascii="Times New Roman" w:eastAsia="仿宋_GB2312" w:hAnsi="Times New Roman"/>
          <w:sz w:val="32"/>
          <w:szCs w:val="32"/>
        </w:rPr>
        <w:t>0</w:t>
      </w:r>
      <w:r>
        <w:rPr>
          <w:rFonts w:ascii="Times New Roman" w:eastAsia="仿宋_GB2312" w:hAnsi="Times New Roman"/>
          <w:sz w:val="11"/>
          <w:szCs w:val="11"/>
        </w:rPr>
        <w:t xml:space="preserve"> </w:t>
      </w:r>
      <w:bookmarkEnd w:id="169"/>
      <w:r>
        <w:rPr>
          <w:rFonts w:ascii="Times New Roman" w:eastAsia="仿宋_GB2312" w:hAnsi="Times New Roman"/>
          <w:sz w:val="32"/>
          <w:szCs w:val="32"/>
        </w:rPr>
        <w:t>辆、应急保障用车</w:t>
      </w:r>
      <w:bookmarkStart w:id="170" w:name="PO_part2A4B3C2mount6"/>
      <w:r>
        <w:rPr>
          <w:rFonts w:ascii="Times New Roman" w:eastAsia="仿宋_GB2312" w:hAnsi="Times New Roman"/>
          <w:sz w:val="32"/>
          <w:szCs w:val="32"/>
        </w:rPr>
        <w:t>0</w:t>
      </w:r>
      <w:r>
        <w:rPr>
          <w:rFonts w:ascii="Times New Roman" w:eastAsia="仿宋_GB2312" w:hAnsi="Times New Roman"/>
          <w:sz w:val="11"/>
          <w:szCs w:val="11"/>
        </w:rPr>
        <w:t xml:space="preserve"> </w:t>
      </w:r>
      <w:bookmarkEnd w:id="170"/>
      <w:r>
        <w:rPr>
          <w:rFonts w:ascii="Times New Roman" w:eastAsia="仿宋_GB2312" w:hAnsi="Times New Roman"/>
          <w:sz w:val="32"/>
          <w:szCs w:val="32"/>
        </w:rPr>
        <w:t>辆、执法执勤用车</w:t>
      </w:r>
      <w:bookmarkStart w:id="171" w:name="PO_part2A4B3C2mount7"/>
      <w:r>
        <w:rPr>
          <w:rFonts w:ascii="Times New Roman" w:eastAsia="仿宋_GB2312" w:hAnsi="Times New Roman"/>
          <w:sz w:val="32"/>
          <w:szCs w:val="32"/>
        </w:rPr>
        <w:t>0</w:t>
      </w:r>
      <w:r>
        <w:rPr>
          <w:rFonts w:ascii="Times New Roman" w:eastAsia="仿宋_GB2312" w:hAnsi="Times New Roman"/>
          <w:sz w:val="11"/>
          <w:szCs w:val="11"/>
        </w:rPr>
        <w:t xml:space="preserve"> </w:t>
      </w:r>
      <w:bookmarkEnd w:id="171"/>
      <w:r>
        <w:rPr>
          <w:rFonts w:ascii="Times New Roman" w:eastAsia="仿宋_GB2312" w:hAnsi="Times New Roman"/>
          <w:sz w:val="32"/>
          <w:szCs w:val="32"/>
        </w:rPr>
        <w:t>辆、特种专业技术用车</w:t>
      </w:r>
      <w:bookmarkStart w:id="172" w:name="PO_part2A4B3C2mount8"/>
      <w:r>
        <w:rPr>
          <w:rFonts w:ascii="Times New Roman" w:eastAsia="仿宋_GB2312" w:hAnsi="Times New Roman"/>
          <w:sz w:val="32"/>
          <w:szCs w:val="32"/>
        </w:rPr>
        <w:t>0</w:t>
      </w:r>
      <w:r>
        <w:rPr>
          <w:rFonts w:ascii="Times New Roman" w:eastAsia="仿宋_GB2312" w:hAnsi="Times New Roman"/>
          <w:sz w:val="11"/>
          <w:szCs w:val="11"/>
        </w:rPr>
        <w:t xml:space="preserve"> </w:t>
      </w:r>
      <w:bookmarkEnd w:id="172"/>
      <w:r>
        <w:rPr>
          <w:rFonts w:ascii="Times New Roman" w:eastAsia="仿宋_GB2312" w:hAnsi="Times New Roman"/>
          <w:sz w:val="32"/>
          <w:szCs w:val="32"/>
        </w:rPr>
        <w:t>辆、离退休干部服务用车</w:t>
      </w:r>
      <w:bookmarkStart w:id="173" w:name="PO_part2A4B3C2mount9"/>
      <w:r>
        <w:rPr>
          <w:rFonts w:ascii="Times New Roman" w:eastAsia="仿宋_GB2312" w:hAnsi="Times New Roman"/>
          <w:sz w:val="32"/>
          <w:szCs w:val="32"/>
        </w:rPr>
        <w:t>0</w:t>
      </w:r>
      <w:r>
        <w:rPr>
          <w:rFonts w:ascii="Times New Roman" w:eastAsia="仿宋_GB2312" w:hAnsi="Times New Roman"/>
          <w:sz w:val="11"/>
          <w:szCs w:val="11"/>
        </w:rPr>
        <w:t xml:space="preserve"> </w:t>
      </w:r>
      <w:bookmarkEnd w:id="173"/>
      <w:r>
        <w:rPr>
          <w:rFonts w:ascii="Times New Roman" w:eastAsia="仿宋_GB2312" w:hAnsi="Times New Roman"/>
          <w:sz w:val="32"/>
          <w:szCs w:val="32"/>
        </w:rPr>
        <w:t>辆，其他用车</w:t>
      </w:r>
      <w:bookmarkStart w:id="174" w:name="PO_part2A4B3C2mount10"/>
      <w:r>
        <w:rPr>
          <w:rFonts w:ascii="Times New Roman" w:eastAsia="仿宋_GB2312" w:hAnsi="Times New Roman"/>
          <w:sz w:val="32"/>
          <w:szCs w:val="32"/>
        </w:rPr>
        <w:t>3</w:t>
      </w:r>
      <w:r>
        <w:rPr>
          <w:rFonts w:ascii="Times New Roman" w:eastAsia="仿宋_GB2312" w:hAnsi="Times New Roman"/>
          <w:sz w:val="11"/>
          <w:szCs w:val="11"/>
        </w:rPr>
        <w:t xml:space="preserve"> </w:t>
      </w:r>
      <w:bookmarkEnd w:id="174"/>
      <w:r>
        <w:rPr>
          <w:rFonts w:ascii="Times New Roman" w:eastAsia="仿宋_GB2312" w:hAnsi="Times New Roman"/>
          <w:sz w:val="32"/>
          <w:szCs w:val="32"/>
        </w:rPr>
        <w:t>辆；单价</w:t>
      </w:r>
      <w:r>
        <w:rPr>
          <w:rFonts w:ascii="Times New Roman" w:eastAsia="仿宋_GB2312" w:hAnsi="Times New Roman"/>
          <w:sz w:val="32"/>
          <w:szCs w:val="32"/>
        </w:rPr>
        <w:t>100</w:t>
      </w:r>
      <w:r>
        <w:rPr>
          <w:rFonts w:ascii="Times New Roman" w:eastAsia="仿宋_GB2312" w:hAnsi="Times New Roman"/>
          <w:sz w:val="32"/>
          <w:szCs w:val="32"/>
        </w:rPr>
        <w:t>万元（含）以上的设备（不含车辆）</w:t>
      </w:r>
      <w:bookmarkStart w:id="175" w:name="PO_part2A4B3C2mount11"/>
      <w:r>
        <w:rPr>
          <w:rFonts w:ascii="Times New Roman" w:eastAsia="仿宋_GB2312" w:hAnsi="Times New Roman"/>
          <w:sz w:val="32"/>
          <w:szCs w:val="32"/>
        </w:rPr>
        <w:t>0</w:t>
      </w:r>
      <w:r>
        <w:rPr>
          <w:rFonts w:ascii="Times New Roman" w:eastAsia="仿宋_GB2312" w:hAnsi="Times New Roman"/>
          <w:sz w:val="11"/>
          <w:szCs w:val="11"/>
        </w:rPr>
        <w:t xml:space="preserve"> </w:t>
      </w:r>
      <w:bookmarkEnd w:id="175"/>
      <w:r>
        <w:rPr>
          <w:rFonts w:ascii="Times New Roman" w:eastAsia="仿宋_GB2312" w:hAnsi="Times New Roman"/>
          <w:sz w:val="32"/>
          <w:szCs w:val="32"/>
        </w:rPr>
        <w:t>台（套）。</w:t>
      </w:r>
    </w:p>
    <w:p w:rsidR="005278F5" w:rsidRDefault="004F485A">
      <w:pPr>
        <w:adjustRightInd w:val="0"/>
        <w:snapToGrid w:val="0"/>
        <w:spacing w:before="240" w:after="240"/>
        <w:ind w:firstLineChars="200" w:firstLine="640"/>
        <w:rPr>
          <w:rFonts w:ascii="黑体" w:eastAsia="黑体" w:hAnsi="黑体" w:cs="黑体"/>
          <w:sz w:val="32"/>
          <w:szCs w:val="32"/>
        </w:rPr>
      </w:pPr>
      <w:r>
        <w:rPr>
          <w:rFonts w:ascii="黑体" w:eastAsia="黑体" w:hAnsi="黑体" w:cs="黑体" w:hint="eastAsia"/>
          <w:sz w:val="32"/>
          <w:szCs w:val="32"/>
        </w:rPr>
        <w:t>十四、预算绩效情况说明</w:t>
      </w:r>
    </w:p>
    <w:p w:rsidR="005278F5" w:rsidRDefault="004F485A">
      <w:pPr>
        <w:keepNext/>
        <w:keepLines/>
        <w:spacing w:line="576"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（一）预算绩效管理工作开展情况。</w:t>
      </w:r>
    </w:p>
    <w:p w:rsidR="005278F5" w:rsidRDefault="004F485A">
      <w:pPr>
        <w:spacing w:line="576" w:lineRule="exact"/>
        <w:ind w:firstLineChars="200" w:firstLine="640"/>
        <w:rPr>
          <w:rFonts w:ascii="Times New Roman" w:eastAsia="仿宋_GB2312" w:hAnsi="Times New Roman"/>
          <w:sz w:val="32"/>
          <w:szCs w:val="32"/>
        </w:rPr>
      </w:pPr>
      <w:bookmarkStart w:id="176" w:name="PO_part2A3B1Name"/>
      <w:r>
        <w:rPr>
          <w:rFonts w:ascii="Times New Roman" w:eastAsia="仿宋_GB2312" w:hAnsi="Times New Roman"/>
          <w:sz w:val="32"/>
          <w:szCs w:val="32"/>
        </w:rPr>
        <w:t>内蒙古自治区工业和信息化发展促进中心</w:t>
      </w:r>
      <w:bookmarkEnd w:id="176"/>
      <w:r>
        <w:rPr>
          <w:rFonts w:ascii="Times New Roman" w:eastAsia="仿宋_GB2312" w:hAnsi="Times New Roman"/>
          <w:sz w:val="32"/>
          <w:szCs w:val="32"/>
        </w:rPr>
        <w:t>根据预算绩效管理要求组织对</w:t>
      </w:r>
      <w:r>
        <w:rPr>
          <w:rFonts w:ascii="Times New Roman" w:eastAsia="仿宋_GB2312" w:hAnsi="Times New Roman"/>
          <w:sz w:val="32"/>
          <w:szCs w:val="32"/>
        </w:rPr>
        <w:t>2024</w:t>
      </w:r>
      <w:r>
        <w:rPr>
          <w:rFonts w:ascii="Times New Roman" w:eastAsia="仿宋_GB2312" w:hAnsi="Times New Roman"/>
          <w:sz w:val="32"/>
          <w:szCs w:val="32"/>
        </w:rPr>
        <w:t>年一般公共预算项目支出全面开展绩效自评，其中</w:t>
      </w:r>
      <w:proofErr w:type="gramStart"/>
      <w:r>
        <w:rPr>
          <w:rFonts w:ascii="Times New Roman" w:eastAsia="仿宋_GB2312" w:hAnsi="Times New Roman"/>
          <w:sz w:val="32"/>
          <w:szCs w:val="32"/>
        </w:rPr>
        <w:t>一级项目</w:t>
      </w:r>
      <w:proofErr w:type="gramEnd"/>
      <w:r>
        <w:rPr>
          <w:rFonts w:ascii="Times New Roman" w:eastAsia="仿宋_GB2312" w:hAnsi="Times New Roman" w:hint="eastAsia"/>
          <w:sz w:val="32"/>
          <w:szCs w:val="32"/>
        </w:rPr>
        <w:t>0</w:t>
      </w:r>
      <w:r>
        <w:rPr>
          <w:rFonts w:ascii="Times New Roman" w:eastAsia="仿宋_GB2312" w:hAnsi="Times New Roman"/>
          <w:sz w:val="32"/>
          <w:szCs w:val="32"/>
        </w:rPr>
        <w:t>个，二级项目</w:t>
      </w:r>
      <w:r>
        <w:rPr>
          <w:rFonts w:ascii="Times New Roman" w:eastAsia="仿宋_GB2312" w:hAnsi="Times New Roman" w:hint="eastAsia"/>
          <w:sz w:val="32"/>
          <w:szCs w:val="32"/>
        </w:rPr>
        <w:t>1</w:t>
      </w:r>
      <w:r>
        <w:rPr>
          <w:rFonts w:ascii="Times New Roman" w:eastAsia="仿宋_GB2312" w:hAnsi="Times New Roman"/>
          <w:sz w:val="32"/>
          <w:szCs w:val="32"/>
        </w:rPr>
        <w:t>个，共涉及资金</w:t>
      </w:r>
      <w:bookmarkStart w:id="177" w:name="PO_part2A3B1IncReason3"/>
      <w:r>
        <w:rPr>
          <w:rFonts w:ascii="Times New Roman" w:eastAsia="仿宋_GB2312" w:hAnsi="Times New Roman"/>
          <w:sz w:val="32"/>
          <w:szCs w:val="32"/>
        </w:rPr>
        <w:t>16.76</w:t>
      </w:r>
      <w:r>
        <w:rPr>
          <w:rFonts w:ascii="Times New Roman" w:eastAsia="仿宋_GB2312" w:hAnsi="Times New Roman"/>
          <w:sz w:val="11"/>
          <w:szCs w:val="11"/>
        </w:rPr>
        <w:t xml:space="preserve"> </w:t>
      </w:r>
      <w:bookmarkEnd w:id="177"/>
      <w:r>
        <w:rPr>
          <w:rFonts w:ascii="Times New Roman" w:eastAsia="仿宋_GB2312" w:hAnsi="Times New Roman"/>
          <w:sz w:val="32"/>
          <w:szCs w:val="32"/>
        </w:rPr>
        <w:t>万元，占一般公共预算项目支出总额的</w:t>
      </w:r>
      <w:r>
        <w:rPr>
          <w:rFonts w:ascii="Times New Roman" w:eastAsia="仿宋_GB2312" w:hAnsi="Times New Roman"/>
          <w:sz w:val="32"/>
          <w:szCs w:val="32"/>
        </w:rPr>
        <w:t>100%</w:t>
      </w:r>
      <w:bookmarkStart w:id="178" w:name="PO_part2A3B1IncReason8"/>
      <w:r>
        <w:rPr>
          <w:rFonts w:ascii="Times New Roman" w:eastAsia="仿宋_GB2312" w:hAnsi="Times New Roman"/>
          <w:sz w:val="32"/>
          <w:szCs w:val="32"/>
        </w:rPr>
        <w:t>。</w:t>
      </w:r>
    </w:p>
    <w:p w:rsidR="005278F5" w:rsidRDefault="004F485A">
      <w:pPr>
        <w:spacing w:line="576" w:lineRule="exact"/>
        <w:ind w:firstLineChars="200" w:firstLine="640"/>
        <w:rPr>
          <w:rFonts w:ascii="仿宋_GB2312" w:eastAsia="仿宋_GB2312" w:hAnsi="仿宋_GB2312" w:cs="仿宋_GB2312"/>
          <w:sz w:val="32"/>
          <w:szCs w:val="32"/>
        </w:rPr>
      </w:pPr>
      <w:bookmarkStart w:id="179" w:name="PO_part2A3B1IncReason9"/>
      <w:bookmarkEnd w:id="178"/>
      <w:r>
        <w:rPr>
          <w:rFonts w:ascii="仿宋_GB2312" w:eastAsia="仿宋_GB2312" w:hAnsi="仿宋_GB2312" w:cs="仿宋_GB2312" w:hint="eastAsia"/>
          <w:sz w:val="32"/>
          <w:szCs w:val="32"/>
        </w:rPr>
        <w:t>本单位组织对“工业和信息化发展促进中心业务经费”开展了部</w:t>
      </w:r>
      <w:r>
        <w:rPr>
          <w:rFonts w:ascii="仿宋_GB2312" w:eastAsia="仿宋_GB2312" w:hAnsi="仿宋_GB2312" w:cs="仿宋_GB2312" w:hint="eastAsia"/>
          <w:sz w:val="32"/>
          <w:szCs w:val="32"/>
        </w:rPr>
        <w:lastRenderedPageBreak/>
        <w:t>门评价，涉及一般公共预算支出</w:t>
      </w:r>
      <w:r>
        <w:rPr>
          <w:rFonts w:ascii="Times New Roman" w:eastAsia="仿宋_GB2312" w:hAnsi="Times New Roman"/>
          <w:sz w:val="32"/>
          <w:szCs w:val="32"/>
        </w:rPr>
        <w:t>16.76</w:t>
      </w:r>
      <w:r>
        <w:rPr>
          <w:rFonts w:ascii="Times New Roman" w:eastAsia="仿宋_GB2312" w:hAnsi="Times New Roman"/>
          <w:sz w:val="11"/>
          <w:szCs w:val="11"/>
        </w:rPr>
        <w:t xml:space="preserve"> </w:t>
      </w:r>
      <w:r>
        <w:rPr>
          <w:rFonts w:ascii="仿宋_GB2312" w:eastAsia="仿宋_GB2312" w:hAnsi="仿宋_GB2312" w:cs="仿宋_GB2312" w:hint="eastAsia"/>
          <w:sz w:val="32"/>
          <w:szCs w:val="32"/>
        </w:rPr>
        <w:t>万元，政府性基金支出0万元。</w:t>
      </w:r>
      <w:r>
        <w:rPr>
          <w:rFonts w:ascii="Times New Roman" w:eastAsia="仿宋_GB2312" w:hAnsi="Times New Roman" w:cs="仿宋" w:hint="eastAsia"/>
          <w:sz w:val="32"/>
          <w:szCs w:val="32"/>
        </w:rPr>
        <w:t>其中，对“</w:t>
      </w:r>
      <w:r>
        <w:rPr>
          <w:rFonts w:ascii="仿宋_GB2312" w:eastAsia="仿宋_GB2312" w:hAnsi="仿宋_GB2312" w:cs="仿宋_GB2312" w:hint="eastAsia"/>
          <w:sz w:val="32"/>
          <w:szCs w:val="32"/>
        </w:rPr>
        <w:t>工业和信息化发展促进中心业务经费</w:t>
      </w:r>
      <w:r>
        <w:rPr>
          <w:rFonts w:ascii="Times New Roman" w:eastAsia="仿宋_GB2312" w:hAnsi="Times New Roman" w:cs="仿宋" w:hint="eastAsia"/>
          <w:sz w:val="32"/>
          <w:szCs w:val="32"/>
        </w:rPr>
        <w:t>”项目委托相关第三方机构开展绩效评价。</w:t>
      </w:r>
      <w:r>
        <w:rPr>
          <w:rFonts w:ascii="仿宋_GB2312" w:eastAsia="仿宋_GB2312" w:hAnsi="仿宋_GB2312" w:cs="仿宋_GB2312" w:hint="eastAsia"/>
          <w:sz w:val="32"/>
          <w:szCs w:val="32"/>
        </w:rPr>
        <w:t>从评价情况看，以上项目经过现场调研、实地查看、资料分析、评价打分等工作程序，根据评价工作组的综合评价情况来看，在项目决策方面，立项依据充分、程序规范，指标明确，但绩效目标设置合理，预算编制不够科学严谨。在项目过程方面，资金足额到位、预算执行情况较好，资金使用规范，管理制度较为健全，制度执行较好，但绩效管理的规范性有待进一步加强。在项目产出方面，出差任务、车辆租赁、文本印刷、办公耗材及服务采购、物业服务采购完成情况较好，文本印刷、办公耗材及服务验收、物业服务合同内容执行情况较好，项目在2024年度按时完成且未超预算。在项目效益方面，项目的实施强化政策落实能力、助力企业高质量发展及促进人才培养效果显著，单位员工满意度较高，但部门长效管理机制建立健全。</w:t>
      </w:r>
    </w:p>
    <w:bookmarkEnd w:id="179"/>
    <w:p w:rsidR="005278F5" w:rsidRDefault="004F485A">
      <w:pPr>
        <w:keepNext/>
        <w:keepLines/>
        <w:spacing w:line="576"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（二）单位决算</w:t>
      </w:r>
      <w:proofErr w:type="gramStart"/>
      <w:r>
        <w:rPr>
          <w:rFonts w:ascii="楷体_GB2312" w:eastAsia="楷体_GB2312" w:hAnsi="楷体_GB2312" w:cs="楷体_GB2312" w:hint="eastAsia"/>
          <w:b/>
          <w:bCs/>
          <w:sz w:val="32"/>
          <w:szCs w:val="32"/>
        </w:rPr>
        <w:t>中项目</w:t>
      </w:r>
      <w:proofErr w:type="gramEnd"/>
      <w:r>
        <w:rPr>
          <w:rFonts w:ascii="楷体_GB2312" w:eastAsia="楷体_GB2312" w:hAnsi="楷体_GB2312" w:cs="楷体_GB2312" w:hint="eastAsia"/>
          <w:b/>
          <w:bCs/>
          <w:sz w:val="32"/>
          <w:szCs w:val="32"/>
        </w:rPr>
        <w:t>绩效自评结果。</w:t>
      </w:r>
    </w:p>
    <w:p w:rsidR="005278F5" w:rsidRDefault="004F485A">
      <w:pPr>
        <w:spacing w:line="576" w:lineRule="exact"/>
        <w:ind w:firstLineChars="200" w:firstLine="640"/>
        <w:rPr>
          <w:rFonts w:ascii="仿宋" w:eastAsia="仿宋" w:hAnsi="仿宋" w:cs="仿宋"/>
          <w:sz w:val="32"/>
          <w:szCs w:val="32"/>
        </w:rPr>
      </w:pPr>
      <w:bookmarkStart w:id="180" w:name="PO_part2A3B2Name"/>
      <w:r>
        <w:rPr>
          <w:rFonts w:ascii="Times New Roman" w:eastAsia="仿宋_GB2312" w:hAnsi="Times New Roman"/>
          <w:sz w:val="32"/>
          <w:szCs w:val="32"/>
        </w:rPr>
        <w:t>内蒙古自治区工业和信息化发展促进中心</w:t>
      </w:r>
      <w:r>
        <w:rPr>
          <w:rFonts w:ascii="Times New Roman" w:eastAsia="仿宋_GB2312" w:hAnsi="Times New Roman" w:hint="eastAsia"/>
          <w:sz w:val="11"/>
          <w:szCs w:val="11"/>
        </w:rPr>
        <w:t xml:space="preserve"> </w:t>
      </w:r>
      <w:bookmarkEnd w:id="180"/>
      <w:r>
        <w:rPr>
          <w:rFonts w:ascii="Times New Roman" w:eastAsia="仿宋_GB2312" w:hAnsi="Times New Roman"/>
          <w:sz w:val="32"/>
          <w:szCs w:val="32"/>
        </w:rPr>
        <w:t>2024</w:t>
      </w:r>
      <w:r>
        <w:rPr>
          <w:rFonts w:ascii="Times New Roman" w:eastAsia="仿宋_GB2312" w:hAnsi="Times New Roman"/>
          <w:sz w:val="32"/>
          <w:szCs w:val="32"/>
        </w:rPr>
        <w:t>年度在决算中反映</w:t>
      </w:r>
      <w:r>
        <w:rPr>
          <w:rFonts w:ascii="Times New Roman" w:eastAsia="仿宋_GB2312" w:hAnsi="Times New Roman" w:hint="eastAsia"/>
          <w:sz w:val="32"/>
          <w:szCs w:val="32"/>
        </w:rPr>
        <w:t>1</w:t>
      </w:r>
      <w:r>
        <w:rPr>
          <w:rFonts w:ascii="Times New Roman" w:eastAsia="仿宋_GB2312" w:hAnsi="Times New Roman"/>
          <w:sz w:val="32"/>
          <w:szCs w:val="32"/>
        </w:rPr>
        <w:t>个一般公共预算项目</w:t>
      </w:r>
      <w:bookmarkStart w:id="181" w:name="PO_part2A3B2IncReason3"/>
      <w:r>
        <w:rPr>
          <w:rFonts w:ascii="Times New Roman" w:eastAsia="仿宋_GB2312" w:hAnsi="Times New Roman"/>
          <w:sz w:val="32"/>
          <w:szCs w:val="32"/>
        </w:rPr>
        <w:t>共</w:t>
      </w:r>
      <w:r>
        <w:rPr>
          <w:rFonts w:ascii="Times New Roman" w:eastAsia="仿宋_GB2312" w:hAnsi="Times New Roman" w:hint="eastAsia"/>
          <w:sz w:val="32"/>
          <w:szCs w:val="32"/>
        </w:rPr>
        <w:t>1</w:t>
      </w:r>
      <w:r>
        <w:rPr>
          <w:rFonts w:ascii="Times New Roman" w:eastAsia="仿宋_GB2312" w:hAnsi="Times New Roman"/>
          <w:sz w:val="32"/>
          <w:szCs w:val="32"/>
        </w:rPr>
        <w:t>个项目的绩效自评结果</w:t>
      </w:r>
      <w:r>
        <w:rPr>
          <w:rFonts w:ascii="Times New Roman" w:eastAsia="仿宋_GB2312" w:hAnsi="Times New Roman"/>
          <w:sz w:val="11"/>
          <w:szCs w:val="11"/>
        </w:rPr>
        <w:t xml:space="preserve"> </w:t>
      </w:r>
      <w:bookmarkEnd w:id="181"/>
      <w:r>
        <w:rPr>
          <w:rFonts w:ascii="Times New Roman" w:eastAsia="仿宋_GB2312" w:hAnsi="Times New Roman"/>
          <w:sz w:val="32"/>
          <w:szCs w:val="32"/>
        </w:rPr>
        <w:t>。</w:t>
      </w:r>
    </w:p>
    <w:p w:rsidR="005278F5" w:rsidRDefault="004F485A">
      <w:pPr>
        <w:spacing w:line="576" w:lineRule="exact"/>
        <w:ind w:firstLineChars="200" w:firstLine="640"/>
        <w:rPr>
          <w:rFonts w:ascii="仿宋_GB2312" w:eastAsia="仿宋_GB2312" w:hAnsi="仿宋_GB2312" w:cs="仿宋_GB2312"/>
          <w:sz w:val="32"/>
          <w:szCs w:val="32"/>
        </w:rPr>
      </w:pPr>
      <w:bookmarkStart w:id="182" w:name="PO_part2A3B2IncReason4"/>
      <w:r>
        <w:rPr>
          <w:rFonts w:ascii="仿宋_GB2312" w:eastAsia="仿宋_GB2312" w:hAnsi="仿宋_GB2312" w:cs="仿宋_GB2312" w:hint="eastAsia"/>
          <w:sz w:val="32"/>
          <w:szCs w:val="32"/>
        </w:rPr>
        <w:t>1.“工业和信息化发展促进中心业务经费”项目自评综述：根据年初设定的绩效目标，项目自评得分为87分。全年预算数为16.76万元，执行数为16.76万元，完成预算的100%。绩效目标完成情况：全年办公耗材纸张购买15箱、出差人次16人次、印制笔记本及制度</w:t>
      </w:r>
      <w:proofErr w:type="gramStart"/>
      <w:r>
        <w:rPr>
          <w:rFonts w:ascii="仿宋_GB2312" w:eastAsia="仿宋_GB2312" w:hAnsi="仿宋_GB2312" w:cs="仿宋_GB2312" w:hint="eastAsia"/>
          <w:sz w:val="32"/>
          <w:szCs w:val="32"/>
        </w:rPr>
        <w:t>汇编共</w:t>
      </w:r>
      <w:proofErr w:type="gramEnd"/>
      <w:r>
        <w:rPr>
          <w:rFonts w:ascii="仿宋_GB2312" w:eastAsia="仿宋_GB2312" w:hAnsi="仿宋_GB2312" w:cs="仿宋_GB2312" w:hint="eastAsia"/>
          <w:sz w:val="32"/>
          <w:szCs w:val="32"/>
        </w:rPr>
        <w:t>190册、外出租赁车辆1次、物业服务面积389平米，物业服务合同内容执行率、办公耗材验收合格率、文本印刷合格率均为100%,合理安排各项资金使用并及时支出，严格控制支出成本，保证了办公</w:t>
      </w:r>
      <w:r>
        <w:rPr>
          <w:rFonts w:ascii="仿宋_GB2312" w:eastAsia="仿宋_GB2312" w:hAnsi="仿宋_GB2312" w:cs="仿宋_GB2312" w:hint="eastAsia"/>
          <w:sz w:val="32"/>
          <w:szCs w:val="32"/>
        </w:rPr>
        <w:lastRenderedPageBreak/>
        <w:t>环境干净整洁，保障我中心各项工作顺利开展和门户网站正常运行。发现的主要问题及原因：一是绩效目标值合理性有待提升。由于绩效目标设定只考虑前一年情况以及没有结合合同内容等细节进行设定，导致部分指标完成值较目标值差距较大。二是资金使用时效有待提升。虽然本年各个季度资金使用进度达到了财政要求，但在第三季度支出时，时间过于紧迫，加重了财务人员负担。下一步改进措施：一是将在设定绩效目标时，综合考虑前三年完成情况和合同内容等细节，确保绩效目标值更加合理。二是将在每季度第一个月月末对执行进度进行统计，督促进度慢的工作尽快完成，加快资金支出进度，避免在财政支出进度统计节点集中支出。</w:t>
      </w:r>
    </w:p>
    <w:tbl>
      <w:tblPr>
        <w:tblW w:w="5000" w:type="pct"/>
        <w:tblLook w:val="04A0"/>
      </w:tblPr>
      <w:tblGrid>
        <w:gridCol w:w="864"/>
        <w:gridCol w:w="868"/>
        <w:gridCol w:w="864"/>
        <w:gridCol w:w="800"/>
        <w:gridCol w:w="800"/>
        <w:gridCol w:w="805"/>
        <w:gridCol w:w="803"/>
        <w:gridCol w:w="846"/>
        <w:gridCol w:w="801"/>
        <w:gridCol w:w="801"/>
        <w:gridCol w:w="831"/>
        <w:gridCol w:w="873"/>
      </w:tblGrid>
      <w:tr w:rsidR="005278F5">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5278F5">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工业和信息化发展促进中心业务经费</w:t>
            </w:r>
          </w:p>
        </w:tc>
      </w:tr>
      <w:tr w:rsidR="005278F5">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内蒙古自治区工业和信息化发展促进中心</w:t>
            </w:r>
          </w:p>
        </w:tc>
      </w:tr>
      <w:tr w:rsidR="005278F5">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5278F5">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34</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16.76</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16.76</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5278F5">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34</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16.76</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16.76</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278F5" w:rsidRDefault="004F485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278F5" w:rsidRDefault="004F485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5278F5">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278F5" w:rsidRDefault="004F485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278F5" w:rsidRDefault="004F485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5278F5">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278F5" w:rsidRDefault="004F485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5278F5" w:rsidRDefault="004F485A">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5278F5">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5278F5">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保障内蒙古自治区工业和信息化发展促进中心各项工作顺利开展，按照工作安排及预算指标，及时支付各项费用。</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按照年初工作安排，全年办公耗材纸张购买15箱、 出差人次16人次、印制笔记本及制度</w:t>
            </w:r>
            <w:proofErr w:type="gramStart"/>
            <w:r>
              <w:rPr>
                <w:rFonts w:ascii="宋体" w:hAnsi="宋体" w:cs="宋体" w:hint="eastAsia"/>
                <w:color w:val="000000"/>
                <w:kern w:val="0"/>
                <w:sz w:val="18"/>
                <w:szCs w:val="18"/>
              </w:rPr>
              <w:t>汇编共</w:t>
            </w:r>
            <w:proofErr w:type="gramEnd"/>
            <w:r>
              <w:rPr>
                <w:rFonts w:ascii="宋体" w:hAnsi="宋体" w:cs="宋体" w:hint="eastAsia"/>
                <w:color w:val="000000"/>
                <w:kern w:val="0"/>
                <w:sz w:val="18"/>
                <w:szCs w:val="18"/>
              </w:rPr>
              <w:t>190册、外出租赁车辆1次、物业服务面积389平米，物业服务合同内容执行率、办公耗材验收合格率、文本印刷合格率均为100%，合理安排各项资金使用并及时支出，严格控制支出成本，保证了办公环境干净整洁，保障我中心各项工作顺利开展和门户网</w:t>
            </w:r>
            <w:r>
              <w:rPr>
                <w:rFonts w:ascii="宋体" w:hAnsi="宋体" w:cs="宋体" w:hint="eastAsia"/>
                <w:color w:val="000000"/>
                <w:kern w:val="0"/>
                <w:sz w:val="18"/>
                <w:szCs w:val="18"/>
              </w:rPr>
              <w:lastRenderedPageBreak/>
              <w:t>站正常运行。</w:t>
            </w:r>
          </w:p>
        </w:tc>
      </w:tr>
      <w:tr w:rsidR="005278F5">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5278F5">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出差人次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因本年度工作任务增加，出差人次较往年增多。下一步设定绩效目标时，将综合参考前三年出差情况，更合理地设置目标值。</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租赁车辆数量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辆</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文本印刷数量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190.00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册</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目标值为参考往年完成情况预估值，完成值为实际印刷数量。</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办公耗材纸张购买数量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箱</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目标值为参考往年完成情况预估值，完成值为实际购买数</w:t>
            </w:r>
            <w:r>
              <w:rPr>
                <w:rFonts w:ascii="宋体" w:hAnsi="宋体" w:cs="宋体" w:hint="eastAsia"/>
                <w:color w:val="000000"/>
                <w:kern w:val="0"/>
                <w:sz w:val="18"/>
                <w:szCs w:val="18"/>
              </w:rPr>
              <w:lastRenderedPageBreak/>
              <w:t>量。</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物业服务面积</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389.00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目标值为参考往年完成情况预估值，完成值为实际服务面积。</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物业服务合同内容执行率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办公耗材验收合格率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文本印刷合格率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物业服务完成时间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根据与物业公司签订的补充合同，服务时间为工作日，本年共251个工作日，设置目标值时单纯考虑是全年的物业服务，未进一步区分工作日和休息日。下一步设</w:t>
            </w:r>
            <w:r>
              <w:rPr>
                <w:rFonts w:ascii="宋体" w:hAnsi="宋体" w:cs="宋体" w:hint="eastAsia"/>
                <w:color w:val="000000"/>
                <w:kern w:val="0"/>
                <w:sz w:val="18"/>
                <w:szCs w:val="18"/>
              </w:rPr>
              <w:lastRenderedPageBreak/>
              <w:t>定绩效目标时，将结合往年合同内容等条件，更合理地设置目标值。</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印刷及时性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天</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由于在指标值设定时未区分工作日和休息日，而印刷品交付时间与合同签订时间中间因休息日的影响，未能在2天内交付。下一步将进一步明确每次印刷品交付时限，确保达到目标值。</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物业费</w:t>
            </w:r>
            <w:proofErr w:type="gramEnd"/>
            <w:r>
              <w:rPr>
                <w:rFonts w:ascii="宋体" w:hAnsi="宋体" w:cs="宋体" w:hint="eastAsia"/>
                <w:color w:val="000000"/>
                <w:kern w:val="0"/>
                <w:sz w:val="18"/>
                <w:szCs w:val="18"/>
              </w:rPr>
              <w:t>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元/平米</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年度目标值与实际完成值差距较大。下一步设定绩效目标时，将结</w:t>
            </w:r>
            <w:r>
              <w:rPr>
                <w:rFonts w:ascii="宋体" w:hAnsi="宋体" w:cs="宋体" w:hint="eastAsia"/>
                <w:color w:val="000000"/>
                <w:kern w:val="0"/>
                <w:sz w:val="18"/>
                <w:szCs w:val="18"/>
              </w:rPr>
              <w:lastRenderedPageBreak/>
              <w:t>合支出计划和数量指标，更合理地设置目标值。</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差旅补助支出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180.00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元/人/天</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车辆租赁支出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年度目标值与实际完成值差距较大。下一步设定绩效目标时，将参考租赁车辆的市场价格，更合理地设置目标值。</w:t>
            </w: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邮电费支出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720.04</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元/月</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保障门户网站正常运行</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持续保障</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持续保障</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按时完成各项工作安排</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如期完成</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如期完成</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办公环境干净整洁</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继续维持</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继续维持</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工作人员满意度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9" w:type="pct"/>
            <w:tcBorders>
              <w:top w:val="single" w:sz="4" w:space="0" w:color="000000"/>
              <w:left w:val="single" w:sz="4" w:space="0" w:color="000000"/>
              <w:bottom w:val="nil"/>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r w:rsidR="005278F5">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4F485A">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87.00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278F5" w:rsidRDefault="005278F5">
            <w:pPr>
              <w:jc w:val="center"/>
              <w:rPr>
                <w:rFonts w:ascii="宋体" w:hAnsi="宋体" w:cs="宋体"/>
                <w:color w:val="000000"/>
                <w:sz w:val="18"/>
                <w:szCs w:val="18"/>
              </w:rPr>
            </w:pPr>
          </w:p>
        </w:tc>
      </w:tr>
    </w:tbl>
    <w:bookmarkEnd w:id="182"/>
    <w:p w:rsidR="005278F5" w:rsidRDefault="004F485A">
      <w:pPr>
        <w:keepNext/>
        <w:keepLines/>
        <w:spacing w:line="576" w:lineRule="exact"/>
        <w:ind w:firstLineChars="200" w:firstLine="643"/>
        <w:rPr>
          <w:rFonts w:ascii="仿宋_GB2312" w:eastAsia="仿宋_GB2312" w:hAnsi="仿宋_GB2312" w:cs="仿宋_GB2312"/>
          <w:color w:val="0000FF"/>
          <w:sz w:val="32"/>
          <w:szCs w:val="32"/>
        </w:rPr>
      </w:pPr>
      <w:r>
        <w:rPr>
          <w:rFonts w:ascii="楷体_GB2312" w:eastAsia="楷体_GB2312" w:hAnsi="楷体_GB2312" w:cs="楷体_GB2312" w:hint="eastAsia"/>
          <w:b/>
          <w:bCs/>
          <w:sz w:val="32"/>
          <w:szCs w:val="32"/>
        </w:rPr>
        <w:t>（三）部门项目绩效评价结果。</w:t>
      </w:r>
      <w:bookmarkStart w:id="183" w:name="PO_part2A3B3IncReason1"/>
    </w:p>
    <w:p w:rsidR="005278F5" w:rsidRDefault="004F485A">
      <w:pPr>
        <w:spacing w:line="576" w:lineRule="exact"/>
        <w:ind w:firstLine="641"/>
        <w:rPr>
          <w:rFonts w:ascii="仿宋_GB2312" w:eastAsia="仿宋_GB2312" w:hAnsi="仿宋_GB2312" w:cs="仿宋_GB2312"/>
          <w:sz w:val="32"/>
          <w:szCs w:val="32"/>
        </w:rPr>
      </w:pPr>
      <w:r>
        <w:rPr>
          <w:rFonts w:ascii="仿宋_GB2312" w:eastAsia="仿宋_GB2312" w:hAnsi="仿宋_GB2312" w:cs="仿宋_GB2312" w:hint="eastAsia"/>
          <w:sz w:val="32"/>
          <w:szCs w:val="32"/>
        </w:rPr>
        <w:t>以“工业和信息化发展促进中心业务经费”项目为例，该项目绩效评价综合得分为93.3分，绩效评价结果为“优”。部门项目绩效评价得分情况详见单位具体绩效评价结果。</w:t>
      </w:r>
    </w:p>
    <w:bookmarkEnd w:id="183"/>
    <w:p w:rsidR="005278F5" w:rsidRDefault="005278F5">
      <w:pPr>
        <w:spacing w:before="260" w:after="260" w:line="600" w:lineRule="exact"/>
        <w:jc w:val="center"/>
        <w:outlineLvl w:val="0"/>
        <w:rPr>
          <w:rFonts w:ascii="宋体" w:hAnsi="宋体" w:cs="宋体"/>
          <w:b/>
          <w:bCs/>
          <w:kern w:val="0"/>
          <w:sz w:val="44"/>
          <w:szCs w:val="44"/>
        </w:rPr>
      </w:pPr>
    </w:p>
    <w:p w:rsidR="005278F5" w:rsidRDefault="004F485A">
      <w:pPr>
        <w:spacing w:before="300" w:after="300" w:line="600" w:lineRule="exact"/>
        <w:jc w:val="center"/>
        <w:outlineLvl w:val="0"/>
        <w:rPr>
          <w:rFonts w:ascii="宋体" w:hAnsi="宋体" w:cs="宋体"/>
          <w:b/>
          <w:bCs/>
          <w:sz w:val="40"/>
          <w:szCs w:val="40"/>
        </w:rPr>
      </w:pPr>
      <w:r>
        <w:rPr>
          <w:rFonts w:ascii="宋体" w:hAnsi="宋体" w:cs="宋体" w:hint="eastAsia"/>
          <w:b/>
          <w:bCs/>
          <w:kern w:val="0"/>
          <w:sz w:val="40"/>
          <w:szCs w:val="40"/>
        </w:rPr>
        <w:t>第三部分 名词解释</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hint="eastAsia"/>
          <w:b/>
          <w:sz w:val="32"/>
        </w:rPr>
        <w:t>一、财政拨款收入：</w:t>
      </w:r>
      <w:r>
        <w:rPr>
          <w:rFonts w:ascii="仿宋_GB2312" w:eastAsia="仿宋_GB2312" w:hAnsi="仿宋_GB2312" w:cs="仿宋_GB2312" w:hint="eastAsia"/>
          <w:sz w:val="32"/>
          <w:szCs w:val="32"/>
        </w:rPr>
        <w:t>从同级财政部门取得的各</w:t>
      </w:r>
      <w:proofErr w:type="gramStart"/>
      <w:r>
        <w:rPr>
          <w:rFonts w:ascii="仿宋_GB2312" w:eastAsia="仿宋_GB2312" w:hAnsi="仿宋_GB2312" w:cs="仿宋_GB2312" w:hint="eastAsia"/>
          <w:sz w:val="32"/>
          <w:szCs w:val="32"/>
        </w:rPr>
        <w:t>类财政</w:t>
      </w:r>
      <w:proofErr w:type="gramEnd"/>
      <w:r>
        <w:rPr>
          <w:rFonts w:ascii="仿宋_GB2312" w:eastAsia="仿宋_GB2312" w:hAnsi="仿宋_GB2312" w:cs="仿宋_GB2312" w:hint="eastAsia"/>
          <w:sz w:val="32"/>
          <w:szCs w:val="32"/>
        </w:rPr>
        <w:t>拨款，包括一般公共预算财政拨款、政府性基金预算财政拨款、国有资本经营预算财政拨款。</w:t>
      </w:r>
    </w:p>
    <w:p w:rsidR="005278F5" w:rsidRDefault="004F485A">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二、上级补助收入：</w:t>
      </w:r>
      <w:r>
        <w:rPr>
          <w:rFonts w:ascii="仿宋_GB2312" w:eastAsia="仿宋_GB2312" w:hAnsi="仿宋_GB2312" w:cs="仿宋_GB2312" w:hint="eastAsia"/>
          <w:sz w:val="32"/>
          <w:szCs w:val="32"/>
        </w:rPr>
        <w:t>指事业单位从主管部门和上级单位取得的非财政补助收入。</w:t>
      </w:r>
    </w:p>
    <w:p w:rsidR="005278F5" w:rsidRDefault="004F485A">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三、财政专户管理教育收费：</w:t>
      </w:r>
      <w:r>
        <w:rPr>
          <w:rFonts w:ascii="仿宋_GB2312" w:eastAsia="仿宋_GB2312" w:hAnsi="仿宋_GB2312" w:cs="仿宋_GB2312" w:hint="eastAsia"/>
          <w:sz w:val="32"/>
          <w:szCs w:val="32"/>
        </w:rPr>
        <w:t>指缴入财政专户、实行专项管理的高中以上学费、住宿费、高校委托培养费、函大、电大、夜大及短训班培训费等教育收费。</w:t>
      </w:r>
    </w:p>
    <w:p w:rsidR="005278F5" w:rsidRDefault="004F485A">
      <w:pPr>
        <w:ind w:firstLineChars="200" w:firstLine="643"/>
        <w:rPr>
          <w:rFonts w:ascii="仿宋_GB2312" w:eastAsia="仿宋_GB2312" w:hAnsi="仿宋_GB2312" w:cs="仿宋_GB2312"/>
          <w:sz w:val="32"/>
          <w:szCs w:val="32"/>
        </w:rPr>
      </w:pPr>
      <w:r>
        <w:rPr>
          <w:rFonts w:ascii="仿宋_GB2312" w:eastAsia="仿宋_GB2312" w:hAnsi="仿宋_GB2312" w:hint="eastAsia"/>
          <w:b/>
          <w:sz w:val="32"/>
        </w:rPr>
        <w:t>四、事业收入：</w:t>
      </w:r>
      <w:r>
        <w:rPr>
          <w:rFonts w:ascii="仿宋_GB2312" w:eastAsia="仿宋_GB2312" w:hAnsi="仿宋_GB2312" w:cs="仿宋_GB2312" w:hint="eastAsia"/>
          <w:sz w:val="32"/>
          <w:szCs w:val="32"/>
        </w:rPr>
        <w:t>指事业单位开展专业业务活动及其辅助活动取得的收入。</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五、经营收入：</w:t>
      </w:r>
      <w:r>
        <w:rPr>
          <w:rFonts w:ascii="仿宋_GB2312" w:eastAsia="仿宋_GB2312" w:hAnsi="仿宋_GB2312" w:cs="仿宋_GB2312" w:hint="eastAsia"/>
          <w:sz w:val="32"/>
          <w:szCs w:val="32"/>
        </w:rPr>
        <w:t>指事业单位在专业业务活动及其辅助活动之外开展非独立核算经营活动取得的收入。</w:t>
      </w:r>
    </w:p>
    <w:p w:rsidR="005278F5" w:rsidRDefault="004F485A">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六、附属单位上缴收入：</w:t>
      </w:r>
      <w:r>
        <w:rPr>
          <w:rFonts w:ascii="仿宋_GB2312" w:eastAsia="仿宋_GB2312" w:hAnsi="仿宋_GB2312" w:cs="仿宋_GB2312" w:hint="eastAsia"/>
          <w:sz w:val="32"/>
          <w:szCs w:val="32"/>
        </w:rPr>
        <w:t>指事业单位附属独立核算单位按照有关规定上缴的收入。</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lastRenderedPageBreak/>
        <w:t>七、其他收入：</w:t>
      </w:r>
      <w:r>
        <w:rPr>
          <w:rFonts w:ascii="仿宋_GB2312" w:eastAsia="仿宋_GB2312" w:hAnsi="仿宋_GB2312" w:cs="仿宋_GB2312" w:hint="eastAsia"/>
          <w:sz w:val="32"/>
          <w:szCs w:val="32"/>
        </w:rPr>
        <w:t>取得的除上述“财政拨款收入”、“上级补助收入”、“事业收入”、“经营收入”、“附属单位上缴收入”等以外的各项收入。</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八、使用非财政拨款结余：</w:t>
      </w:r>
      <w:r>
        <w:rPr>
          <w:rFonts w:ascii="仿宋_GB2312" w:eastAsia="仿宋_GB2312" w:hAnsi="仿宋_GB2312" w:cs="仿宋_GB2312" w:hint="eastAsia"/>
          <w:sz w:val="32"/>
          <w:szCs w:val="32"/>
        </w:rPr>
        <w:t>指事业单位按照预算管理要求使用非财政拨款结余弥补当年收支差额的数额。</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九、年初结转和结余：</w:t>
      </w:r>
      <w:r>
        <w:rPr>
          <w:rFonts w:ascii="仿宋_GB2312" w:eastAsia="仿宋_GB2312" w:hAnsi="仿宋_GB2312" w:cs="仿宋_GB2312" w:hint="eastAsia"/>
          <w:sz w:val="32"/>
          <w:szCs w:val="32"/>
        </w:rPr>
        <w:t>指单位上年结转本年使用的基本支出结转、项目支出结转和结余、经营结余。</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十、结余分配：</w:t>
      </w:r>
      <w:r>
        <w:rPr>
          <w:rFonts w:ascii="仿宋_GB2312" w:eastAsia="仿宋_GB2312" w:hAnsi="仿宋_GB2312" w:cs="仿宋_GB2312" w:hint="eastAsia"/>
          <w:sz w:val="32"/>
          <w:szCs w:val="32"/>
        </w:rPr>
        <w:t>指事业单位按规定缴纳的所得税以及从非财政拨款结余中提取各类结余的情况。</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十一、年末结转和结余资金：</w:t>
      </w:r>
      <w:r>
        <w:rPr>
          <w:rFonts w:ascii="仿宋_GB2312" w:eastAsia="仿宋_GB2312" w:hAnsi="仿宋_GB2312" w:cs="仿宋_GB2312" w:hint="eastAsia"/>
          <w:sz w:val="32"/>
          <w:szCs w:val="32"/>
        </w:rPr>
        <w:t>指单位结转下年的基本支出结转、项目支出结转和结余、经营结余。</w:t>
      </w:r>
    </w:p>
    <w:p w:rsidR="005278F5" w:rsidRDefault="004F485A">
      <w:pPr>
        <w:ind w:firstLine="641"/>
        <w:rPr>
          <w:rFonts w:ascii="仿宋_GB2312" w:eastAsia="仿宋_GB2312" w:hAnsi="仿宋_GB2312" w:cs="仿宋_GB2312"/>
          <w:sz w:val="32"/>
        </w:rPr>
      </w:pPr>
      <w:r>
        <w:rPr>
          <w:rFonts w:ascii="仿宋_GB2312" w:eastAsia="仿宋_GB2312" w:hAnsi="仿宋_GB2312" w:cs="仿宋_GB2312" w:hint="eastAsia"/>
          <w:b/>
          <w:sz w:val="32"/>
        </w:rPr>
        <w:t>十二、基本支出：</w:t>
      </w:r>
      <w:r>
        <w:rPr>
          <w:rFonts w:ascii="仿宋_GB2312" w:eastAsia="仿宋_GB2312" w:hAnsi="仿宋_GB2312" w:cs="仿宋_GB2312" w:hint="eastAsia"/>
          <w:sz w:val="32"/>
          <w:szCs w:val="32"/>
        </w:rPr>
        <w:t>指为保障机构正常运转、完成日常工作任务所发生的支出，包括人员经费和公用经费。</w:t>
      </w:r>
    </w:p>
    <w:p w:rsidR="005278F5" w:rsidRDefault="004F485A">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十三、项目支出：</w:t>
      </w:r>
      <w:r>
        <w:rPr>
          <w:rFonts w:ascii="仿宋_GB2312" w:eastAsia="仿宋_GB2312" w:hAnsi="仿宋_GB2312" w:cs="仿宋_GB2312" w:hint="eastAsia"/>
          <w:sz w:val="32"/>
          <w:szCs w:val="32"/>
        </w:rPr>
        <w:t>指在为完成特定的工作任务和事业发展目标所发生的支出。</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十四、上缴上级支出：</w:t>
      </w:r>
      <w:r>
        <w:rPr>
          <w:rFonts w:ascii="仿宋_GB2312" w:eastAsia="仿宋_GB2312" w:hAnsi="仿宋_GB2312" w:cs="仿宋_GB2312" w:hint="eastAsia"/>
          <w:sz w:val="32"/>
          <w:szCs w:val="32"/>
        </w:rPr>
        <w:t>指事业单位按照财政部门和主管部门的规定上缴上级单位的支出。</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十五、经营支出：</w:t>
      </w:r>
      <w:r>
        <w:rPr>
          <w:rFonts w:ascii="仿宋_GB2312" w:eastAsia="仿宋_GB2312" w:hAnsi="仿宋_GB2312" w:cs="仿宋_GB2312" w:hint="eastAsia"/>
          <w:sz w:val="32"/>
          <w:szCs w:val="32"/>
        </w:rPr>
        <w:t>指事业单位在专业业务活动及其辅助活动之外开展非独立核算经营活动发生的支出。</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十六、对附属单位补助支出：</w:t>
      </w:r>
      <w:r>
        <w:rPr>
          <w:rFonts w:ascii="仿宋_GB2312" w:eastAsia="仿宋_GB2312" w:hAnsi="仿宋_GB2312" w:cs="仿宋_GB2312" w:hint="eastAsia"/>
          <w:sz w:val="32"/>
          <w:szCs w:val="32"/>
        </w:rPr>
        <w:t>指事业单位用财政拨款收入之外的收入对附属单位补助发生的支出。</w:t>
      </w:r>
    </w:p>
    <w:p w:rsidR="005278F5" w:rsidRDefault="004F485A">
      <w:pPr>
        <w:ind w:firstLineChars="200" w:firstLine="643"/>
        <w:rPr>
          <w:rFonts w:ascii="仿宋_GB2312" w:eastAsia="仿宋_GB2312" w:hAnsi="仿宋_GB2312" w:cs="仿宋_GB2312"/>
          <w:sz w:val="32"/>
        </w:rPr>
      </w:pPr>
      <w:r>
        <w:rPr>
          <w:rFonts w:ascii="仿宋_GB2312" w:eastAsia="仿宋_GB2312" w:hAnsi="仿宋_GB2312" w:cs="仿宋_GB2312" w:hint="eastAsia"/>
          <w:b/>
          <w:sz w:val="32"/>
        </w:rPr>
        <w:t>十七、“三公”经费：</w:t>
      </w:r>
      <w:r>
        <w:rPr>
          <w:rFonts w:ascii="仿宋_GB2312" w:eastAsia="仿宋_GB2312" w:hAnsi="仿宋_GB2312" w:cs="仿宋_GB2312" w:hint="eastAsia"/>
          <w:sz w:val="32"/>
          <w:szCs w:val="32"/>
        </w:rPr>
        <w:t>指部门用财政拨款安排的因公出国（境）</w:t>
      </w:r>
      <w:r>
        <w:rPr>
          <w:rFonts w:ascii="仿宋_GB2312" w:eastAsia="仿宋_GB2312" w:hAnsi="仿宋_GB2312" w:cs="仿宋_GB2312" w:hint="eastAsia"/>
          <w:sz w:val="32"/>
          <w:szCs w:val="32"/>
        </w:rPr>
        <w:lastRenderedPageBreak/>
        <w:t>费、公务用车购置及运行维护费和公务接待费。其中，因公出国（境）</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部门公务出国（境）的国际旅费、国外城市间交通费、住宿费、伙食费、培训费、公杂费等支出；公务用车购置及运行维护费反映部门公务用车购置支出（</w:t>
      </w:r>
      <w:proofErr w:type="gramStart"/>
      <w:r>
        <w:rPr>
          <w:rFonts w:ascii="仿宋_GB2312" w:eastAsia="仿宋_GB2312" w:hAnsi="仿宋_GB2312" w:cs="仿宋_GB2312" w:hint="eastAsia"/>
          <w:sz w:val="32"/>
          <w:szCs w:val="32"/>
        </w:rPr>
        <w:t>含车辆</w:t>
      </w:r>
      <w:proofErr w:type="gramEnd"/>
      <w:r>
        <w:rPr>
          <w:rFonts w:ascii="仿宋_GB2312" w:eastAsia="仿宋_GB2312" w:hAnsi="仿宋_GB2312" w:cs="仿宋_GB2312" w:hint="eastAsia"/>
          <w:sz w:val="32"/>
          <w:szCs w:val="32"/>
        </w:rPr>
        <w:t>购置税、牌照费）以及按规定保留的公务用车燃料费、维修费、过路过桥费、保险费、安全奖励费用等支出；公务接待</w:t>
      </w:r>
      <w:proofErr w:type="gramStart"/>
      <w:r>
        <w:rPr>
          <w:rFonts w:ascii="仿宋_GB2312" w:eastAsia="仿宋_GB2312" w:hAnsi="仿宋_GB2312" w:cs="仿宋_GB2312" w:hint="eastAsia"/>
          <w:sz w:val="32"/>
          <w:szCs w:val="32"/>
        </w:rPr>
        <w:t>费反映</w:t>
      </w:r>
      <w:proofErr w:type="gramEnd"/>
      <w:r>
        <w:rPr>
          <w:rFonts w:ascii="仿宋_GB2312" w:eastAsia="仿宋_GB2312" w:hAnsi="仿宋_GB2312" w:cs="仿宋_GB2312" w:hint="eastAsia"/>
          <w:sz w:val="32"/>
          <w:szCs w:val="32"/>
        </w:rPr>
        <w:t>部门按规定开支的各类公务接待（含外宾接待）费用。</w:t>
      </w:r>
    </w:p>
    <w:p w:rsidR="005278F5" w:rsidRDefault="004F485A">
      <w:pPr>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sz w:val="32"/>
        </w:rPr>
        <w:t>十八、机构运行经费：</w:t>
      </w:r>
      <w:r>
        <w:rPr>
          <w:rFonts w:ascii="仿宋_GB2312" w:eastAsia="仿宋_GB2312" w:hAnsi="仿宋_GB2312" w:cs="仿宋_GB2312" w:hint="eastAsia"/>
          <w:sz w:val="32"/>
          <w:szCs w:val="32"/>
        </w:rPr>
        <w:t>指部门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rsidR="005278F5" w:rsidRDefault="004F485A">
      <w:pPr>
        <w:ind w:firstLineChars="200" w:firstLine="640"/>
        <w:rPr>
          <w:rFonts w:ascii="仿宋_GB2312" w:eastAsia="仿宋_GB2312" w:hAnsi="仿宋_GB2312" w:cs="仿宋_GB2312"/>
          <w:b/>
          <w:bCs/>
          <w:kern w:val="0"/>
          <w:sz w:val="44"/>
          <w:szCs w:val="44"/>
        </w:rPr>
      </w:pPr>
      <w:bookmarkStart w:id="184" w:name="PO_part3"/>
      <w:r>
        <w:rPr>
          <w:rFonts w:ascii="仿宋_GB2312" w:eastAsia="仿宋_GB2312" w:hAnsi="仿宋_GB2312" w:cs="仿宋_GB2312" w:hint="eastAsia"/>
          <w:sz w:val="32"/>
          <w:szCs w:val="32"/>
        </w:rPr>
        <w:t xml:space="preserve"> </w:t>
      </w:r>
      <w:r>
        <w:rPr>
          <w:rFonts w:ascii="仿宋_GB2312" w:eastAsia="仿宋_GB2312" w:hAnsi="仿宋_GB2312" w:cs="仿宋_GB2312" w:hint="eastAsia"/>
          <w:bCs/>
          <w:sz w:val="32"/>
          <w:szCs w:val="32"/>
        </w:rPr>
        <w:t xml:space="preserve"> </w:t>
      </w:r>
      <w:bookmarkEnd w:id="184"/>
    </w:p>
    <w:p w:rsidR="005278F5" w:rsidRDefault="004F485A">
      <w:pPr>
        <w:spacing w:before="260" w:after="260" w:line="600" w:lineRule="exact"/>
        <w:jc w:val="center"/>
        <w:outlineLvl w:val="0"/>
        <w:rPr>
          <w:rFonts w:ascii="宋体" w:hAnsi="宋体" w:cs="宋体"/>
          <w:b/>
          <w:bCs/>
          <w:sz w:val="40"/>
          <w:szCs w:val="40"/>
        </w:rPr>
      </w:pPr>
      <w:r>
        <w:rPr>
          <w:rFonts w:ascii="宋体" w:hAnsi="宋体" w:cs="宋体" w:hint="eastAsia"/>
          <w:b/>
          <w:bCs/>
          <w:kern w:val="0"/>
          <w:sz w:val="40"/>
          <w:szCs w:val="40"/>
        </w:rPr>
        <w:t>第四部分 决算公开联系方式及信息反馈渠道</w:t>
      </w:r>
    </w:p>
    <w:p w:rsidR="005278F5" w:rsidRDefault="004F485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本单位决算公开信息反馈和联系方式：</w:t>
      </w:r>
    </w:p>
    <w:p w:rsidR="005278F5" w:rsidRDefault="004F485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w:t>
      </w:r>
      <w:bookmarkStart w:id="185" w:name="PO_part4Name"/>
      <w:r>
        <w:rPr>
          <w:rFonts w:ascii="仿宋_GB2312" w:eastAsia="仿宋_GB2312" w:hAnsi="仿宋_GB2312" w:cs="仿宋_GB2312" w:hint="eastAsia"/>
          <w:sz w:val="32"/>
          <w:szCs w:val="32"/>
        </w:rPr>
        <w:t>塔</w:t>
      </w:r>
      <w:proofErr w:type="gramStart"/>
      <w:r>
        <w:rPr>
          <w:rFonts w:ascii="仿宋_GB2312" w:eastAsia="仿宋_GB2312" w:hAnsi="仿宋_GB2312" w:cs="仿宋_GB2312" w:hint="eastAsia"/>
          <w:sz w:val="32"/>
          <w:szCs w:val="32"/>
        </w:rPr>
        <w:t>娜</w:t>
      </w:r>
      <w:proofErr w:type="gramEnd"/>
      <w:r>
        <w:rPr>
          <w:rFonts w:ascii="仿宋_GB2312" w:eastAsia="仿宋_GB2312" w:hAnsi="仿宋_GB2312" w:cs="仿宋_GB2312" w:hint="eastAsia"/>
          <w:sz w:val="32"/>
          <w:szCs w:val="32"/>
        </w:rPr>
        <w:t xml:space="preserve"> </w:t>
      </w:r>
      <w:bookmarkEnd w:id="185"/>
      <w:r>
        <w:rPr>
          <w:rFonts w:ascii="仿宋_GB2312" w:eastAsia="仿宋_GB2312" w:hAnsi="仿宋_GB2312" w:cs="仿宋_GB2312" w:hint="eastAsia"/>
          <w:sz w:val="32"/>
          <w:szCs w:val="32"/>
        </w:rPr>
        <w:t xml:space="preserve">      联系电话：</w:t>
      </w:r>
      <w:bookmarkStart w:id="186" w:name="PO_part4Num"/>
      <w:r>
        <w:rPr>
          <w:rFonts w:ascii="Times New Roman" w:eastAsia="仿宋" w:hAnsi="Times New Roman"/>
          <w:sz w:val="32"/>
          <w:szCs w:val="32"/>
        </w:rPr>
        <w:t>0471-6611274</w:t>
      </w:r>
      <w:r>
        <w:rPr>
          <w:rFonts w:ascii="仿宋_GB2312" w:eastAsia="仿宋_GB2312" w:hAnsi="仿宋_GB2312" w:cs="仿宋_GB2312" w:hint="eastAsia"/>
          <w:sz w:val="32"/>
          <w:szCs w:val="32"/>
        </w:rPr>
        <w:t xml:space="preserve"> </w:t>
      </w:r>
      <w:bookmarkEnd w:id="186"/>
    </w:p>
    <w:p w:rsidR="005278F5" w:rsidRDefault="005278F5">
      <w:pPr>
        <w:spacing w:before="260" w:after="260" w:line="600" w:lineRule="exact"/>
        <w:jc w:val="center"/>
        <w:outlineLvl w:val="0"/>
        <w:rPr>
          <w:rFonts w:ascii="宋体" w:hAnsi="宋体" w:cs="宋体"/>
          <w:b/>
          <w:bCs/>
          <w:kern w:val="0"/>
          <w:sz w:val="44"/>
          <w:szCs w:val="44"/>
        </w:rPr>
      </w:pPr>
    </w:p>
    <w:p w:rsidR="005278F5" w:rsidRDefault="004F485A">
      <w:pPr>
        <w:spacing w:before="260" w:after="260" w:line="600" w:lineRule="exact"/>
        <w:jc w:val="center"/>
        <w:outlineLvl w:val="0"/>
        <w:rPr>
          <w:rFonts w:ascii="宋体" w:hAnsi="宋体" w:cs="宋体"/>
          <w:b/>
          <w:bCs/>
          <w:kern w:val="0"/>
          <w:sz w:val="40"/>
          <w:szCs w:val="40"/>
        </w:rPr>
      </w:pPr>
      <w:r>
        <w:rPr>
          <w:rFonts w:ascii="宋体" w:hAnsi="宋体" w:cs="宋体" w:hint="eastAsia"/>
          <w:b/>
          <w:bCs/>
          <w:kern w:val="0"/>
          <w:sz w:val="40"/>
          <w:szCs w:val="40"/>
        </w:rPr>
        <w:t>第五部分 单位决算表</w:t>
      </w:r>
    </w:p>
    <w:p w:rsidR="005278F5" w:rsidRDefault="004F485A">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见附件。</w:t>
      </w:r>
    </w:p>
    <w:p w:rsidR="005278F5" w:rsidRDefault="005278F5"/>
    <w:sectPr w:rsidR="005278F5" w:rsidSect="005278F5">
      <w:footerReference w:type="default" r:id="rId11"/>
      <w:pgSz w:w="11906" w:h="16838"/>
      <w:pgMar w:top="1440" w:right="1083" w:bottom="1440" w:left="1083" w:header="851" w:footer="992" w:gutter="0"/>
      <w:pgNumType w:start="1"/>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32A" w:rsidRDefault="00BD332A" w:rsidP="005278F5">
      <w:r>
        <w:separator/>
      </w:r>
    </w:p>
  </w:endnote>
  <w:endnote w:type="continuationSeparator" w:id="0">
    <w:p w:rsidR="00BD332A" w:rsidRDefault="00BD332A" w:rsidP="005278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F5" w:rsidRDefault="00A2143A">
    <w:pPr>
      <w:pStyle w:val="a4"/>
    </w:pPr>
    <w:r>
      <w:pict>
        <v:shapetype id="_x0000_t202" coordsize="21600,21600" o:spt="202" path="m,l,21600r21600,l21600,xe">
          <v:stroke joinstyle="miter"/>
          <v:path gradientshapeok="t" o:connecttype="rect"/>
        </v:shapetype>
        <v:shape id="_x0000_s1026" type="#_x0000_t202" style="position:absolute;margin-left:0;margin-top:0;width:4.6pt;height:11pt;z-index:251659264;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tbuXfQAAAAAgEAAA8AAAAAAAAAAQAgAAAAIgAAAGRycy9kb3ducmV2LnhtbFBL&#10;AQIUABQAAAAIAIdO4kDy/DycxQEAAIoDAAAOAAAAAAAAAAEAIAAAAB8BAABkcnMvZTJvRG9jLnht&#10;bFBLBQYAAAAABgAGAFkBAABWBQAAAAA=&#10;" filled="f" stroked="f">
          <v:textbox style="mso-fit-shape-to-text:t" inset="0,0,0,0">
            <w:txbxContent>
              <w:p w:rsidR="005278F5" w:rsidRDefault="00A2143A">
                <w:pPr>
                  <w:pStyle w:val="a4"/>
                </w:pPr>
                <w:r>
                  <w:fldChar w:fldCharType="begin"/>
                </w:r>
                <w:r w:rsidR="004F485A">
                  <w:instrText xml:space="preserve"> PAGE  \* MERGEFORMAT </w:instrText>
                </w:r>
                <w:r>
                  <w:fldChar w:fldCharType="separate"/>
                </w:r>
                <w:r w:rsidR="005559D3">
                  <w:rPr>
                    <w:noProof/>
                  </w:rPr>
                  <w:t>II</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F5" w:rsidRDefault="00A2143A">
    <w:pPr>
      <w:pStyle w:val="a4"/>
    </w:pPr>
    <w:r>
      <w:pict>
        <v:shapetype id="_x0000_t202" coordsize="21600,21600" o:spt="202" path="m,l,21600r21600,l21600,xe">
          <v:stroke joinstyle="miter"/>
          <v:path gradientshapeok="t" o:connecttype="rect"/>
        </v:shapetype>
        <v:shape id="_x0000_s1027" type="#_x0000_t202" style="position:absolute;margin-left:0;margin-top:0;width:4.6pt;height:11pt;z-index:251660288;mso-wrap-style:none;mso-position-horizontal:center;mso-position-horizontal-relative:margin"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LW7l30AAAAAIBAAAPAAAAAAAAAAEAIAAAACIAAABkcnMvZG93bnJldi54bWxQ&#10;SwECFAAUAAAACACHTuJACAU+wMYBAACKAwAADgAAAAAAAAABACAAAAAfAQAAZHJzL2Uyb0RvYy54&#10;bWxQSwUGAAAAAAYABgBZAQAAVwUAAAAA&#10;" filled="f" stroked="f">
          <v:textbox style="mso-fit-shape-to-text:t" inset="0,0,0,0">
            <w:txbxContent>
              <w:p w:rsidR="005278F5" w:rsidRDefault="00A2143A">
                <w:pPr>
                  <w:pStyle w:val="a4"/>
                </w:pPr>
                <w:r>
                  <w:fldChar w:fldCharType="begin"/>
                </w:r>
                <w:r w:rsidR="004F485A">
                  <w:instrText xml:space="preserve"> PAGE  \* MERGEFORMAT </w:instrText>
                </w:r>
                <w:r>
                  <w:fldChar w:fldCharType="separate"/>
                </w:r>
                <w:r w:rsidR="005559D3">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32A" w:rsidRDefault="00BD332A" w:rsidP="005278F5">
      <w:r>
        <w:separator/>
      </w:r>
    </w:p>
  </w:footnote>
  <w:footnote w:type="continuationSeparator" w:id="0">
    <w:p w:rsidR="00BD332A" w:rsidRDefault="00BD332A" w:rsidP="005278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08FD83"/>
    <w:multiLevelType w:val="singleLevel"/>
    <w:tmpl w:val="B408FD83"/>
    <w:lvl w:ilvl="0">
      <w:start w:val="1"/>
      <w:numFmt w:val="chineseCounting"/>
      <w:suff w:val="nothing"/>
      <w:lvlText w:val="%1、"/>
      <w:lvlJc w:val="left"/>
      <w:rPr>
        <w:rFonts w:hint="eastAsia"/>
      </w:rPr>
    </w:lvl>
  </w:abstractNum>
  <w:abstractNum w:abstractNumId="1">
    <w:nsid w:val="5A5F2250"/>
    <w:multiLevelType w:val="singleLevel"/>
    <w:tmpl w:val="5A5F2250"/>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005278F5"/>
    <w:rsid w:val="004F485A"/>
    <w:rsid w:val="005278F5"/>
    <w:rsid w:val="005559D3"/>
    <w:rsid w:val="00A2143A"/>
    <w:rsid w:val="00BD332A"/>
    <w:rsid w:val="00BE50AD"/>
    <w:rsid w:val="1FB014A5"/>
    <w:rsid w:val="422637B9"/>
    <w:rsid w:val="42AF7B59"/>
    <w:rsid w:val="42B00CEC"/>
    <w:rsid w:val="42D068DB"/>
    <w:rsid w:val="4C745E92"/>
    <w:rsid w:val="70FD20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5278F5"/>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5278F5"/>
    <w:pPr>
      <w:ind w:firstLine="420"/>
    </w:pPr>
  </w:style>
  <w:style w:type="paragraph" w:styleId="a3">
    <w:name w:val="Body Text Indent"/>
    <w:basedOn w:val="a"/>
    <w:qFormat/>
    <w:rsid w:val="005278F5"/>
    <w:pPr>
      <w:widowControl/>
      <w:ind w:left="30"/>
      <w:jc w:val="left"/>
    </w:pPr>
    <w:rPr>
      <w:rFonts w:ascii="宋体" w:hAnsi="宋体" w:hint="eastAsia"/>
      <w:kern w:val="0"/>
      <w:sz w:val="24"/>
    </w:rPr>
  </w:style>
  <w:style w:type="paragraph" w:styleId="a4">
    <w:name w:val="footer"/>
    <w:basedOn w:val="a"/>
    <w:qFormat/>
    <w:rsid w:val="005278F5"/>
    <w:pPr>
      <w:tabs>
        <w:tab w:val="center" w:pos="4153"/>
        <w:tab w:val="right" w:pos="8306"/>
      </w:tabs>
      <w:snapToGrid w:val="0"/>
      <w:jc w:val="left"/>
    </w:pPr>
    <w:rPr>
      <w:sz w:val="18"/>
      <w:szCs w:val="18"/>
    </w:rPr>
  </w:style>
  <w:style w:type="paragraph" w:styleId="a5">
    <w:name w:val="Normal (Web)"/>
    <w:basedOn w:val="a"/>
    <w:qFormat/>
    <w:rsid w:val="005278F5"/>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b="0">
                <a:latin typeface="黑体" panose="02010609060101010101" charset="-122"/>
                <a:ea typeface="黑体" panose="02010609060101010101" charset="-122"/>
                <a:cs typeface="黑体" panose="02010609060101010101" charset="-122"/>
              </a:rPr>
              <a:t>图</a:t>
            </a:r>
            <a:r>
              <a:rPr lang="en-US" altLang="zh-CN" b="0">
                <a:latin typeface="黑体" panose="02010609060101010101" charset="-122"/>
                <a:ea typeface="黑体" panose="02010609060101010101" charset="-122"/>
                <a:cs typeface="黑体" panose="02010609060101010101" charset="-122"/>
              </a:rPr>
              <a:t>1.</a:t>
            </a:r>
            <a:r>
              <a:rPr b="0">
                <a:latin typeface="黑体" panose="02010609060101010101" charset="-122"/>
                <a:ea typeface="黑体" panose="02010609060101010101" charset="-122"/>
                <a:cs typeface="黑体" panose="02010609060101010101" charset="-122"/>
              </a:rPr>
              <a:t>收入决算构成分析图</a:t>
            </a:r>
          </a:p>
        </c:rich>
      </c:tx>
      <c:spPr>
        <a:noFill/>
        <a:ln>
          <a:noFill/>
        </a:ln>
        <a:effectLst/>
      </c:spPr>
    </c:title>
    <c:plotArea>
      <c:layout/>
      <c:pieChart>
        <c:varyColors val="1"/>
        <c:ser>
          <c:idx val="0"/>
          <c:order val="0"/>
          <c:tx>
            <c:strRef>
              <c:f>收入决算构成分析图</c:f>
              <c:strCache>
                <c:ptCount val="1"/>
                <c:pt idx="0">
                  <c:v>收入决算构成分析图</c:v>
                </c:pt>
              </c:strCache>
            </c:strRef>
          </c:tx>
          <c:dPt>
            <c:idx val="0"/>
            <c:spPr>
              <a:solidFill>
                <a:schemeClr val="accent1"/>
              </a:solidFill>
              <a:ln>
                <a:solidFill>
                  <a:schemeClr val="bg1"/>
                </a:solidFill>
              </a:ln>
              <a:effectLst/>
            </c:spPr>
          </c:dPt>
          <c:dPt>
            <c:idx val="1"/>
            <c:spPr>
              <a:solidFill>
                <a:schemeClr val="accent2"/>
              </a:solidFill>
              <a:ln>
                <a:solidFill>
                  <a:schemeClr val="bg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其他收入</c:v>
                </c:pt>
              </c:strCache>
            </c:strRef>
          </c:cat>
          <c:val>
            <c:numRef>
              <c:f>Sheet1!$B$2:$B$3</c:f>
              <c:numCache>
                <c:formatCode>General</c:formatCode>
                <c:ptCount val="2"/>
                <c:pt idx="0">
                  <c:v>388.67</c:v>
                </c:pt>
                <c:pt idx="1">
                  <c:v>10</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4c281cd6-1f78-4ea1-b4fb-e8ac47e6e668}"/>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latin typeface="黑体" panose="02010609060101010101" charset="-122"/>
                <a:ea typeface="黑体" panose="02010609060101010101" charset="-122"/>
              </a:rPr>
              <a:t>图</a:t>
            </a:r>
            <a:r>
              <a:rPr lang="en-US" altLang="zh-CN">
                <a:latin typeface="黑体" panose="02010609060101010101" charset="-122"/>
                <a:ea typeface="黑体" panose="02010609060101010101" charset="-122"/>
              </a:rPr>
              <a:t>2.</a:t>
            </a:r>
            <a:r>
              <a:rPr>
                <a:latin typeface="黑体" panose="02010609060101010101" charset="-122"/>
                <a:ea typeface="黑体" panose="02010609060101010101" charset="-122"/>
              </a:rPr>
              <a:t>支出决算构成分析图</a:t>
            </a:r>
          </a:p>
        </c:rich>
      </c:tx>
      <c:spPr>
        <a:noFill/>
        <a:ln>
          <a:noFill/>
        </a:ln>
        <a:effectLst/>
      </c:spPr>
    </c:title>
    <c:plotArea>
      <c:layout/>
      <c:pieChart>
        <c:varyColors val="1"/>
        <c:ser>
          <c:idx val="0"/>
          <c:order val="0"/>
          <c:tx>
            <c:strRef>
              <c:f>支出决算构成分析图</c:f>
              <c:strCache>
                <c:ptCount val="1"/>
                <c:pt idx="0">
                  <c:v>支出决算构成分析图</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371.91999999999979</c:v>
                </c:pt>
                <c:pt idx="1">
                  <c:v>16.759999999999987</c:v>
                </c:pt>
              </c:numCache>
            </c:numRef>
          </c:val>
        </c:ser>
        <c:dLbls>
          <c:showVal val="1"/>
        </c:dLbls>
        <c:firstSliceAng val="0"/>
      </c:pieChart>
      <c:spPr>
        <a:noFill/>
        <a:ln>
          <a:noFill/>
        </a:ln>
        <a:effectLst/>
      </c:spPr>
    </c:plotArea>
    <c:legend>
      <c:legendPos val="t"/>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extLst>
      <c:ext uri="{0b15fc19-7d7d-44ad-8c2d-2c3a37ce22c3}">
        <chartProps xmlns="https://web.wps.cn/et/2018/main" chartId="{2163f803-96b2-42b0-b76b-b34db0c06e0c}"/>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25</Pages>
  <Words>1801</Words>
  <Characters>10272</Characters>
  <Application>Microsoft Office Word</Application>
  <DocSecurity>0</DocSecurity>
  <Lines>85</Lines>
  <Paragraphs>24</Paragraphs>
  <ScaleCrop>false</ScaleCrop>
  <Company/>
  <LinksUpToDate>false</LinksUpToDate>
  <CharactersWithSpaces>12049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cp:lastModifiedBy>
  <cp:revision>3</cp:revision>
  <cp:lastPrinted>2025-08-12T07:15:00Z</cp:lastPrinted>
  <dcterms:created xsi:type="dcterms:W3CDTF">2025-08-11T09:47:00Z</dcterms:created>
  <dcterms:modified xsi:type="dcterms:W3CDTF">2025-08-18T01:31:00Z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eyJoZGlkIjoiOWU0MmQ4MzM4YzJmOGE3ZjQ1MWVlYTFlZmEyM2UzZWIiLCJ1c2VySWQiOiIyMzg3ODkxNDYifQ==</vt:lpwstr>
  </property>
  <property fmtid="{D5CDD505-2E9C-101B-9397-08002B2CF9AE}" pid="4" name="ICV">
    <vt:lpwstr>214750D6504D4D18B463802349C2C7F9_12</vt:lpwstr>
  </property>
</Properties>
</file>