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330" w:rsidRDefault="00A70330">
      <w:pPr>
        <w:spacing w:line="360" w:lineRule="auto"/>
        <w:jc w:val="center"/>
        <w:rPr>
          <w:rFonts w:ascii="宋体" w:hAnsi="宋体"/>
          <w:sz w:val="24"/>
        </w:rPr>
      </w:pPr>
    </w:p>
    <w:p w:rsidR="00A70330" w:rsidRDefault="00A70330">
      <w:pPr>
        <w:spacing w:line="360" w:lineRule="auto"/>
        <w:jc w:val="center"/>
        <w:rPr>
          <w:rFonts w:ascii="宋体" w:hAnsi="宋体"/>
          <w:sz w:val="24"/>
        </w:rPr>
      </w:pPr>
    </w:p>
    <w:p w:rsidR="00A70330" w:rsidRDefault="00A70330">
      <w:pPr>
        <w:spacing w:line="360" w:lineRule="auto"/>
        <w:jc w:val="center"/>
        <w:rPr>
          <w:rFonts w:ascii="宋体" w:hAnsi="宋体"/>
          <w:sz w:val="24"/>
        </w:rPr>
      </w:pPr>
    </w:p>
    <w:p w:rsidR="00A70330" w:rsidRDefault="00A70330">
      <w:pPr>
        <w:spacing w:line="360" w:lineRule="auto"/>
        <w:jc w:val="center"/>
        <w:rPr>
          <w:rFonts w:ascii="宋体" w:hAnsi="宋体"/>
          <w:sz w:val="24"/>
        </w:rPr>
      </w:pPr>
    </w:p>
    <w:p w:rsidR="00A70330" w:rsidRDefault="00E1789E">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年度内蒙古自治区工业和信息化厅驻乌兰察布市无线电管理处</w:t>
      </w:r>
    </w:p>
    <w:p w:rsidR="00A70330" w:rsidRDefault="00E1789E">
      <w:pPr>
        <w:spacing w:line="360" w:lineRule="auto"/>
        <w:jc w:val="center"/>
        <w:rPr>
          <w:rFonts w:ascii="宋体" w:hAnsi="宋体"/>
          <w:b/>
          <w:bCs/>
          <w:sz w:val="52"/>
          <w:szCs w:val="52"/>
        </w:rPr>
      </w:pPr>
      <w:r>
        <w:rPr>
          <w:rFonts w:ascii="宋体" w:hAnsi="宋体" w:hint="eastAsia"/>
          <w:b/>
          <w:bCs/>
          <w:sz w:val="52"/>
          <w:szCs w:val="52"/>
        </w:rPr>
        <w:t>公开报告</w:t>
      </w:r>
    </w:p>
    <w:p w:rsidR="00A70330" w:rsidRDefault="00A70330">
      <w:pPr>
        <w:spacing w:line="360" w:lineRule="auto"/>
        <w:jc w:val="center"/>
        <w:rPr>
          <w:rFonts w:ascii="宋体" w:hAnsi="宋体"/>
          <w:b/>
          <w:bCs/>
          <w:sz w:val="52"/>
          <w:szCs w:val="52"/>
        </w:rPr>
      </w:pPr>
    </w:p>
    <w:p w:rsidR="00A70330" w:rsidRDefault="00A70330">
      <w:pPr>
        <w:spacing w:line="360" w:lineRule="auto"/>
        <w:jc w:val="center"/>
        <w:rPr>
          <w:rFonts w:ascii="宋体" w:hAnsi="宋体"/>
          <w:b/>
          <w:bCs/>
          <w:sz w:val="52"/>
          <w:szCs w:val="52"/>
        </w:rPr>
      </w:pPr>
    </w:p>
    <w:p w:rsidR="00A70330" w:rsidRDefault="00A70330">
      <w:pPr>
        <w:spacing w:line="360" w:lineRule="auto"/>
        <w:jc w:val="center"/>
        <w:rPr>
          <w:rFonts w:ascii="宋体" w:hAnsi="宋体"/>
          <w:b/>
          <w:bCs/>
          <w:sz w:val="52"/>
          <w:szCs w:val="52"/>
        </w:rPr>
      </w:pPr>
    </w:p>
    <w:p w:rsidR="00A70330" w:rsidRDefault="00A70330">
      <w:pPr>
        <w:spacing w:line="360" w:lineRule="auto"/>
        <w:jc w:val="center"/>
        <w:rPr>
          <w:rFonts w:ascii="宋体" w:hAnsi="宋体"/>
          <w:b/>
          <w:bCs/>
          <w:sz w:val="52"/>
          <w:szCs w:val="52"/>
        </w:rPr>
      </w:pPr>
    </w:p>
    <w:p w:rsidR="00A70330" w:rsidRDefault="00A70330">
      <w:pPr>
        <w:spacing w:line="360" w:lineRule="auto"/>
        <w:jc w:val="center"/>
        <w:rPr>
          <w:rFonts w:ascii="宋体" w:hAnsi="宋体"/>
          <w:b/>
          <w:bCs/>
          <w:sz w:val="52"/>
          <w:szCs w:val="52"/>
        </w:rPr>
      </w:pPr>
    </w:p>
    <w:p w:rsidR="00A70330" w:rsidRDefault="00A70330">
      <w:pPr>
        <w:ind w:firstLineChars="700" w:firstLine="2249"/>
        <w:rPr>
          <w:rFonts w:ascii="仿宋" w:eastAsia="仿宋" w:hAnsi="仿宋"/>
          <w:b/>
          <w:sz w:val="32"/>
          <w:szCs w:val="32"/>
        </w:rPr>
        <w:sectPr w:rsidR="00A70330">
          <w:footerReference w:type="default" r:id="rId8"/>
          <w:pgSz w:w="11906" w:h="16838"/>
          <w:pgMar w:top="1440" w:right="1083" w:bottom="1440" w:left="1083" w:header="0" w:footer="720" w:gutter="0"/>
          <w:cols w:space="425"/>
          <w:docGrid w:type="lines" w:linePitch="312"/>
        </w:sectPr>
      </w:pPr>
    </w:p>
    <w:p w:rsidR="00A70330" w:rsidRDefault="00E1789E">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 录</w:t>
      </w:r>
    </w:p>
    <w:p w:rsidR="00A70330" w:rsidRDefault="00E1789E">
      <w:pPr>
        <w:widowControl/>
        <w:spacing w:before="240" w:after="240"/>
        <w:jc w:val="left"/>
        <w:rPr>
          <w:rFonts w:eastAsia="Times New Roman"/>
          <w:kern w:val="0"/>
          <w:sz w:val="24"/>
        </w:rPr>
      </w:pPr>
      <w:r>
        <w:rPr>
          <w:rFonts w:eastAsia="Times New Roman"/>
          <w:b/>
          <w:bCs/>
          <w:kern w:val="0"/>
          <w:sz w:val="24"/>
        </w:rPr>
        <w:t> </w:t>
      </w:r>
    </w:p>
    <w:p w:rsidR="00A70330" w:rsidRDefault="00E1789E">
      <w:pPr>
        <w:widowControl/>
        <w:spacing w:before="240" w:after="240"/>
        <w:jc w:val="left"/>
        <w:rPr>
          <w:rFonts w:eastAsia="Times New Roman"/>
          <w:kern w:val="0"/>
          <w:sz w:val="24"/>
        </w:rPr>
      </w:pPr>
      <w:r>
        <w:rPr>
          <w:rFonts w:ascii="黑体" w:eastAsia="黑体" w:hAnsi="黑体" w:cs="黑体"/>
          <w:kern w:val="0"/>
          <w:sz w:val="27"/>
          <w:szCs w:val="27"/>
        </w:rPr>
        <w:t>第一部分 部门（单位）概况</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年度部门（单位）主要工作完成情况</w:t>
      </w:r>
    </w:p>
    <w:p w:rsidR="00A70330" w:rsidRDefault="00E1789E">
      <w:pPr>
        <w:widowControl/>
        <w:spacing w:before="240" w:after="240"/>
        <w:jc w:val="left"/>
        <w:rPr>
          <w:rFonts w:eastAsia="Times New Roman"/>
          <w:kern w:val="0"/>
          <w:sz w:val="24"/>
        </w:rPr>
      </w:pPr>
      <w:r>
        <w:rPr>
          <w:rFonts w:ascii="黑体" w:eastAsia="黑体" w:hAnsi="黑体" w:cs="黑体"/>
          <w:kern w:val="0"/>
          <w:sz w:val="27"/>
          <w:szCs w:val="27"/>
        </w:rPr>
        <w:t>第二部分 部门（单位）决算情况说明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A70330" w:rsidRDefault="00E1789E">
      <w:pPr>
        <w:widowControl/>
        <w:spacing w:before="240" w:after="240"/>
        <w:jc w:val="left"/>
        <w:rPr>
          <w:rFonts w:eastAsia="Times New Roman"/>
          <w:kern w:val="0"/>
          <w:sz w:val="24"/>
        </w:rPr>
      </w:pPr>
      <w:r>
        <w:rPr>
          <w:rFonts w:ascii="黑体" w:eastAsia="黑体" w:hAnsi="黑体" w:cs="黑体"/>
          <w:kern w:val="0"/>
          <w:sz w:val="27"/>
          <w:szCs w:val="27"/>
        </w:rPr>
        <w:t>第三部分 名词解释</w:t>
      </w:r>
    </w:p>
    <w:p w:rsidR="00A70330" w:rsidRDefault="00E1789E">
      <w:pPr>
        <w:widowControl/>
        <w:spacing w:before="240" w:after="240"/>
        <w:jc w:val="left"/>
        <w:rPr>
          <w:rFonts w:eastAsia="Times New Roman"/>
          <w:kern w:val="0"/>
          <w:sz w:val="24"/>
        </w:rPr>
      </w:pPr>
      <w:r>
        <w:rPr>
          <w:rFonts w:ascii="黑体" w:eastAsia="黑体" w:hAnsi="黑体" w:cs="黑体"/>
          <w:kern w:val="0"/>
          <w:sz w:val="27"/>
          <w:szCs w:val="27"/>
        </w:rPr>
        <w:t>第四部分 决算公开联系方式及信息反馈渠道</w:t>
      </w:r>
    </w:p>
    <w:p w:rsidR="00A70330" w:rsidRDefault="00E1789E">
      <w:pPr>
        <w:widowControl/>
        <w:spacing w:before="240" w:after="240"/>
        <w:jc w:val="left"/>
        <w:rPr>
          <w:rFonts w:eastAsia="Times New Roman"/>
          <w:kern w:val="0"/>
          <w:sz w:val="24"/>
        </w:rPr>
      </w:pPr>
      <w:r>
        <w:rPr>
          <w:rFonts w:ascii="黑体" w:eastAsia="黑体" w:hAnsi="黑体" w:cs="黑体"/>
          <w:kern w:val="0"/>
          <w:sz w:val="27"/>
          <w:szCs w:val="27"/>
        </w:rPr>
        <w:t>第五部分 部门（单位）决算表</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A70330" w:rsidRDefault="00A70330">
      <w:pPr>
        <w:widowControl/>
        <w:spacing w:before="240" w:after="240"/>
        <w:rPr>
          <w:rFonts w:eastAsia="Times New Roman"/>
          <w:kern w:val="0"/>
          <w:sz w:val="24"/>
        </w:rPr>
      </w:pPr>
    </w:p>
    <w:p w:rsidR="00A70330" w:rsidRDefault="00E1789E">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第一部分 部门（单位）概况</w:t>
      </w:r>
    </w:p>
    <w:p w:rsidR="00A70330" w:rsidRDefault="00E1789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一、主要职能、职责</w:t>
      </w:r>
    </w:p>
    <w:p w:rsidR="00A70330" w:rsidRDefault="00E1789E">
      <w:pPr>
        <w:widowControl/>
        <w:spacing w:line="360" w:lineRule="auto"/>
        <w:ind w:firstLineChars="200" w:firstLine="540"/>
        <w:jc w:val="left"/>
        <w:rPr>
          <w:rFonts w:eastAsia="Times New Roman"/>
          <w:kern w:val="0"/>
          <w:sz w:val="24"/>
        </w:rPr>
      </w:pPr>
      <w:r>
        <w:rPr>
          <w:rFonts w:ascii="fang_song_gb2312" w:eastAsia="fang_song_gb2312" w:hAnsi="fang_song_gb2312" w:cs="fang_song_gb2312"/>
          <w:color w:val="0E00FE"/>
          <w:kern w:val="0"/>
          <w:sz w:val="27"/>
          <w:szCs w:val="27"/>
        </w:rPr>
        <w:t> </w:t>
      </w:r>
      <w:r>
        <w:rPr>
          <w:rFonts w:ascii="fang_song_gb2312" w:eastAsia="fang_song_gb2312" w:hAnsi="fang_song_gb2312" w:cs="fang_song_gb2312" w:hint="eastAsia"/>
          <w:kern w:val="0"/>
          <w:sz w:val="27"/>
          <w:szCs w:val="27"/>
        </w:rPr>
        <w:t>内蒙古自治区工业和信息化厅驻乌兰察布市无线电管理处主要职责是贯彻执行国家、自治区无线电管理的方针、政策、法律、法规和规章，根据授权审批无线电台 （站）的建设布局和台址，指配无线电频率和呼号，核发无线电台执照，收取频率占用费，负责辖区内的无线电监测、检测、查处无线电干扰。</w:t>
      </w:r>
    </w:p>
    <w:p w:rsidR="00A70330" w:rsidRDefault="00E1789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二、部门（单位）机构设置及决算单位构成情况</w:t>
      </w:r>
    </w:p>
    <w:p w:rsidR="00A70330" w:rsidRDefault="00E1789E">
      <w:pPr>
        <w:widowControl/>
        <w:spacing w:before="240" w:after="240"/>
        <w:ind w:firstLineChars="200" w:firstLine="540"/>
        <w:rPr>
          <w:rFonts w:ascii="times_new_roman" w:eastAsia="times_new_roman" w:hAnsi="times_new_roman" w:cs="times_new_roman"/>
          <w:kern w:val="0"/>
          <w:sz w:val="27"/>
          <w:szCs w:val="27"/>
        </w:rPr>
      </w:pP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w:t>
      </w:r>
      <w:r>
        <w:rPr>
          <w:rFonts w:ascii="仿宋_GB2312" w:eastAsia="仿宋_GB2312" w:hAnsi="仿宋_GB2312" w:cs="仿宋_GB2312" w:hint="eastAsia"/>
          <w:kern w:val="0"/>
          <w:sz w:val="27"/>
          <w:szCs w:val="27"/>
        </w:rPr>
        <w:t>内蒙古自治区工业和信息化厅驻乌兰察布市无线电管理处是二级预算单位，行政副处级建制，本单位无下属单位。机构地址乌兰察布市集宁区新体路169号。负责人刘佳欣。截</w:t>
      </w:r>
      <w:r w:rsidR="00CA0E86">
        <w:rPr>
          <w:rFonts w:ascii="仿宋_GB2312" w:eastAsia="仿宋_GB2312" w:hAnsi="仿宋_GB2312" w:cs="仿宋_GB2312" w:hint="eastAsia"/>
          <w:kern w:val="0"/>
          <w:sz w:val="27"/>
          <w:szCs w:val="27"/>
        </w:rPr>
        <w:t>至</w:t>
      </w:r>
      <w:r>
        <w:rPr>
          <w:rFonts w:ascii="仿宋_GB2312" w:eastAsia="仿宋_GB2312" w:hAnsi="仿宋_GB2312" w:cs="仿宋_GB2312" w:hint="eastAsia"/>
          <w:kern w:val="0"/>
          <w:sz w:val="27"/>
          <w:szCs w:val="27"/>
        </w:rPr>
        <w:t>2024年底，行政编制2人，退休人员1人，长聘人员1人。</w:t>
      </w:r>
      <w:r>
        <w:rPr>
          <w:rFonts w:ascii="times_new_roman" w:eastAsia="times_new_roman" w:hAnsi="times_new_roman" w:cs="times_new_roman"/>
          <w:kern w:val="0"/>
          <w:sz w:val="27"/>
          <w:szCs w:val="27"/>
        </w:rPr>
        <w:t>   </w:t>
      </w:r>
    </w:p>
    <w:p w:rsidR="00A70330" w:rsidRDefault="00E1789E">
      <w:pPr>
        <w:widowControl/>
        <w:spacing w:before="240" w:after="240"/>
        <w:ind w:firstLine="405"/>
        <w:rPr>
          <w:rFonts w:eastAsia="Times New Roman"/>
          <w:kern w:val="0"/>
          <w:sz w:val="24"/>
        </w:rPr>
      </w:pPr>
      <w:r>
        <w:rPr>
          <w:rFonts w:ascii="times_new_roman" w:eastAsia="times_new_roman" w:hAnsi="times_new_roman" w:cs="times_new_roman"/>
          <w:kern w:val="0"/>
          <w:sz w:val="27"/>
          <w:szCs w:val="27"/>
        </w:rPr>
        <w:t xml:space="preserve"> 2</w:t>
      </w:r>
      <w:r>
        <w:rPr>
          <w:rFonts w:ascii="仿宋_GB2312" w:eastAsia="仿宋_GB2312" w:hAnsi="仿宋_GB2312" w:cs="仿宋_GB2312"/>
          <w:kern w:val="0"/>
          <w:sz w:val="27"/>
          <w:szCs w:val="27"/>
        </w:rPr>
        <w:t>.从决算单位构成看，纳入本部门（单位）决算编制范围的预算单位共计</w:t>
      </w:r>
      <w:r>
        <w:rPr>
          <w:rFonts w:ascii="仿宋_GB2312" w:eastAsia="仿宋_GB2312" w:hAnsi="仿宋_GB2312" w:cs="仿宋_GB2312" w:hint="eastAsia"/>
          <w:kern w:val="0"/>
          <w:sz w:val="27"/>
          <w:szCs w:val="27"/>
          <w:u w:val="single"/>
        </w:rPr>
        <w:t>1</w:t>
      </w:r>
      <w:r>
        <w:rPr>
          <w:rFonts w:ascii="仿宋_GB2312" w:eastAsia="仿宋_GB2312" w:hAnsi="仿宋_GB2312" w:cs="仿宋_GB2312"/>
          <w:kern w:val="0"/>
          <w:sz w:val="27"/>
          <w:szCs w:val="27"/>
        </w:rPr>
        <w:t>家，具体包括：</w:t>
      </w:r>
      <w:r>
        <w:rPr>
          <w:rFonts w:ascii="仿宋_GB2312" w:eastAsia="仿宋_GB2312" w:hAnsi="仿宋_GB2312" w:cs="仿宋_GB2312" w:hint="eastAsia"/>
          <w:kern w:val="0"/>
          <w:sz w:val="27"/>
          <w:szCs w:val="27"/>
        </w:rPr>
        <w:t>内蒙古自治区工业和信息化厅驻乌兰察布市管理处</w:t>
      </w:r>
      <w:r>
        <w:rPr>
          <w:rFonts w:ascii="仿宋_GB2312" w:eastAsia="仿宋_GB2312" w:hAnsi="仿宋_GB2312" w:cs="仿宋_GB2312"/>
          <w:kern w:val="0"/>
          <w:sz w:val="27"/>
          <w:szCs w:val="27"/>
        </w:rPr>
        <w:t>。详细情况见表：</w:t>
      </w:r>
    </w:p>
    <w:tbl>
      <w:tblPr>
        <w:tblW w:w="11880" w:type="dxa"/>
        <w:jc w:val="center"/>
        <w:tblCellSpacing w:w="15"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
      <w:tblGrid>
        <w:gridCol w:w="1385"/>
        <w:gridCol w:w="6907"/>
        <w:gridCol w:w="3588"/>
      </w:tblGrid>
      <w:tr w:rsidR="00A70330">
        <w:trPr>
          <w:trHeight w:val="460"/>
          <w:tblHeader/>
          <w:tblCellSpacing w:w="15" w:type="dxa"/>
          <w:jc w:val="center"/>
        </w:trPr>
        <w:tc>
          <w:tcPr>
            <w:tcW w:w="134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70330" w:rsidRDefault="00E1789E">
            <w:pPr>
              <w:widowControl/>
              <w:jc w:val="center"/>
              <w:rPr>
                <w:rFonts w:eastAsia="Times New Roman"/>
                <w:color w:val="000000"/>
                <w:kern w:val="0"/>
                <w:sz w:val="24"/>
              </w:rPr>
            </w:pPr>
            <w:r>
              <w:rPr>
                <w:rFonts w:ascii="仿宋_GB2312" w:eastAsia="仿宋_GB2312" w:hAnsi="仿宋_GB2312" w:cs="仿宋_GB2312"/>
                <w:color w:val="000000"/>
                <w:kern w:val="0"/>
                <w:sz w:val="24"/>
              </w:rPr>
              <w:t>序号</w:t>
            </w:r>
          </w:p>
        </w:tc>
        <w:tc>
          <w:tcPr>
            <w:tcW w:w="687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70330" w:rsidRDefault="00E1789E">
            <w:pPr>
              <w:widowControl/>
              <w:jc w:val="center"/>
              <w:rPr>
                <w:rFonts w:eastAsia="Times New Roman"/>
                <w:color w:val="000000"/>
                <w:kern w:val="0"/>
                <w:sz w:val="24"/>
              </w:rPr>
            </w:pPr>
            <w:r>
              <w:rPr>
                <w:rFonts w:ascii="仿宋_GB2312" w:eastAsia="仿宋_GB2312" w:hAnsi="仿宋_GB2312" w:cs="仿宋_GB2312"/>
                <w:color w:val="000000"/>
                <w:kern w:val="0"/>
                <w:sz w:val="24"/>
              </w:rPr>
              <w:t>单位名称</w:t>
            </w:r>
          </w:p>
        </w:tc>
        <w:tc>
          <w:tcPr>
            <w:tcW w:w="3543"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70330" w:rsidRDefault="00E1789E">
            <w:pPr>
              <w:widowControl/>
              <w:jc w:val="center"/>
              <w:rPr>
                <w:rFonts w:eastAsia="Times New Roman"/>
                <w:color w:val="000000"/>
                <w:kern w:val="0"/>
                <w:sz w:val="24"/>
              </w:rPr>
            </w:pPr>
            <w:r>
              <w:rPr>
                <w:rFonts w:ascii="仿宋_GB2312" w:eastAsia="仿宋_GB2312" w:hAnsi="仿宋_GB2312" w:cs="仿宋_GB2312"/>
                <w:color w:val="000000"/>
                <w:kern w:val="0"/>
                <w:sz w:val="24"/>
              </w:rPr>
              <w:t>单位性质</w:t>
            </w:r>
          </w:p>
        </w:tc>
      </w:tr>
      <w:tr w:rsidR="00A70330">
        <w:trPr>
          <w:trHeight w:val="368"/>
          <w:tblCellSpacing w:w="15" w:type="dxa"/>
          <w:jc w:val="center"/>
        </w:trPr>
        <w:tc>
          <w:tcPr>
            <w:tcW w:w="134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70330" w:rsidRDefault="00E1789E">
            <w:pPr>
              <w:widowControl/>
              <w:jc w:val="center"/>
              <w:rPr>
                <w:rFonts w:eastAsia="Times New Roman"/>
                <w:color w:val="000000"/>
                <w:kern w:val="0"/>
                <w:sz w:val="24"/>
              </w:rPr>
            </w:pPr>
            <w:r>
              <w:rPr>
                <w:rFonts w:ascii="仿宋_GB2312" w:eastAsia="仿宋_GB2312" w:hAnsi="仿宋_GB2312" w:cs="仿宋_GB2312"/>
                <w:color w:val="000000"/>
                <w:kern w:val="0"/>
                <w:sz w:val="24"/>
              </w:rPr>
              <w:t>1</w:t>
            </w:r>
          </w:p>
        </w:tc>
        <w:tc>
          <w:tcPr>
            <w:tcW w:w="6877"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70330" w:rsidRDefault="00E1789E">
            <w:pPr>
              <w:widowControl/>
              <w:jc w:val="left"/>
              <w:rPr>
                <w:rFonts w:eastAsia="Times New Roman"/>
                <w:color w:val="000000"/>
                <w:kern w:val="0"/>
                <w:sz w:val="24"/>
              </w:rPr>
            </w:pPr>
            <w:proofErr w:type="spellStart"/>
            <w:r>
              <w:rPr>
                <w:rFonts w:eastAsia="Times New Roman" w:hint="eastAsia"/>
                <w:color w:val="000000"/>
                <w:kern w:val="0"/>
                <w:sz w:val="24"/>
              </w:rPr>
              <w:t>内蒙古自治区工业和信息化厅驻乌兰察布市管理处</w:t>
            </w:r>
            <w:proofErr w:type="spellEnd"/>
          </w:p>
        </w:tc>
        <w:tc>
          <w:tcPr>
            <w:tcW w:w="3543"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A70330" w:rsidRDefault="00E1789E">
            <w:pPr>
              <w:widowControl/>
              <w:jc w:val="left"/>
              <w:rPr>
                <w:rFonts w:eastAsia="Times New Roman"/>
                <w:color w:val="000000"/>
                <w:kern w:val="0"/>
                <w:sz w:val="24"/>
              </w:rPr>
            </w:pPr>
            <w:r>
              <w:rPr>
                <w:rFonts w:ascii="仿宋_GB2312" w:eastAsia="仿宋_GB2312" w:hAnsi="仿宋_GB2312" w:cs="仿宋_GB2312"/>
                <w:color w:val="000000"/>
                <w:kern w:val="0"/>
                <w:sz w:val="24"/>
              </w:rPr>
              <w:t>行政单位</w:t>
            </w:r>
          </w:p>
        </w:tc>
      </w:tr>
    </w:tbl>
    <w:p w:rsidR="00A70330" w:rsidRDefault="00E1789E">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lastRenderedPageBreak/>
        <w:t>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三、2024年度部门（单位）主要工作完成情况</w:t>
      </w:r>
    </w:p>
    <w:p w:rsidR="00A70330" w:rsidRDefault="00E1789E">
      <w:pPr>
        <w:spacing w:line="560" w:lineRule="exact"/>
        <w:ind w:firstLineChars="200" w:firstLine="540"/>
        <w:rPr>
          <w:rFonts w:ascii="黑体" w:eastAsia="黑体" w:hAnsi="黑体" w:cs="黑体"/>
          <w:bCs/>
          <w:sz w:val="32"/>
        </w:rPr>
      </w:pPr>
      <w:r>
        <w:rPr>
          <w:rFonts w:ascii="仿宋_GB2312" w:eastAsia="仿宋_GB2312" w:hAnsi="仿宋_GB2312" w:cs="仿宋_GB2312"/>
          <w:kern w:val="0"/>
          <w:sz w:val="27"/>
          <w:szCs w:val="27"/>
        </w:rPr>
        <w:t xml:space="preserve">    </w:t>
      </w:r>
      <w:r>
        <w:rPr>
          <w:rFonts w:ascii="黑体" w:eastAsia="黑体" w:hAnsi="黑体" w:cs="黑体" w:hint="eastAsia"/>
          <w:bCs/>
          <w:sz w:val="32"/>
        </w:rPr>
        <w:t>一、无线电频率、台站管理</w:t>
      </w:r>
    </w:p>
    <w:p w:rsidR="00A70330" w:rsidRDefault="00E1789E">
      <w:pPr>
        <w:spacing w:line="560" w:lineRule="exact"/>
        <w:ind w:firstLineChars="200" w:firstLine="643"/>
        <w:rPr>
          <w:rFonts w:ascii="仿宋" w:eastAsia="仿宋" w:hAnsi="仿宋" w:cs="仿宋"/>
          <w:sz w:val="32"/>
          <w:szCs w:val="32"/>
        </w:rPr>
      </w:pPr>
      <w:r>
        <w:rPr>
          <w:rFonts w:ascii="楷体" w:eastAsia="楷体" w:hAnsi="楷体" w:cs="楷体" w:hint="eastAsia"/>
          <w:b/>
          <w:bCs/>
          <w:sz w:val="32"/>
        </w:rPr>
        <w:t>一是</w:t>
      </w:r>
      <w:r>
        <w:rPr>
          <w:rFonts w:ascii="仿宋" w:eastAsia="仿宋" w:hAnsi="仿宋" w:cs="仿宋" w:hint="eastAsia"/>
          <w:sz w:val="32"/>
          <w:szCs w:val="32"/>
        </w:rPr>
        <w:t>全年共为内蒙古储备物资管理局一七〇处审批频率许可1件；为集宁585台、内蒙古兴洁天然气有限责任公司、</w:t>
      </w:r>
      <w:proofErr w:type="gramStart"/>
      <w:r>
        <w:rPr>
          <w:rFonts w:ascii="仿宋" w:eastAsia="仿宋" w:hAnsi="仿宋" w:cs="仿宋" w:hint="eastAsia"/>
          <w:sz w:val="32"/>
          <w:szCs w:val="32"/>
        </w:rPr>
        <w:t>京宁热电</w:t>
      </w:r>
      <w:proofErr w:type="gramEnd"/>
      <w:r>
        <w:rPr>
          <w:rFonts w:ascii="仿宋" w:eastAsia="仿宋" w:hAnsi="仿宋" w:cs="仿宋" w:hint="eastAsia"/>
          <w:sz w:val="32"/>
          <w:szCs w:val="32"/>
        </w:rPr>
        <w:t>有限责任公司、内蒙古晟达太阳能有限责任公司、乌兰察布市公安局、乌兰</w:t>
      </w:r>
      <w:proofErr w:type="gramStart"/>
      <w:r>
        <w:rPr>
          <w:rFonts w:ascii="仿宋" w:eastAsia="仿宋" w:hAnsi="仿宋" w:cs="仿宋" w:hint="eastAsia"/>
          <w:sz w:val="32"/>
          <w:szCs w:val="32"/>
        </w:rPr>
        <w:t>察布市蓝威斯</w:t>
      </w:r>
      <w:proofErr w:type="gramEnd"/>
      <w:r>
        <w:rPr>
          <w:rFonts w:ascii="仿宋" w:eastAsia="仿宋" w:hAnsi="仿宋" w:cs="仿宋" w:hint="eastAsia"/>
          <w:sz w:val="32"/>
          <w:szCs w:val="32"/>
        </w:rPr>
        <w:t>顿有限责任公司、乌兰察布塞勒科技有限责任公司、内蒙古储备物资管理局一七〇处、乌兰察布市强制隔离戒毒所等单位共办理设台262部。</w:t>
      </w:r>
    </w:p>
    <w:p w:rsidR="00A70330" w:rsidRDefault="00E1789E">
      <w:pPr>
        <w:spacing w:line="560" w:lineRule="exact"/>
        <w:ind w:firstLineChars="200" w:firstLine="643"/>
        <w:rPr>
          <w:rFonts w:ascii="仿宋" w:eastAsia="仿宋" w:hAnsi="仿宋" w:cs="仿宋"/>
          <w:sz w:val="32"/>
          <w:szCs w:val="32"/>
        </w:rPr>
      </w:pPr>
      <w:r>
        <w:rPr>
          <w:rFonts w:ascii="楷体" w:eastAsia="楷体" w:hAnsi="楷体" w:cs="楷体" w:hint="eastAsia"/>
          <w:b/>
          <w:bCs/>
          <w:sz w:val="32"/>
        </w:rPr>
        <w:t>二是</w:t>
      </w:r>
      <w:r>
        <w:rPr>
          <w:rFonts w:eastAsia="仿宋_GB2312" w:hint="eastAsia"/>
          <w:sz w:val="32"/>
        </w:rPr>
        <w:t>办理业余设台</w:t>
      </w:r>
      <w:r>
        <w:rPr>
          <w:rFonts w:eastAsia="仿宋_GB2312" w:hint="eastAsia"/>
          <w:sz w:val="32"/>
        </w:rPr>
        <w:t>25</w:t>
      </w:r>
      <w:r>
        <w:rPr>
          <w:rFonts w:eastAsia="仿宋_GB2312" w:hint="eastAsia"/>
          <w:sz w:val="32"/>
        </w:rPr>
        <w:t>件。</w:t>
      </w:r>
      <w:r>
        <w:rPr>
          <w:rFonts w:ascii="仿宋" w:eastAsia="仿宋" w:hAnsi="仿宋" w:cs="仿宋" w:hint="eastAsia"/>
          <w:sz w:val="32"/>
          <w:szCs w:val="32"/>
        </w:rPr>
        <w:t>利用周六日休息时间首次为一位未成年人办理业余无线电台执照。对执照到期的设台用户，主动联系其提交续用申请，切实提高政务服务效率。</w:t>
      </w:r>
    </w:p>
    <w:p w:rsidR="00A70330" w:rsidRDefault="00E1789E">
      <w:pPr>
        <w:spacing w:line="560" w:lineRule="exact"/>
        <w:ind w:firstLineChars="200" w:firstLine="643"/>
        <w:rPr>
          <w:rFonts w:ascii="仿宋" w:eastAsia="仿宋" w:hAnsi="仿宋" w:cs="仿宋"/>
          <w:sz w:val="32"/>
          <w:szCs w:val="32"/>
        </w:rPr>
      </w:pPr>
      <w:r>
        <w:rPr>
          <w:rFonts w:ascii="仿宋" w:eastAsia="仿宋" w:hAnsi="仿宋" w:cs="PingFangTC-light" w:hint="eastAsia"/>
          <w:b/>
          <w:bCs/>
          <w:sz w:val="32"/>
          <w:szCs w:val="32"/>
        </w:rPr>
        <w:t>三是</w:t>
      </w:r>
      <w:proofErr w:type="gramStart"/>
      <w:r>
        <w:rPr>
          <w:rFonts w:ascii="仿宋" w:eastAsia="仿宋" w:hAnsi="仿宋" w:cs="PingFangTC-light" w:hint="eastAsia"/>
          <w:sz w:val="32"/>
          <w:szCs w:val="32"/>
        </w:rPr>
        <w:t>按照厅无委办</w:t>
      </w:r>
      <w:proofErr w:type="gramEnd"/>
      <w:r>
        <w:rPr>
          <w:rFonts w:ascii="仿宋" w:eastAsia="仿宋" w:hAnsi="仿宋" w:cs="PingFangTC-light" w:hint="eastAsia"/>
          <w:sz w:val="32"/>
          <w:szCs w:val="32"/>
        </w:rPr>
        <w:t>分工，完成边境地面业务频率台站国际</w:t>
      </w:r>
      <w:r>
        <w:rPr>
          <w:rFonts w:eastAsia="仿宋_GB2312"/>
          <w:sz w:val="32"/>
        </w:rPr>
        <w:t>申报</w:t>
      </w:r>
      <w:r>
        <w:rPr>
          <w:rFonts w:eastAsia="仿宋_GB2312" w:hint="eastAsia"/>
          <w:sz w:val="32"/>
        </w:rPr>
        <w:t>工作。</w:t>
      </w:r>
    </w:p>
    <w:p w:rsidR="00A70330" w:rsidRDefault="00E1789E">
      <w:pPr>
        <w:spacing w:line="560" w:lineRule="exact"/>
        <w:ind w:firstLineChars="200" w:firstLine="640"/>
        <w:rPr>
          <w:rFonts w:ascii="黑体" w:eastAsia="黑体" w:hAnsi="黑体" w:cs="黑体"/>
          <w:bCs/>
          <w:sz w:val="32"/>
        </w:rPr>
      </w:pPr>
      <w:r>
        <w:rPr>
          <w:rFonts w:ascii="黑体" w:eastAsia="黑体" w:hAnsi="黑体" w:cs="黑体" w:hint="eastAsia"/>
          <w:bCs/>
          <w:sz w:val="32"/>
        </w:rPr>
        <w:t>二、无线电监测和干扰查处</w:t>
      </w:r>
    </w:p>
    <w:p w:rsidR="00A70330" w:rsidRDefault="00E1789E">
      <w:pPr>
        <w:spacing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一是专项监测，</w:t>
      </w:r>
      <w:r>
        <w:rPr>
          <w:rFonts w:ascii="仿宋" w:eastAsia="仿宋" w:hAnsi="仿宋" w:cs="仿宋" w:hint="eastAsia"/>
          <w:sz w:val="32"/>
          <w:szCs w:val="32"/>
        </w:rPr>
        <w:t>对现有电信已许可频段824-835MHz/869-880MHz、未许可频段880-885MHz使用情况开展专项监测；对气象探空系统规划使用的P频段（400.35-400.95MHz）、腾退的L频段（1668-1675MHz）使用情况开展专项监测。对乌兰察</w:t>
      </w:r>
      <w:proofErr w:type="gramStart"/>
      <w:r>
        <w:rPr>
          <w:rFonts w:ascii="仿宋" w:eastAsia="仿宋" w:hAnsi="仿宋" w:cs="仿宋" w:hint="eastAsia"/>
          <w:sz w:val="32"/>
          <w:szCs w:val="32"/>
        </w:rPr>
        <w:t>布公众</w:t>
      </w:r>
      <w:proofErr w:type="gramEnd"/>
      <w:r>
        <w:rPr>
          <w:rFonts w:ascii="仿宋" w:eastAsia="仿宋" w:hAnsi="仿宋" w:cs="仿宋" w:hint="eastAsia"/>
          <w:sz w:val="32"/>
          <w:szCs w:val="32"/>
        </w:rPr>
        <w:t>移动通信系统无线电频率频段占用</w:t>
      </w:r>
      <w:proofErr w:type="gramStart"/>
      <w:r>
        <w:rPr>
          <w:rFonts w:ascii="仿宋" w:eastAsia="仿宋" w:hAnsi="仿宋" w:cs="仿宋" w:hint="eastAsia"/>
          <w:sz w:val="32"/>
          <w:szCs w:val="32"/>
        </w:rPr>
        <w:t>度开展</w:t>
      </w:r>
      <w:proofErr w:type="gramEnd"/>
      <w:r>
        <w:rPr>
          <w:rFonts w:ascii="仿宋" w:eastAsia="仿宋" w:hAnsi="仿宋" w:cs="仿宋" w:hint="eastAsia"/>
          <w:sz w:val="32"/>
          <w:szCs w:val="32"/>
        </w:rPr>
        <w:t>测试。</w:t>
      </w:r>
    </w:p>
    <w:p w:rsidR="00A70330" w:rsidRDefault="00E1789E">
      <w:pPr>
        <w:spacing w:line="560" w:lineRule="exact"/>
        <w:ind w:firstLineChars="200" w:firstLine="643"/>
        <w:rPr>
          <w:rFonts w:ascii="仿宋" w:eastAsia="仿宋" w:hAnsi="仿宋" w:cs="PingFangTC-light"/>
          <w:sz w:val="32"/>
          <w:szCs w:val="32"/>
        </w:rPr>
      </w:pPr>
      <w:r>
        <w:rPr>
          <w:rFonts w:eastAsia="仿宋_GB2312" w:cstheme="minorBidi" w:hint="eastAsia"/>
          <w:b/>
          <w:bCs/>
          <w:sz w:val="32"/>
        </w:rPr>
        <w:t>二是干扰查找</w:t>
      </w:r>
      <w:r>
        <w:rPr>
          <w:rFonts w:eastAsia="仿宋_GB2312" w:cstheme="minorBidi" w:hint="eastAsia"/>
          <w:sz w:val="32"/>
        </w:rPr>
        <w:t>，</w:t>
      </w:r>
      <w:r>
        <w:rPr>
          <w:rFonts w:ascii="仿宋" w:eastAsia="仿宋" w:hAnsi="仿宋" w:cs="PingFangTC-light" w:hint="eastAsia"/>
          <w:sz w:val="32"/>
          <w:szCs w:val="32"/>
        </w:rPr>
        <w:t>全年共排查干扰3次（配合自治区无线电监测站、锡林郭勒盟无线电管理处对锡林浩特国家天气雷达干扰展开查处；前往察右前旗、凉城县对国家无管局提供的信号开展属地监测排查；对集宁北站无</w:t>
      </w:r>
      <w:proofErr w:type="gramStart"/>
      <w:r>
        <w:rPr>
          <w:rFonts w:ascii="仿宋" w:eastAsia="仿宋" w:hAnsi="仿宋" w:cs="PingFangTC-light" w:hint="eastAsia"/>
          <w:sz w:val="32"/>
          <w:szCs w:val="32"/>
        </w:rPr>
        <w:t>线列调某频点</w:t>
      </w:r>
      <w:proofErr w:type="gramEnd"/>
      <w:r>
        <w:rPr>
          <w:rFonts w:ascii="仿宋" w:eastAsia="仿宋" w:hAnsi="仿宋" w:cs="PingFangTC-light" w:hint="eastAsia"/>
          <w:sz w:val="32"/>
          <w:szCs w:val="32"/>
        </w:rPr>
        <w:t>干扰进行查处）。</w:t>
      </w:r>
    </w:p>
    <w:p w:rsidR="00A70330" w:rsidRDefault="00E1789E">
      <w:pPr>
        <w:spacing w:line="560" w:lineRule="exact"/>
        <w:ind w:firstLineChars="200" w:firstLine="643"/>
        <w:rPr>
          <w:rFonts w:ascii="仿宋" w:eastAsia="仿宋" w:hAnsi="仿宋" w:cs="PingFangTC-light"/>
          <w:sz w:val="32"/>
          <w:szCs w:val="32"/>
        </w:rPr>
      </w:pPr>
      <w:r>
        <w:rPr>
          <w:rFonts w:ascii="楷体" w:eastAsia="楷体" w:hAnsi="楷体" w:cs="楷体" w:hint="eastAsia"/>
          <w:b/>
          <w:bCs/>
          <w:sz w:val="32"/>
          <w:szCs w:val="32"/>
        </w:rPr>
        <w:t>三是主动监测不明信号</w:t>
      </w:r>
      <w:r>
        <w:rPr>
          <w:rFonts w:ascii="仿宋" w:eastAsia="仿宋" w:hAnsi="仿宋" w:cs="PingFangTC-light" w:hint="eastAsia"/>
          <w:sz w:val="32"/>
          <w:szCs w:val="32"/>
        </w:rPr>
        <w:t>，全年共监测到不明信号6个。分别为</w:t>
      </w:r>
      <w:r>
        <w:rPr>
          <w:rFonts w:ascii="仿宋_GB2312" w:eastAsia="仿宋_GB2312" w:hAnsi="仿宋_GB2312" w:cs="仿宋_GB2312" w:hint="eastAsia"/>
          <w:iCs/>
          <w:sz w:val="32"/>
          <w:szCs w:val="32"/>
        </w:rPr>
        <w:t>河</w:t>
      </w:r>
      <w:r>
        <w:rPr>
          <w:rFonts w:ascii="仿宋_GB2312" w:eastAsia="仿宋_GB2312" w:hAnsi="仿宋_GB2312" w:cs="仿宋_GB2312" w:hint="eastAsia"/>
          <w:iCs/>
          <w:sz w:val="32"/>
          <w:szCs w:val="32"/>
        </w:rPr>
        <w:lastRenderedPageBreak/>
        <w:t>北省尚义县调频</w:t>
      </w:r>
      <w:r>
        <w:rPr>
          <w:rFonts w:ascii="仿宋" w:eastAsia="仿宋" w:hAnsi="仿宋" w:cs="PingFangTC-light" w:hint="eastAsia"/>
          <w:sz w:val="32"/>
          <w:szCs w:val="32"/>
        </w:rPr>
        <w:t>广播电台、内蒙古781广播发射台、锡林郭勒</w:t>
      </w:r>
      <w:proofErr w:type="gramStart"/>
      <w:r>
        <w:rPr>
          <w:rFonts w:ascii="仿宋" w:eastAsia="仿宋" w:hAnsi="仿宋" w:cs="PingFangTC-light" w:hint="eastAsia"/>
          <w:sz w:val="32"/>
          <w:szCs w:val="32"/>
        </w:rPr>
        <w:t>盟苏右旗</w:t>
      </w:r>
      <w:proofErr w:type="gramEnd"/>
      <w:r>
        <w:rPr>
          <w:rFonts w:ascii="仿宋" w:eastAsia="仿宋" w:hAnsi="仿宋" w:cs="PingFangTC-light" w:hint="eastAsia"/>
          <w:sz w:val="32"/>
          <w:szCs w:val="32"/>
        </w:rPr>
        <w:t>发射台、锡林郭勒</w:t>
      </w:r>
      <w:proofErr w:type="gramStart"/>
      <w:r>
        <w:rPr>
          <w:rFonts w:ascii="仿宋" w:eastAsia="仿宋" w:hAnsi="仿宋" w:cs="PingFangTC-light" w:hint="eastAsia"/>
          <w:sz w:val="32"/>
          <w:szCs w:val="32"/>
        </w:rPr>
        <w:t>盟朱日</w:t>
      </w:r>
      <w:proofErr w:type="gramEnd"/>
      <w:r>
        <w:rPr>
          <w:rFonts w:ascii="仿宋" w:eastAsia="仿宋" w:hAnsi="仿宋" w:cs="PingFangTC-light" w:hint="eastAsia"/>
          <w:sz w:val="32"/>
          <w:szCs w:val="32"/>
        </w:rPr>
        <w:t>和发射台所发信号。</w:t>
      </w:r>
    </w:p>
    <w:p w:rsidR="00A70330" w:rsidRDefault="00E1789E">
      <w:pPr>
        <w:spacing w:line="560" w:lineRule="exact"/>
        <w:ind w:firstLineChars="200" w:firstLine="640"/>
        <w:rPr>
          <w:rFonts w:ascii="黑体" w:eastAsia="黑体" w:hAnsi="黑体" w:cs="黑体"/>
          <w:bCs/>
          <w:sz w:val="32"/>
        </w:rPr>
      </w:pPr>
      <w:r>
        <w:rPr>
          <w:rFonts w:ascii="黑体" w:eastAsia="黑体" w:hAnsi="黑体" w:cs="黑体" w:hint="eastAsia"/>
          <w:bCs/>
          <w:sz w:val="32"/>
        </w:rPr>
        <w:t>三、法治建设</w:t>
      </w:r>
    </w:p>
    <w:p w:rsidR="00A70330" w:rsidRDefault="00E1789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组织法律知识学习及行政执法能力培训2次，全体执法人员共同学习了《</w:t>
      </w:r>
      <w:r w:rsidR="000B71A0">
        <w:rPr>
          <w:rFonts w:ascii="仿宋" w:eastAsia="仿宋" w:hAnsi="仿宋" w:cs="仿宋" w:hint="eastAsia"/>
          <w:sz w:val="32"/>
          <w:szCs w:val="32"/>
        </w:rPr>
        <w:t>中华人民共和国</w:t>
      </w:r>
      <w:r>
        <w:rPr>
          <w:rFonts w:ascii="仿宋" w:eastAsia="仿宋" w:hAnsi="仿宋" w:cs="仿宋" w:hint="eastAsia"/>
          <w:sz w:val="32"/>
          <w:szCs w:val="32"/>
        </w:rPr>
        <w:t>行政处罚法》《中华人民共和国无线电管理条例》《地面无线电台（站）管理规定》及《无线电频率使用和在用无线电台（站）监督检查暂行办法》等文件，并围绕行政执法全流程需要注意的事项，执法人员进行了模拟及交流讨论，进一步提高了在执法过程中必备的专业素养和能力水平。截至目前，今年管理处使用</w:t>
      </w:r>
      <w:proofErr w:type="gramStart"/>
      <w:r>
        <w:rPr>
          <w:rFonts w:ascii="仿宋" w:eastAsia="仿宋" w:hAnsi="仿宋" w:cs="仿宋" w:hint="eastAsia"/>
          <w:sz w:val="32"/>
          <w:szCs w:val="32"/>
        </w:rPr>
        <w:t>新执法</w:t>
      </w:r>
      <w:proofErr w:type="gramEnd"/>
      <w:r>
        <w:rPr>
          <w:rFonts w:ascii="仿宋" w:eastAsia="仿宋" w:hAnsi="仿宋" w:cs="仿宋" w:hint="eastAsia"/>
          <w:sz w:val="32"/>
          <w:szCs w:val="32"/>
        </w:rPr>
        <w:t>系统，共开展行政检查37次，下达责令整改8份，全面提升行政执法工作质量。</w:t>
      </w:r>
    </w:p>
    <w:p w:rsidR="00A70330" w:rsidRDefault="00E1789E">
      <w:pPr>
        <w:spacing w:line="560" w:lineRule="exact"/>
        <w:ind w:firstLineChars="200" w:firstLine="640"/>
        <w:rPr>
          <w:rFonts w:ascii="黑体" w:eastAsia="黑体" w:hAnsi="黑体" w:cs="黑体"/>
          <w:bCs/>
          <w:sz w:val="32"/>
        </w:rPr>
      </w:pPr>
      <w:r>
        <w:rPr>
          <w:rFonts w:ascii="黑体" w:eastAsia="黑体" w:hAnsi="黑体" w:cs="黑体" w:hint="eastAsia"/>
          <w:bCs/>
          <w:sz w:val="32"/>
        </w:rPr>
        <w:t>四、监督检查</w:t>
      </w:r>
    </w:p>
    <w:p w:rsidR="00A70330" w:rsidRDefault="00E1789E">
      <w:pPr>
        <w:spacing w:line="560" w:lineRule="exact"/>
        <w:ind w:firstLineChars="200" w:firstLine="640"/>
        <w:rPr>
          <w:rFonts w:eastAsia="仿宋_GB2312"/>
          <w:sz w:val="32"/>
        </w:rPr>
      </w:pPr>
      <w:r>
        <w:rPr>
          <w:rFonts w:ascii="仿宋" w:eastAsia="仿宋" w:hAnsi="仿宋" w:cs="仿宋" w:hint="eastAsia"/>
          <w:sz w:val="32"/>
          <w:szCs w:val="32"/>
        </w:rPr>
        <w:t>前往内蒙古兴洁天然气有限责任公司、乌兰察布民航机场有限责任公司、内蒙古京宁热电有限责任公司、内蒙古晟达太阳能科技有限公司、内蒙古自治区广播电视传输发射中心585台、业余无线电爱好者薛玉平、乌兰察</w:t>
      </w:r>
      <w:proofErr w:type="gramStart"/>
      <w:r>
        <w:rPr>
          <w:rFonts w:ascii="仿宋" w:eastAsia="仿宋" w:hAnsi="仿宋" w:cs="仿宋" w:hint="eastAsia"/>
          <w:sz w:val="32"/>
          <w:szCs w:val="32"/>
        </w:rPr>
        <w:t>布蓝威</w:t>
      </w:r>
      <w:proofErr w:type="gramEnd"/>
      <w:r>
        <w:rPr>
          <w:rFonts w:ascii="仿宋" w:eastAsia="仿宋" w:hAnsi="仿宋" w:cs="仿宋" w:hint="eastAsia"/>
          <w:sz w:val="32"/>
          <w:szCs w:val="32"/>
        </w:rPr>
        <w:t>斯顿有限责任公司等单位开展频率台站监督检查工作，检查过程中全程使用执法记录仪进行录音录像，夯实证据基础，做好现场检查笔录，提高了行政检查工作的震慑力和公信力；与乌兰察布市委宣传部、</w:t>
      </w:r>
      <w:proofErr w:type="gramStart"/>
      <w:r>
        <w:rPr>
          <w:rFonts w:ascii="仿宋" w:eastAsia="仿宋" w:hAnsi="仿宋" w:cs="仿宋" w:hint="eastAsia"/>
          <w:sz w:val="32"/>
          <w:szCs w:val="32"/>
        </w:rPr>
        <w:t>网信办</w:t>
      </w:r>
      <w:proofErr w:type="gramEnd"/>
      <w:r>
        <w:rPr>
          <w:rFonts w:ascii="仿宋" w:eastAsia="仿宋" w:hAnsi="仿宋" w:cs="仿宋" w:hint="eastAsia"/>
          <w:sz w:val="32"/>
          <w:szCs w:val="32"/>
        </w:rPr>
        <w:t>、电业局、铁塔分公司等有关单位组成检查组对全市11个旗县市区及市广电发射中心的广播电视系统开展2次联合检查，进一步摸清了全市广电系统频率台站使用设置情况，并更新完善了台站资料数据库。</w:t>
      </w:r>
    </w:p>
    <w:p w:rsidR="00A70330" w:rsidRDefault="00E1789E">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全年共计检查设台单位21家，业余无线电爱好者1位。</w:t>
      </w:r>
      <w:proofErr w:type="gramStart"/>
      <w:r>
        <w:rPr>
          <w:rFonts w:ascii="仿宋" w:eastAsia="仿宋" w:hAnsi="仿宋" w:cs="仿宋" w:hint="eastAsia"/>
          <w:sz w:val="32"/>
          <w:szCs w:val="32"/>
        </w:rPr>
        <w:t>核查共核查</w:t>
      </w:r>
      <w:proofErr w:type="gramEnd"/>
      <w:r>
        <w:rPr>
          <w:rFonts w:ascii="仿宋" w:eastAsia="仿宋" w:hAnsi="仿宋" w:cs="仿宋" w:hint="eastAsia"/>
          <w:sz w:val="32"/>
          <w:szCs w:val="32"/>
        </w:rPr>
        <w:t>：超短波对讲27部，中继台8部，甚高频1部、调频广播72部、</w:t>
      </w:r>
      <w:r>
        <w:rPr>
          <w:rFonts w:ascii="仿宋" w:eastAsia="仿宋" w:hAnsi="仿宋" w:cs="仿宋" w:hint="eastAsia"/>
          <w:sz w:val="32"/>
          <w:szCs w:val="32"/>
        </w:rPr>
        <w:lastRenderedPageBreak/>
        <w:t>数字电视49部，微波台站11、广电中波台1部、1.8G频段无线接入台站1部、业余无线电中继台1部，业余无线电台11部。共计：182部</w:t>
      </w:r>
    </w:p>
    <w:p w:rsidR="00A70330" w:rsidRDefault="00E1789E">
      <w:pPr>
        <w:spacing w:line="560" w:lineRule="exact"/>
        <w:ind w:firstLineChars="200" w:firstLine="640"/>
        <w:rPr>
          <w:rFonts w:ascii="黑体" w:eastAsia="黑体" w:hAnsi="黑体" w:cs="黑体"/>
          <w:bCs/>
          <w:sz w:val="32"/>
        </w:rPr>
      </w:pPr>
      <w:r>
        <w:rPr>
          <w:rFonts w:ascii="黑体" w:eastAsia="黑体" w:hAnsi="黑体" w:cs="黑体" w:hint="eastAsia"/>
          <w:bCs/>
          <w:sz w:val="32"/>
        </w:rPr>
        <w:t>五、无线电管理经费资金管理</w:t>
      </w:r>
    </w:p>
    <w:p w:rsidR="00A70330" w:rsidRDefault="00E1789E">
      <w:pPr>
        <w:ind w:firstLineChars="200" w:firstLine="640"/>
        <w:rPr>
          <w:rFonts w:eastAsia="仿宋_GB2312"/>
          <w:sz w:val="32"/>
        </w:rPr>
      </w:pPr>
      <w:r>
        <w:rPr>
          <w:rFonts w:ascii="仿宋" w:eastAsia="仿宋" w:hAnsi="仿宋" w:cs="仿宋" w:hint="eastAsia"/>
          <w:sz w:val="32"/>
          <w:szCs w:val="32"/>
        </w:rPr>
        <w:t>严</w:t>
      </w:r>
      <w:r>
        <w:rPr>
          <w:rFonts w:ascii="仿宋" w:eastAsia="仿宋" w:hAnsi="仿宋" w:cs="仿宋" w:hint="eastAsia"/>
          <w:sz w:val="30"/>
          <w:szCs w:val="30"/>
        </w:rPr>
        <w:t>格执行财务管理制度，落实“三重一大”集体事项决策，严格落实</w:t>
      </w:r>
      <w:r>
        <w:rPr>
          <w:rFonts w:ascii="仿宋" w:eastAsia="仿宋" w:hAnsi="仿宋" w:cs="仿宋" w:hint="eastAsia"/>
          <w:sz w:val="32"/>
          <w:szCs w:val="32"/>
        </w:rPr>
        <w:t>资金使用和报销审核流程，严格执行政府采购制度;按照内蒙古自治区</w:t>
      </w:r>
      <w:proofErr w:type="gramStart"/>
      <w:r>
        <w:rPr>
          <w:rFonts w:ascii="仿宋" w:eastAsia="仿宋" w:hAnsi="仿宋" w:cs="仿宋" w:hint="eastAsia"/>
          <w:sz w:val="32"/>
          <w:szCs w:val="32"/>
        </w:rPr>
        <w:t>工信厅的</w:t>
      </w:r>
      <w:proofErr w:type="gramEnd"/>
      <w:r>
        <w:rPr>
          <w:rFonts w:ascii="仿宋" w:eastAsia="仿宋" w:hAnsi="仿宋" w:cs="仿宋" w:hint="eastAsia"/>
          <w:sz w:val="32"/>
          <w:szCs w:val="32"/>
        </w:rPr>
        <w:t>要求，配合完成了2023年度无线电管理经费资金审计工作以及2023 年度无线电管理经费资金绩效评价工作，并针对两项工作提出的问题，第一时间完成相应整改;完成2025年预算上报工作。全年共收缴13家设台单位</w:t>
      </w:r>
      <w:proofErr w:type="gramStart"/>
      <w:r>
        <w:rPr>
          <w:rFonts w:ascii="仿宋" w:eastAsia="仿宋" w:hAnsi="仿宋" w:cs="仿宋" w:hint="eastAsia"/>
          <w:sz w:val="32"/>
          <w:szCs w:val="32"/>
        </w:rPr>
        <w:t>频占费</w:t>
      </w:r>
      <w:proofErr w:type="gramEnd"/>
      <w:r>
        <w:rPr>
          <w:rFonts w:ascii="仿宋" w:eastAsia="仿宋" w:hAnsi="仿宋" w:cs="仿宋" w:hint="eastAsia"/>
          <w:sz w:val="32"/>
          <w:szCs w:val="32"/>
        </w:rPr>
        <w:t>共计16.92万元。</w:t>
      </w:r>
    </w:p>
    <w:p w:rsidR="00A70330" w:rsidRDefault="00A70330">
      <w:pPr>
        <w:widowControl/>
        <w:spacing w:before="240" w:after="240"/>
        <w:jc w:val="left"/>
        <w:rPr>
          <w:rFonts w:eastAsia="Times New Roman"/>
          <w:kern w:val="0"/>
          <w:sz w:val="24"/>
        </w:rPr>
      </w:pPr>
    </w:p>
    <w:p w:rsidR="00A70330" w:rsidRDefault="00A70330">
      <w:pPr>
        <w:widowControl/>
        <w:spacing w:before="240" w:after="240"/>
        <w:jc w:val="left"/>
        <w:rPr>
          <w:rFonts w:eastAsia="Times New Roman"/>
          <w:kern w:val="0"/>
          <w:sz w:val="24"/>
        </w:rPr>
      </w:pPr>
    </w:p>
    <w:p w:rsidR="00A70330" w:rsidRDefault="00E1789E">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 部门（单位）决算情况说明</w:t>
      </w:r>
    </w:p>
    <w:p w:rsidR="00A70330" w:rsidRDefault="00E1789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一、收入支出决算总体情况说明</w:t>
      </w:r>
    </w:p>
    <w:p w:rsidR="00A70330" w:rsidRDefault="00E1789E">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内蒙古自治区工业和信息化厅驻乌兰察布市无线电管理处 2024年度收入、支出决算总计均为</w:t>
      </w:r>
      <w:r>
        <w:rPr>
          <w:rFonts w:eastAsia="Times New Roman"/>
          <w:color w:val="000000"/>
          <w:kern w:val="0"/>
          <w:sz w:val="27"/>
          <w:szCs w:val="27"/>
          <w:u w:val="single" w:color="000000"/>
        </w:rPr>
        <w:t xml:space="preserve"> 158.91</w:t>
      </w:r>
      <w:r>
        <w:rPr>
          <w:rFonts w:ascii="仿宋_GB2312" w:eastAsia="仿宋_GB2312" w:hAnsi="仿宋_GB2312" w:cs="仿宋_GB2312"/>
          <w:color w:val="000000"/>
          <w:kern w:val="0"/>
          <w:sz w:val="27"/>
          <w:szCs w:val="27"/>
        </w:rPr>
        <w:t>万元。与年初预算相比，收、支总计各减少</w:t>
      </w:r>
      <w:r>
        <w:rPr>
          <w:rFonts w:eastAsia="Times New Roman"/>
          <w:color w:val="000000"/>
          <w:kern w:val="0"/>
          <w:sz w:val="27"/>
          <w:szCs w:val="27"/>
          <w:u w:val="single" w:color="000000"/>
        </w:rPr>
        <w:t xml:space="preserve"> -34.81</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 xml:space="preserve"> -17.97</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根据全年工作安排部署，厉行节约。今年根据全年工作安排，</w:t>
      </w:r>
      <w:proofErr w:type="gramStart"/>
      <w:r>
        <w:rPr>
          <w:rFonts w:ascii="仿宋_GB2312" w:eastAsia="仿宋_GB2312" w:hAnsi="仿宋_GB2312" w:cs="仿宋_GB2312" w:hint="eastAsia"/>
          <w:color w:val="000000"/>
          <w:kern w:val="0"/>
          <w:sz w:val="27"/>
          <w:szCs w:val="27"/>
        </w:rPr>
        <w:t>频占费</w:t>
      </w:r>
      <w:proofErr w:type="gramEnd"/>
      <w:r>
        <w:rPr>
          <w:rFonts w:ascii="仿宋_GB2312" w:eastAsia="仿宋_GB2312" w:hAnsi="仿宋_GB2312" w:cs="仿宋_GB2312" w:hint="eastAsia"/>
          <w:color w:val="000000"/>
          <w:kern w:val="0"/>
          <w:sz w:val="27"/>
          <w:szCs w:val="27"/>
        </w:rPr>
        <w:t>、小型站的核查、查干扰工作全面开展、重大活动保障工作、设备维修维护费等相关开支减少。</w:t>
      </w:r>
      <w:r>
        <w:rPr>
          <w:rFonts w:ascii="仿宋_GB2312" w:eastAsia="仿宋_GB2312" w:hAnsi="仿宋_GB2312" w:cs="仿宋_GB2312"/>
          <w:color w:val="000000"/>
          <w:kern w:val="0"/>
          <w:sz w:val="27"/>
          <w:szCs w:val="27"/>
        </w:rPr>
        <w:t>；与上年决算相比，收、支总计各减少</w:t>
      </w:r>
      <w:r>
        <w:rPr>
          <w:rFonts w:eastAsia="Times New Roman"/>
          <w:color w:val="000000"/>
          <w:kern w:val="0"/>
          <w:sz w:val="27"/>
          <w:szCs w:val="27"/>
          <w:u w:val="single" w:color="000000"/>
        </w:rPr>
        <w:t xml:space="preserve"> -22.47</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 xml:space="preserve"> -12.39</w:t>
      </w:r>
      <w:r>
        <w:rPr>
          <w:rFonts w:ascii="仿宋_GB2312" w:eastAsia="仿宋_GB2312" w:hAnsi="仿宋_GB2312" w:cs="仿宋_GB2312"/>
          <w:color w:val="000000"/>
          <w:kern w:val="0"/>
          <w:sz w:val="27"/>
          <w:szCs w:val="27"/>
        </w:rPr>
        <w:t>%。其中：</w:t>
      </w:r>
    </w:p>
    <w:p w:rsidR="00A70330" w:rsidRDefault="00E1789E">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（一）收入决算总计</w:t>
      </w:r>
      <w:r>
        <w:rPr>
          <w:rFonts w:ascii="times_new_roman" w:eastAsia="times_new_roman" w:hAnsi="times_new_roman" w:cs="times_new_roman"/>
          <w:b/>
          <w:bCs/>
          <w:color w:val="000000"/>
          <w:kern w:val="0"/>
          <w:sz w:val="27"/>
          <w:szCs w:val="27"/>
          <w:u w:val="single" w:color="000000"/>
        </w:rPr>
        <w:t> 158.91</w:t>
      </w:r>
      <w:r>
        <w:rPr>
          <w:rFonts w:ascii="kai_ti_gb2312" w:eastAsia="kai_ti_gb2312" w:hAnsi="kai_ti_gb2312" w:cs="kai_ti_gb2312"/>
          <w:b/>
          <w:bCs/>
          <w:color w:val="000000"/>
          <w:kern w:val="0"/>
          <w:sz w:val="27"/>
          <w:szCs w:val="27"/>
        </w:rPr>
        <w:t>万元。包括：</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1.本年收入决算合计</w:t>
      </w:r>
      <w:r>
        <w:rPr>
          <w:rFonts w:ascii="times_new_roman" w:eastAsia="times_new_roman" w:hAnsi="times_new_roman" w:cs="times_new_roman"/>
          <w:color w:val="000000"/>
          <w:kern w:val="0"/>
          <w:sz w:val="27"/>
          <w:szCs w:val="27"/>
          <w:u w:val="single" w:color="000000"/>
        </w:rPr>
        <w:t> 158.91</w:t>
      </w:r>
      <w:r>
        <w:rPr>
          <w:rFonts w:ascii="仿宋_GB2312" w:eastAsia="仿宋_GB2312" w:hAnsi="仿宋_GB2312" w:cs="仿宋_GB2312"/>
          <w:color w:val="000000"/>
          <w:kern w:val="0"/>
          <w:sz w:val="27"/>
          <w:szCs w:val="27"/>
        </w:rPr>
        <w:t>万元。与上年决算相比，减少</w:t>
      </w:r>
      <w:r>
        <w:rPr>
          <w:rFonts w:ascii="times_new_roman" w:eastAsia="times_new_roman" w:hAnsi="times_new_roman" w:cs="times_new_roman"/>
          <w:color w:val="000000"/>
          <w:kern w:val="0"/>
          <w:sz w:val="27"/>
          <w:szCs w:val="27"/>
          <w:u w:val="single" w:color="000000"/>
        </w:rPr>
        <w:t> -22.47</w:t>
      </w:r>
      <w:r>
        <w:rPr>
          <w:rFonts w:ascii="仿宋_GB2312" w:eastAsia="仿宋_GB2312" w:hAnsi="仿宋_GB2312" w:cs="仿宋_GB2312"/>
          <w:color w:val="000000"/>
          <w:kern w:val="0"/>
          <w:sz w:val="27"/>
          <w:szCs w:val="27"/>
        </w:rPr>
        <w:t>万元，下降</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-12.39</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今年根据全年工作安排，</w:t>
      </w:r>
      <w:proofErr w:type="gramStart"/>
      <w:r>
        <w:rPr>
          <w:rFonts w:ascii="仿宋_GB2312" w:eastAsia="仿宋_GB2312" w:hAnsi="仿宋_GB2312" w:cs="仿宋_GB2312" w:hint="eastAsia"/>
          <w:color w:val="000000"/>
          <w:kern w:val="0"/>
          <w:sz w:val="27"/>
          <w:szCs w:val="27"/>
        </w:rPr>
        <w:t>频占费</w:t>
      </w:r>
      <w:proofErr w:type="gramEnd"/>
      <w:r>
        <w:rPr>
          <w:rFonts w:ascii="仿宋_GB2312" w:eastAsia="仿宋_GB2312" w:hAnsi="仿宋_GB2312" w:cs="仿宋_GB2312" w:hint="eastAsia"/>
          <w:color w:val="000000"/>
          <w:kern w:val="0"/>
          <w:sz w:val="27"/>
          <w:szCs w:val="27"/>
        </w:rPr>
        <w:t>、小型站的核查、查干扰工作全面开展、重大活动保障工作、设备维修维护费等相关开支减少</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3.年初结转和结余</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70330" w:rsidRDefault="00E1789E">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（二）支出决算总计</w:t>
      </w:r>
      <w:r>
        <w:rPr>
          <w:rFonts w:ascii="times_new_roman" w:eastAsia="times_new_roman" w:hAnsi="times_new_roman" w:cs="times_new_roman"/>
          <w:b/>
          <w:bCs/>
          <w:color w:val="000000"/>
          <w:kern w:val="0"/>
          <w:sz w:val="27"/>
          <w:szCs w:val="27"/>
          <w:u w:val="single" w:color="000000"/>
        </w:rPr>
        <w:t> 158.91</w:t>
      </w:r>
      <w:r>
        <w:rPr>
          <w:rFonts w:ascii="kai_ti_gb2312" w:eastAsia="kai_ti_gb2312" w:hAnsi="kai_ti_gb2312" w:cs="kai_ti_gb2312"/>
          <w:b/>
          <w:bCs/>
          <w:color w:val="000000"/>
          <w:kern w:val="0"/>
          <w:sz w:val="27"/>
          <w:szCs w:val="27"/>
        </w:rPr>
        <w:t>万元。包括：</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1.本年支出决算合计</w:t>
      </w:r>
      <w:r>
        <w:rPr>
          <w:rFonts w:ascii="times_new_roman" w:eastAsia="times_new_roman" w:hAnsi="times_new_roman" w:cs="times_new_roman"/>
          <w:color w:val="000000"/>
          <w:kern w:val="0"/>
          <w:sz w:val="27"/>
          <w:szCs w:val="27"/>
          <w:u w:val="single" w:color="000000"/>
        </w:rPr>
        <w:t> 158.91</w:t>
      </w:r>
      <w:r>
        <w:rPr>
          <w:rFonts w:ascii="仿宋_GB2312" w:eastAsia="仿宋_GB2312" w:hAnsi="仿宋_GB2312" w:cs="仿宋_GB2312"/>
          <w:color w:val="000000"/>
          <w:kern w:val="0"/>
          <w:sz w:val="27"/>
          <w:szCs w:val="27"/>
        </w:rPr>
        <w:t>万元。与上年决算相比，减少</w:t>
      </w:r>
      <w:r>
        <w:rPr>
          <w:rFonts w:ascii="times_new_roman" w:eastAsia="times_new_roman" w:hAnsi="times_new_roman" w:cs="times_new_roman"/>
          <w:color w:val="000000"/>
          <w:kern w:val="0"/>
          <w:sz w:val="27"/>
          <w:szCs w:val="27"/>
          <w:u w:val="single" w:color="000000"/>
        </w:rPr>
        <w:t> -22.47</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-12.39</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今年根据全年工作安排，</w:t>
      </w:r>
      <w:proofErr w:type="gramStart"/>
      <w:r>
        <w:rPr>
          <w:rFonts w:ascii="仿宋_GB2312" w:eastAsia="仿宋_GB2312" w:hAnsi="仿宋_GB2312" w:cs="仿宋_GB2312" w:hint="eastAsia"/>
          <w:color w:val="000000"/>
          <w:kern w:val="0"/>
          <w:sz w:val="27"/>
          <w:szCs w:val="27"/>
        </w:rPr>
        <w:t>频占费</w:t>
      </w:r>
      <w:proofErr w:type="gramEnd"/>
      <w:r>
        <w:rPr>
          <w:rFonts w:ascii="仿宋_GB2312" w:eastAsia="仿宋_GB2312" w:hAnsi="仿宋_GB2312" w:cs="仿宋_GB2312" w:hint="eastAsia"/>
          <w:color w:val="000000"/>
          <w:kern w:val="0"/>
          <w:sz w:val="27"/>
          <w:szCs w:val="27"/>
        </w:rPr>
        <w:t>、小型站的核查、查干扰工作全面开展、重大活动保障工作、设备维修维护费等相关开支减少</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2.结余分配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万元。结余分配事项：</w:t>
      </w:r>
      <w:r>
        <w:rPr>
          <w:rFonts w:ascii="仿宋_GB2312" w:eastAsia="仿宋_GB2312" w:hAnsi="仿宋_GB2312" w:cs="仿宋_GB2312" w:hint="eastAsia"/>
          <w:color w:val="000000"/>
          <w:kern w:val="0"/>
          <w:sz w:val="27"/>
          <w:szCs w:val="27"/>
        </w:rPr>
        <w:t>本单位无此事项</w:t>
      </w:r>
      <w:r>
        <w:rPr>
          <w:rFonts w:ascii="仿宋_GB2312" w:eastAsia="仿宋_GB2312" w:hAnsi="仿宋_GB2312" w:cs="仿宋_GB2312"/>
          <w:color w:val="000000"/>
          <w:kern w:val="0"/>
          <w:sz w:val="27"/>
          <w:szCs w:val="27"/>
        </w:rPr>
        <w:t>。与上年决算相比，增加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不存在此项内容模</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3.年末结转和结余</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万元。结转和结余事项：</w:t>
      </w:r>
      <w:r>
        <w:rPr>
          <w:rFonts w:ascii="仿宋_GB2312" w:eastAsia="仿宋_GB2312" w:hAnsi="仿宋_GB2312" w:cs="仿宋_GB2312" w:hint="eastAsia"/>
          <w:color w:val="000000"/>
          <w:kern w:val="0"/>
          <w:sz w:val="27"/>
          <w:szCs w:val="27"/>
        </w:rPr>
        <w:t>本单位无此事项</w:t>
      </w:r>
      <w:r>
        <w:rPr>
          <w:rFonts w:ascii="仿宋_GB2312" w:eastAsia="仿宋_GB2312" w:hAnsi="仿宋_GB2312" w:cs="仿宋_GB2312"/>
          <w:color w:val="000000"/>
          <w:kern w:val="0"/>
          <w:sz w:val="27"/>
          <w:szCs w:val="27"/>
        </w:rPr>
        <w:t>。与上年决算相比，增加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bookmarkStart w:id="1" w:name="_GoBack"/>
      <w:bookmarkEnd w:id="1"/>
    </w:p>
    <w:p w:rsidR="00A70330" w:rsidRDefault="00E1789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二、收入决算情况说明</w:t>
      </w:r>
    </w:p>
    <w:p w:rsidR="00A70330" w:rsidRDefault="00E1789E">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内蒙古自治区工业和信息化厅驻乌兰察布市无线电管理处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年度本年收入决算合计</w:t>
      </w:r>
      <w:r>
        <w:rPr>
          <w:rFonts w:ascii="times_new_roman" w:eastAsia="times_new_roman" w:hAnsi="times_new_roman" w:cs="times_new_roman"/>
          <w:color w:val="000000"/>
          <w:kern w:val="0"/>
          <w:sz w:val="27"/>
          <w:szCs w:val="27"/>
          <w:u w:val="single" w:color="000000"/>
        </w:rPr>
        <w:t> 158.91</w:t>
      </w:r>
      <w:r>
        <w:rPr>
          <w:rFonts w:ascii="仿宋_GB2312" w:eastAsia="仿宋_GB2312" w:hAnsi="仿宋_GB2312" w:cs="仿宋_GB2312"/>
          <w:color w:val="000000"/>
          <w:kern w:val="0"/>
          <w:sz w:val="27"/>
          <w:szCs w:val="27"/>
        </w:rPr>
        <w:t>万元，其中：</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本年一般公共预算财政拨款收入</w:t>
      </w:r>
      <w:r>
        <w:rPr>
          <w:rFonts w:ascii="times_new_roman" w:eastAsia="times_new_roman" w:hAnsi="times_new_roman" w:cs="times_new_roman"/>
          <w:color w:val="000000"/>
          <w:kern w:val="0"/>
          <w:sz w:val="27"/>
          <w:szCs w:val="27"/>
          <w:u w:val="single" w:color="000000"/>
        </w:rPr>
        <w:t> 158.91</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本年政府性基金预算财政拨款收入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本年国有资本经营预算财政拨款收入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本年上级补助收入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本年事业收入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本年附属单位上缴收入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本年其他收入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p>
    <w:p w:rsidR="00A70330" w:rsidRDefault="00E1789E">
      <w:pPr>
        <w:widowControl/>
        <w:spacing w:before="240" w:after="240"/>
        <w:jc w:val="center"/>
        <w:rPr>
          <w:rFonts w:eastAsia="Times New Roman"/>
          <w:kern w:val="0"/>
          <w:sz w:val="24"/>
        </w:rPr>
      </w:pPr>
      <w:r>
        <w:rPr>
          <w:rFonts w:eastAsia="Times New Roman"/>
          <w:noProof/>
          <w:kern w:val="0"/>
          <w:sz w:val="24"/>
        </w:rPr>
        <w:drawing>
          <wp:inline distT="0" distB="0" distL="114300" distR="114300">
            <wp:extent cx="6493510" cy="4057650"/>
            <wp:effectExtent l="0" t="0" r="254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9" cstate="print"/>
                    <a:stretch>
                      <a:fillRect/>
                    </a:stretch>
                  </pic:blipFill>
                  <pic:spPr>
                    <a:xfrm>
                      <a:off x="0" y="0"/>
                      <a:ext cx="6493510" cy="4057650"/>
                    </a:xfrm>
                    <a:prstGeom prst="rect">
                      <a:avLst/>
                    </a:prstGeom>
                    <a:noFill/>
                    <a:ln>
                      <a:noFill/>
                    </a:ln>
                  </pic:spPr>
                </pic:pic>
              </a:graphicData>
            </a:graphic>
          </wp:inline>
        </w:drawing>
      </w:r>
      <w:r>
        <w:rPr>
          <w:rFonts w:eastAsia="Times New Roman"/>
          <w:kern w:val="0"/>
          <w:sz w:val="24"/>
        </w:rPr>
        <w:t xml:space="preserve">  </w:t>
      </w:r>
    </w:p>
    <w:p w:rsidR="00A70330" w:rsidRDefault="00E1789E">
      <w:pPr>
        <w:widowControl/>
        <w:spacing w:before="240" w:after="240"/>
        <w:jc w:val="center"/>
        <w:rPr>
          <w:rFonts w:eastAsia="Times New Roman"/>
          <w:kern w:val="0"/>
          <w:sz w:val="24"/>
        </w:rPr>
      </w:pPr>
      <w:r>
        <w:rPr>
          <w:rFonts w:ascii="仿宋_GB2312" w:eastAsia="仿宋_GB2312" w:hAnsi="仿宋_GB2312" w:cs="仿宋_GB2312"/>
          <w:kern w:val="0"/>
          <w:sz w:val="27"/>
          <w:szCs w:val="27"/>
        </w:rPr>
        <w:lastRenderedPageBreak/>
        <w:t>图</w:t>
      </w: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.收入决算图</w:t>
      </w:r>
    </w:p>
    <w:p w:rsidR="00A70330" w:rsidRDefault="00E1789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三、支出决算情况说明</w:t>
      </w:r>
    </w:p>
    <w:p w:rsidR="00A70330" w:rsidRDefault="00E1789E">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内蒙古自治区工业和信息化厅驻乌兰察布市无线电管理处 2024年度本年支出决算合计</w:t>
      </w:r>
      <w:r>
        <w:rPr>
          <w:rFonts w:ascii="times_new_roman" w:eastAsia="times_new_roman" w:hAnsi="times_new_roman" w:cs="times_new_roman"/>
          <w:color w:val="000000"/>
          <w:kern w:val="0"/>
          <w:sz w:val="27"/>
          <w:szCs w:val="27"/>
          <w:u w:val="single" w:color="000000"/>
        </w:rPr>
        <w:t> 158.91</w:t>
      </w:r>
      <w:r>
        <w:rPr>
          <w:rFonts w:ascii="仿宋_GB2312" w:eastAsia="仿宋_GB2312" w:hAnsi="仿宋_GB2312" w:cs="仿宋_GB2312"/>
          <w:color w:val="000000"/>
          <w:kern w:val="0"/>
          <w:sz w:val="27"/>
          <w:szCs w:val="27"/>
        </w:rPr>
        <w:t>万元，其中：</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本年基本支出</w:t>
      </w:r>
      <w:r>
        <w:rPr>
          <w:rFonts w:ascii="times_new_roman" w:eastAsia="times_new_roman" w:hAnsi="times_new_roman" w:cs="times_new_roman"/>
          <w:color w:val="000000"/>
          <w:kern w:val="0"/>
          <w:sz w:val="27"/>
          <w:szCs w:val="27"/>
          <w:u w:val="single" w:color="000000"/>
        </w:rPr>
        <w:t> 50.66</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31.88</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本年项目支出</w:t>
      </w:r>
      <w:r>
        <w:rPr>
          <w:rFonts w:ascii="times_new_roman" w:eastAsia="times_new_roman" w:hAnsi="times_new_roman" w:cs="times_new_roman"/>
          <w:color w:val="000000"/>
          <w:kern w:val="0"/>
          <w:sz w:val="27"/>
          <w:szCs w:val="27"/>
          <w:u w:val="single" w:color="000000"/>
        </w:rPr>
        <w:t> 108.26</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68.12</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本年上缴上级支出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本年对附属单位补助支出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p>
    <w:p w:rsidR="00A70330" w:rsidRDefault="00E1789E">
      <w:pPr>
        <w:widowControl/>
        <w:spacing w:before="240" w:after="240"/>
        <w:jc w:val="center"/>
        <w:rPr>
          <w:rFonts w:eastAsia="Times New Roman"/>
          <w:kern w:val="0"/>
          <w:sz w:val="24"/>
        </w:rPr>
      </w:pPr>
      <w:r>
        <w:rPr>
          <w:rFonts w:eastAsia="Times New Roman"/>
          <w:noProof/>
          <w:kern w:val="0"/>
          <w:sz w:val="24"/>
        </w:rPr>
        <w:lastRenderedPageBreak/>
        <w:drawing>
          <wp:inline distT="0" distB="0" distL="114300" distR="114300">
            <wp:extent cx="6137910" cy="3835400"/>
            <wp:effectExtent l="0" t="0" r="1524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6137910" cy="3835400"/>
                    </a:xfrm>
                    <a:prstGeom prst="rect">
                      <a:avLst/>
                    </a:prstGeom>
                    <a:noFill/>
                    <a:ln>
                      <a:noFill/>
                    </a:ln>
                  </pic:spPr>
                </pic:pic>
              </a:graphicData>
            </a:graphic>
          </wp:inline>
        </w:drawing>
      </w:r>
      <w:r>
        <w:rPr>
          <w:rFonts w:eastAsia="Times New Roman"/>
          <w:kern w:val="0"/>
          <w:sz w:val="24"/>
        </w:rPr>
        <w:t xml:space="preserve">  </w:t>
      </w:r>
    </w:p>
    <w:p w:rsidR="00A70330" w:rsidRDefault="00E1789E">
      <w:pPr>
        <w:widowControl/>
        <w:spacing w:before="240" w:after="240"/>
        <w:jc w:val="center"/>
        <w:rPr>
          <w:rFonts w:eastAsia="Times New Roman"/>
          <w:kern w:val="0"/>
          <w:sz w:val="24"/>
        </w:rPr>
      </w:pPr>
      <w:r>
        <w:rPr>
          <w:rFonts w:ascii="仿宋_GB2312" w:eastAsia="仿宋_GB2312" w:hAnsi="仿宋_GB2312" w:cs="仿宋_GB2312"/>
          <w:kern w:val="0"/>
          <w:sz w:val="27"/>
          <w:szCs w:val="27"/>
        </w:rPr>
        <w:t>图2.支出决算图</w:t>
      </w:r>
    </w:p>
    <w:p w:rsidR="00A70330" w:rsidRDefault="00A70330">
      <w:pPr>
        <w:widowControl/>
        <w:spacing w:before="240" w:after="240"/>
        <w:jc w:val="left"/>
        <w:rPr>
          <w:rFonts w:eastAsia="Times New Roman"/>
          <w:kern w:val="0"/>
          <w:sz w:val="24"/>
        </w:rPr>
      </w:pPr>
    </w:p>
    <w:p w:rsidR="00A70330" w:rsidRDefault="00E1789E">
      <w:pPr>
        <w:widowControl/>
        <w:numPr>
          <w:ilvl w:val="0"/>
          <w:numId w:val="1"/>
        </w:numPr>
        <w:spacing w:before="240" w:after="240"/>
        <w:jc w:val="left"/>
        <w:rPr>
          <w:rFonts w:eastAsia="Times New Roman"/>
          <w:kern w:val="0"/>
          <w:sz w:val="24"/>
        </w:rPr>
      </w:pPr>
      <w:r>
        <w:rPr>
          <w:rFonts w:ascii="黑体" w:eastAsia="黑体" w:hAnsi="黑体" w:cs="黑体"/>
          <w:b/>
          <w:bCs/>
          <w:kern w:val="0"/>
          <w:sz w:val="27"/>
          <w:szCs w:val="27"/>
        </w:rPr>
        <w:t>财政拨款收入支出决算总体情况说明</w:t>
      </w:r>
      <w:r>
        <w:rPr>
          <w:rFonts w:ascii="黑体" w:eastAsia="黑体" w:hAnsi="黑体" w:cs="黑体" w:hint="eastAsia"/>
          <w:b/>
          <w:bCs/>
          <w:kern w:val="0"/>
          <w:sz w:val="27"/>
          <w:szCs w:val="27"/>
        </w:rPr>
        <w:t xml:space="preserve">                                       </w:t>
      </w:r>
    </w:p>
    <w:p w:rsidR="00A70330" w:rsidRDefault="00E1789E">
      <w:pPr>
        <w:widowControl/>
        <w:spacing w:before="240" w:after="240"/>
        <w:ind w:firstLineChars="200" w:firstLine="540"/>
        <w:jc w:val="left"/>
        <w:rPr>
          <w:rFonts w:eastAsia="Times New Roman"/>
          <w:kern w:val="0"/>
          <w:sz w:val="24"/>
        </w:rPr>
      </w:pPr>
      <w:r>
        <w:rPr>
          <w:rFonts w:ascii="仿宋_GB2312" w:eastAsia="仿宋_GB2312" w:hAnsi="仿宋_GB2312" w:cs="仿宋_GB2312"/>
          <w:color w:val="000000"/>
          <w:kern w:val="0"/>
          <w:sz w:val="27"/>
          <w:szCs w:val="27"/>
        </w:rPr>
        <w:t>内蒙古自治区工业和信息化厅驻乌兰察布市无线电管理处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年度财政拨款收入、支出决算总计均为</w:t>
      </w:r>
      <w:r>
        <w:rPr>
          <w:rFonts w:ascii="times_new_roman" w:eastAsia="times_new_roman" w:hAnsi="times_new_roman" w:cs="times_new_roman"/>
          <w:color w:val="000000"/>
          <w:kern w:val="0"/>
          <w:sz w:val="27"/>
          <w:szCs w:val="27"/>
          <w:u w:val="single" w:color="000000"/>
        </w:rPr>
        <w:t> 158.91</w:t>
      </w:r>
      <w:r>
        <w:rPr>
          <w:rFonts w:ascii="仿宋_GB2312" w:eastAsia="仿宋_GB2312" w:hAnsi="仿宋_GB2312" w:cs="仿宋_GB2312"/>
          <w:color w:val="000000"/>
          <w:kern w:val="0"/>
          <w:sz w:val="27"/>
          <w:szCs w:val="27"/>
        </w:rPr>
        <w:t>万元，与年初预算相比，收、支总计各减少</w:t>
      </w:r>
      <w:r>
        <w:rPr>
          <w:rFonts w:ascii="times_new_roman" w:eastAsia="times_new_roman" w:hAnsi="times_new_roman" w:cs="times_new_roman"/>
          <w:color w:val="000000"/>
          <w:kern w:val="0"/>
          <w:sz w:val="27"/>
          <w:szCs w:val="27"/>
          <w:u w:val="single" w:color="000000"/>
        </w:rPr>
        <w:t> -34.81</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-17.97</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根据全年工作安排部署，厉行节约。今年根据全年工作安排，</w:t>
      </w:r>
      <w:proofErr w:type="gramStart"/>
      <w:r>
        <w:rPr>
          <w:rFonts w:ascii="仿宋_GB2312" w:eastAsia="仿宋_GB2312" w:hAnsi="仿宋_GB2312" w:cs="仿宋_GB2312" w:hint="eastAsia"/>
          <w:color w:val="000000"/>
          <w:kern w:val="0"/>
          <w:sz w:val="27"/>
          <w:szCs w:val="27"/>
        </w:rPr>
        <w:t>频占费</w:t>
      </w:r>
      <w:proofErr w:type="gramEnd"/>
      <w:r>
        <w:rPr>
          <w:rFonts w:ascii="仿宋_GB2312" w:eastAsia="仿宋_GB2312" w:hAnsi="仿宋_GB2312" w:cs="仿宋_GB2312" w:hint="eastAsia"/>
          <w:color w:val="000000"/>
          <w:kern w:val="0"/>
          <w:sz w:val="27"/>
          <w:szCs w:val="27"/>
        </w:rPr>
        <w:t>、小型站的核查、查干扰工作全面开展、重大活动保障工作、设备维修维护费等相关开支减少。</w:t>
      </w:r>
      <w:r>
        <w:rPr>
          <w:rFonts w:ascii="仿宋_GB2312" w:eastAsia="仿宋_GB2312" w:hAnsi="仿宋_GB2312" w:cs="仿宋_GB2312"/>
          <w:color w:val="000000"/>
          <w:kern w:val="0"/>
          <w:sz w:val="27"/>
          <w:szCs w:val="27"/>
        </w:rPr>
        <w:t>；与上年决算相比，收、支总计各减少</w:t>
      </w:r>
      <w:r>
        <w:rPr>
          <w:rFonts w:ascii="times_new_roman" w:eastAsia="times_new_roman" w:hAnsi="times_new_roman" w:cs="times_new_roman"/>
          <w:color w:val="000000"/>
          <w:kern w:val="0"/>
          <w:sz w:val="27"/>
          <w:szCs w:val="27"/>
          <w:u w:val="single" w:color="000000"/>
        </w:rPr>
        <w:t> -22.47</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xml:space="preserve"> -12.39</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根据全年工作安排部署，厉行节约。今年根据全年工作安排，</w:t>
      </w:r>
      <w:proofErr w:type="gramStart"/>
      <w:r>
        <w:rPr>
          <w:rFonts w:ascii="仿宋_GB2312" w:eastAsia="仿宋_GB2312" w:hAnsi="仿宋_GB2312" w:cs="仿宋_GB2312" w:hint="eastAsia"/>
          <w:color w:val="000000"/>
          <w:kern w:val="0"/>
          <w:sz w:val="27"/>
          <w:szCs w:val="27"/>
        </w:rPr>
        <w:t>频占费</w:t>
      </w:r>
      <w:proofErr w:type="gramEnd"/>
      <w:r>
        <w:rPr>
          <w:rFonts w:ascii="仿宋_GB2312" w:eastAsia="仿宋_GB2312" w:hAnsi="仿宋_GB2312" w:cs="仿宋_GB2312" w:hint="eastAsia"/>
          <w:color w:val="000000"/>
          <w:kern w:val="0"/>
          <w:sz w:val="27"/>
          <w:szCs w:val="27"/>
        </w:rPr>
        <w:t>、小型站的核查、查干扰工作全面开展、重大活动保障工作、设备维修维护费等相关开支减少。</w:t>
      </w:r>
    </w:p>
    <w:p w:rsidR="00A70330" w:rsidRDefault="00E1789E">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五、一般公共预算财政拨款支出决算情况说明</w:t>
      </w:r>
    </w:p>
    <w:p w:rsidR="00A70330" w:rsidRDefault="00E1789E">
      <w:pPr>
        <w:pStyle w:val="MsoNormal0"/>
        <w:widowControl/>
        <w:spacing w:before="240" w:after="240" w:line="560" w:lineRule="atLeast"/>
        <w:ind w:firstLine="640"/>
        <w:rPr>
          <w:rFonts w:eastAsia="Times New Roman"/>
          <w:kern w:val="0"/>
          <w:sz w:val="24"/>
        </w:rPr>
      </w:pPr>
      <w:r>
        <w:rPr>
          <w:rFonts w:ascii="仿宋_GB2312" w:eastAsia="仿宋_GB2312" w:hAnsi="仿宋_GB2312" w:cs="仿宋_GB2312"/>
          <w:color w:val="0E00FE"/>
          <w:kern w:val="0"/>
          <w:sz w:val="27"/>
          <w:szCs w:val="27"/>
        </w:rPr>
        <w:t>   </w:t>
      </w:r>
    </w:p>
    <w:p w:rsidR="00A70330" w:rsidRDefault="00E1789E">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内蒙古自治区工业和信息化厅驻乌兰察布市无线电管理处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年度一般公共预算财政拨款支出决算</w:t>
      </w:r>
      <w:r>
        <w:rPr>
          <w:rFonts w:ascii="times_new_roman" w:eastAsia="times_new_roman" w:hAnsi="times_new_roman" w:cs="times_new_roman"/>
          <w:color w:val="000000"/>
          <w:kern w:val="0"/>
          <w:sz w:val="27"/>
          <w:szCs w:val="27"/>
          <w:u w:val="single" w:color="000000"/>
        </w:rPr>
        <w:t> 158.91</w:t>
      </w:r>
      <w:r>
        <w:rPr>
          <w:rFonts w:ascii="仿宋_GB2312" w:eastAsia="仿宋_GB2312" w:hAnsi="仿宋_GB2312" w:cs="仿宋_GB2312"/>
          <w:color w:val="000000"/>
          <w:kern w:val="0"/>
          <w:sz w:val="27"/>
          <w:szCs w:val="27"/>
        </w:rPr>
        <w:t>万元。与年初预算</w:t>
      </w:r>
      <w:r>
        <w:rPr>
          <w:rFonts w:eastAsia="Times New Roman"/>
          <w:color w:val="000000"/>
          <w:kern w:val="0"/>
          <w:sz w:val="27"/>
          <w:szCs w:val="27"/>
          <w:u w:val="single" w:color="000000"/>
        </w:rPr>
        <w:t xml:space="preserve"> 193.72</w:t>
      </w:r>
      <w:r>
        <w:rPr>
          <w:rFonts w:ascii="仿宋_GB2312" w:eastAsia="仿宋_GB2312" w:hAnsi="仿宋_GB2312" w:cs="仿宋_GB2312"/>
          <w:color w:val="000000"/>
          <w:kern w:val="0"/>
          <w:sz w:val="27"/>
          <w:szCs w:val="27"/>
        </w:rPr>
        <w:t>万元相比，完成年初预算的</w:t>
      </w:r>
      <w:r>
        <w:rPr>
          <w:rFonts w:eastAsia="Times New Roman"/>
          <w:color w:val="000000"/>
          <w:kern w:val="0"/>
          <w:sz w:val="27"/>
          <w:szCs w:val="27"/>
          <w:u w:val="single" w:color="000000"/>
        </w:rPr>
        <w:t xml:space="preserve"> 82.03</w:t>
      </w:r>
      <w:r>
        <w:rPr>
          <w:rFonts w:ascii="仿宋_GB2312" w:eastAsia="仿宋_GB2312" w:hAnsi="仿宋_GB2312" w:cs="仿宋_GB2312"/>
          <w:color w:val="000000"/>
          <w:kern w:val="0"/>
          <w:sz w:val="27"/>
          <w:szCs w:val="27"/>
        </w:rPr>
        <w:t>%。其中：</w:t>
      </w:r>
    </w:p>
    <w:p w:rsidR="00A70330" w:rsidRDefault="00E1789E">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（一）一般公共服务（类）</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一般公共服务（类）决算数为</w:t>
      </w:r>
      <w:r>
        <w:rPr>
          <w:rFonts w:ascii="times_new_roman" w:eastAsia="times_new_roman" w:hAnsi="times_new_roman" w:cs="times_new_roman"/>
          <w:color w:val="000000"/>
          <w:kern w:val="0"/>
          <w:sz w:val="27"/>
          <w:szCs w:val="27"/>
          <w:u w:val="single" w:color="000000"/>
        </w:rPr>
        <w:t> 22.22</w:t>
      </w:r>
      <w:r>
        <w:rPr>
          <w:rFonts w:ascii="仿宋_GB2312" w:eastAsia="仿宋_GB2312" w:hAnsi="仿宋_GB2312" w:cs="仿宋_GB2312"/>
          <w:color w:val="000000"/>
          <w:kern w:val="0"/>
          <w:sz w:val="27"/>
          <w:szCs w:val="27"/>
        </w:rPr>
        <w:t>万元，与年初预算相比减少）</w:t>
      </w:r>
      <w:r>
        <w:rPr>
          <w:rFonts w:ascii="times_new_roman" w:eastAsia="times_new_roman" w:hAnsi="times_new_roman" w:cs="times_new_roman"/>
          <w:color w:val="000000"/>
          <w:kern w:val="0"/>
          <w:sz w:val="27"/>
          <w:szCs w:val="27"/>
          <w:u w:val="single" w:color="000000"/>
        </w:rPr>
        <w:t xml:space="preserve"> -8.85</w:t>
      </w:r>
      <w:r>
        <w:rPr>
          <w:rFonts w:ascii="仿宋_GB2312" w:eastAsia="仿宋_GB2312" w:hAnsi="仿宋_GB2312" w:cs="仿宋_GB2312"/>
          <w:color w:val="000000"/>
          <w:kern w:val="0"/>
          <w:sz w:val="27"/>
          <w:szCs w:val="27"/>
        </w:rPr>
        <w:t>万元。其中：</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w:t>
      </w:r>
      <w:r>
        <w:rPr>
          <w:rFonts w:ascii="仿宋_GB2312" w:eastAsia="仿宋_GB2312" w:hAnsi="仿宋_GB2312" w:cs="仿宋_GB2312" w:hint="eastAsia"/>
          <w:color w:val="000000"/>
          <w:kern w:val="0"/>
          <w:sz w:val="27"/>
          <w:szCs w:val="27"/>
        </w:rPr>
        <w:t>统计信息事务</w:t>
      </w:r>
      <w:r>
        <w:rPr>
          <w:rFonts w:ascii="仿宋_GB2312" w:eastAsia="仿宋_GB2312" w:hAnsi="仿宋_GB2312" w:cs="仿宋_GB2312"/>
          <w:color w:val="000000"/>
          <w:kern w:val="0"/>
          <w:sz w:val="27"/>
          <w:szCs w:val="27"/>
        </w:rPr>
        <w:t>（款）行政运行（项）。年初预算</w:t>
      </w:r>
      <w:r>
        <w:rPr>
          <w:rFonts w:ascii="times_new_roman" w:hAnsi="times_new_roman" w:cs="times_new_roman" w:hint="eastAsia"/>
          <w:color w:val="000000"/>
          <w:kern w:val="0"/>
          <w:sz w:val="27"/>
          <w:szCs w:val="27"/>
          <w:u w:val="single" w:color="000000"/>
        </w:rPr>
        <w:t>31.07</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22.22</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71.52</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我单位2024年转走一名公务人员，相应费用减少</w:t>
      </w:r>
      <w:r>
        <w:rPr>
          <w:rFonts w:ascii="仿宋_GB2312" w:eastAsia="仿宋_GB2312" w:hAnsi="仿宋_GB2312" w:cs="仿宋_GB2312"/>
          <w:color w:val="000000"/>
          <w:kern w:val="0"/>
          <w:sz w:val="27"/>
          <w:szCs w:val="27"/>
        </w:rPr>
        <w:t>。</w:t>
      </w:r>
    </w:p>
    <w:p w:rsidR="00A70330" w:rsidRDefault="00A70330">
      <w:pPr>
        <w:widowControl/>
        <w:spacing w:before="240" w:after="240"/>
        <w:rPr>
          <w:rFonts w:eastAsia="Times New Roman"/>
          <w:kern w:val="0"/>
          <w:sz w:val="24"/>
        </w:rPr>
      </w:pPr>
    </w:p>
    <w:p w:rsidR="00A70330" w:rsidRDefault="00E1789E">
      <w:pPr>
        <w:widowControl/>
        <w:spacing w:before="240" w:after="240"/>
        <w:rPr>
          <w:rFonts w:eastAsia="Times New Roman"/>
          <w:kern w:val="0"/>
          <w:sz w:val="24"/>
        </w:rPr>
      </w:pPr>
      <w:r>
        <w:rPr>
          <w:rFonts w:ascii="kai_ti_gb2312" w:eastAsia="kai_ti_gb2312" w:hAnsi="kai_ti_gb2312" w:cs="kai_ti_gb2312"/>
          <w:b/>
          <w:bCs/>
          <w:color w:val="000000"/>
          <w:kern w:val="0"/>
          <w:sz w:val="27"/>
          <w:szCs w:val="27"/>
        </w:rPr>
        <w:t xml:space="preserve">    </w:t>
      </w:r>
    </w:p>
    <w:p w:rsidR="00A70330" w:rsidRDefault="00E1789E">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Pr>
          <w:rFonts w:ascii="kai_ti_gb2312" w:hAnsi="kai_ti_gb2312" w:cs="kai_ti_gb2312" w:hint="eastAsia"/>
          <w:b/>
          <w:bCs/>
          <w:color w:val="000000"/>
          <w:kern w:val="0"/>
          <w:sz w:val="27"/>
          <w:szCs w:val="27"/>
        </w:rPr>
        <w:t>二</w:t>
      </w:r>
      <w:r>
        <w:rPr>
          <w:rFonts w:ascii="kai_ti_gb2312" w:eastAsia="kai_ti_gb2312" w:hAnsi="kai_ti_gb2312" w:cs="kai_ti_gb2312"/>
          <w:b/>
          <w:bCs/>
          <w:color w:val="000000"/>
          <w:kern w:val="0"/>
          <w:sz w:val="27"/>
          <w:szCs w:val="27"/>
        </w:rPr>
        <w:t>）社会保障和就业支出（类）</w:t>
      </w:r>
    </w:p>
    <w:p w:rsidR="00A70330" w:rsidRDefault="00E1789E">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社会保障和就业支出（类）决算数为</w:t>
      </w:r>
      <w:r>
        <w:rPr>
          <w:rFonts w:ascii="times_new_roman" w:eastAsia="times_new_roman" w:hAnsi="times_new_roman" w:cs="times_new_roman"/>
          <w:color w:val="000000"/>
          <w:kern w:val="0"/>
          <w:sz w:val="27"/>
          <w:szCs w:val="27"/>
          <w:u w:val="single" w:color="000000"/>
        </w:rPr>
        <w:t> 6.51</w:t>
      </w:r>
      <w:r>
        <w:rPr>
          <w:rFonts w:ascii="仿宋_GB2312" w:eastAsia="仿宋_GB2312" w:hAnsi="仿宋_GB2312" w:cs="仿宋_GB2312"/>
          <w:color w:val="000000"/>
          <w:kern w:val="0"/>
          <w:sz w:val="27"/>
          <w:szCs w:val="27"/>
        </w:rPr>
        <w:t>万元，与年初预算相比增加（减少）</w:t>
      </w:r>
      <w:r>
        <w:rPr>
          <w:rFonts w:ascii="times_new_roman" w:eastAsia="times_new_roman" w:hAnsi="times_new_roman" w:cs="times_new_roman"/>
          <w:color w:val="000000"/>
          <w:kern w:val="0"/>
          <w:sz w:val="27"/>
          <w:szCs w:val="27"/>
          <w:u w:val="single" w:color="000000"/>
        </w:rPr>
        <w:t xml:space="preserve"> -0.88</w:t>
      </w:r>
      <w:r>
        <w:rPr>
          <w:rFonts w:ascii="仿宋_GB2312" w:eastAsia="仿宋_GB2312" w:hAnsi="仿宋_GB2312" w:cs="仿宋_GB2312"/>
          <w:color w:val="000000"/>
          <w:kern w:val="0"/>
          <w:sz w:val="27"/>
          <w:szCs w:val="27"/>
        </w:rPr>
        <w:t>万元。其中：</w:t>
      </w:r>
    </w:p>
    <w:p w:rsidR="00A70330" w:rsidRDefault="00E1789E">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行政事业单位养老支出（款）行政单位离退休（项）。年初预算</w:t>
      </w:r>
      <w:r>
        <w:rPr>
          <w:rFonts w:ascii="times_new_roman" w:hAnsi="times_new_roman" w:cs="times_new_roman" w:hint="eastAsia"/>
          <w:color w:val="000000"/>
          <w:kern w:val="0"/>
          <w:sz w:val="27"/>
          <w:szCs w:val="27"/>
          <w:u w:val="single" w:color="000000"/>
        </w:rPr>
        <w:t>0.94</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0.94</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无差异</w:t>
      </w:r>
      <w:r>
        <w:rPr>
          <w:rFonts w:ascii="仿宋_GB2312" w:eastAsia="仿宋_GB2312" w:hAnsi="仿宋_GB2312" w:cs="仿宋_GB2312"/>
          <w:color w:val="000000"/>
          <w:kern w:val="0"/>
          <w:sz w:val="27"/>
          <w:szCs w:val="27"/>
        </w:rPr>
        <w:t>。</w:t>
      </w:r>
    </w:p>
    <w:p w:rsidR="00A70330" w:rsidRDefault="00E1789E">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lastRenderedPageBreak/>
        <w:t>     </w:t>
      </w:r>
      <w:r>
        <w:rPr>
          <w:rFonts w:ascii="times_new_roman" w:hAnsi="times_new_roman" w:cs="times_new_roman" w:hint="eastAsia"/>
          <w:color w:val="000000"/>
          <w:kern w:val="0"/>
          <w:sz w:val="27"/>
          <w:szCs w:val="27"/>
        </w:rPr>
        <w:t>2</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行政事业单位养老支出（款）机关事业单位基本养老保险缴费支出（项）。年初预算</w:t>
      </w:r>
      <w:r>
        <w:rPr>
          <w:rFonts w:ascii="times_new_roman" w:hAnsi="times_new_roman" w:cs="times_new_roman" w:hint="eastAsia"/>
          <w:color w:val="000000"/>
          <w:kern w:val="0"/>
          <w:sz w:val="27"/>
          <w:szCs w:val="27"/>
          <w:u w:val="single" w:color="000000"/>
        </w:rPr>
        <w:t>4.31</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3.72</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86.31</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我单位2024年4月转走一名公务人员，相应费用减少</w:t>
      </w:r>
      <w:r>
        <w:rPr>
          <w:rFonts w:ascii="仿宋_GB2312" w:eastAsia="仿宋_GB2312" w:hAnsi="仿宋_GB2312" w:cs="仿宋_GB2312"/>
          <w:color w:val="000000"/>
          <w:kern w:val="0"/>
          <w:sz w:val="27"/>
          <w:szCs w:val="27"/>
        </w:rPr>
        <w:t>。</w:t>
      </w:r>
    </w:p>
    <w:p w:rsidR="00A70330" w:rsidRDefault="00E1789E">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3</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行政事业单位养老支出（款）机关事业单位职业年金缴费支出（项）。年初预算</w:t>
      </w:r>
      <w:r>
        <w:rPr>
          <w:rFonts w:ascii="times_new_roman" w:hAnsi="times_new_roman" w:cs="times_new_roman" w:hint="eastAsia"/>
          <w:color w:val="000000"/>
          <w:kern w:val="0"/>
          <w:sz w:val="27"/>
          <w:szCs w:val="27"/>
          <w:u w:val="single" w:color="000000"/>
        </w:rPr>
        <w:t>2.15</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1.86</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86.51</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我单位2024年4月转走一名公务人员，相应费用减少</w:t>
      </w:r>
      <w:r>
        <w:rPr>
          <w:rFonts w:ascii="仿宋_GB2312" w:eastAsia="仿宋_GB2312" w:hAnsi="仿宋_GB2312" w:cs="仿宋_GB2312"/>
          <w:color w:val="000000"/>
          <w:kern w:val="0"/>
          <w:sz w:val="27"/>
          <w:szCs w:val="27"/>
        </w:rPr>
        <w:t>。</w:t>
      </w:r>
    </w:p>
    <w:p w:rsidR="00A70330" w:rsidRDefault="00E1789E">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Pr>
          <w:rFonts w:ascii="kai_ti_gb2312" w:hAnsi="kai_ti_gb2312" w:cs="kai_ti_gb2312" w:hint="eastAsia"/>
          <w:b/>
          <w:bCs/>
          <w:color w:val="000000"/>
          <w:kern w:val="0"/>
          <w:sz w:val="27"/>
          <w:szCs w:val="27"/>
        </w:rPr>
        <w:t>三</w:t>
      </w:r>
      <w:r>
        <w:rPr>
          <w:rFonts w:ascii="kai_ti_gb2312" w:eastAsia="kai_ti_gb2312" w:hAnsi="kai_ti_gb2312" w:cs="kai_ti_gb2312"/>
          <w:b/>
          <w:bCs/>
          <w:color w:val="000000"/>
          <w:kern w:val="0"/>
          <w:sz w:val="27"/>
          <w:szCs w:val="27"/>
        </w:rPr>
        <w:t>）卫生健康支出（类）</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卫生健康支出（类）决算数为</w:t>
      </w:r>
      <w:r>
        <w:rPr>
          <w:rFonts w:ascii="times_new_roman" w:eastAsia="times_new_roman" w:hAnsi="times_new_roman" w:cs="times_new_roman"/>
          <w:color w:val="000000"/>
          <w:kern w:val="0"/>
          <w:sz w:val="27"/>
          <w:szCs w:val="27"/>
          <w:u w:val="single" w:color="000000"/>
        </w:rPr>
        <w:t> 3.01</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 xml:space="preserve"> 0.0</w:t>
      </w:r>
      <w:r>
        <w:rPr>
          <w:rFonts w:ascii="times_new_roman" w:hAnsi="times_new_roman" w:cs="times_new_roman" w:hint="eastAsia"/>
          <w:color w:val="000000"/>
          <w:kern w:val="0"/>
          <w:sz w:val="27"/>
          <w:szCs w:val="27"/>
          <w:u w:val="single" w:color="000000"/>
        </w:rPr>
        <w:t>9</w:t>
      </w:r>
      <w:r>
        <w:rPr>
          <w:rFonts w:ascii="仿宋_GB2312" w:eastAsia="仿宋_GB2312" w:hAnsi="仿宋_GB2312" w:cs="仿宋_GB2312"/>
          <w:color w:val="000000"/>
          <w:kern w:val="0"/>
          <w:sz w:val="27"/>
          <w:szCs w:val="27"/>
        </w:rPr>
        <w:t>万元。其中：</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行政事业单位医疗（款）行政单位医疗（项）。年初预算</w:t>
      </w:r>
      <w:r>
        <w:rPr>
          <w:rFonts w:ascii="times_new_roman" w:hAnsi="times_new_roman" w:cs="times_new_roman" w:hint="eastAsia"/>
          <w:color w:val="000000"/>
          <w:kern w:val="0"/>
          <w:sz w:val="27"/>
          <w:szCs w:val="27"/>
          <w:u w:val="single" w:color="000000"/>
        </w:rPr>
        <w:t>1.86</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1.94</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104.3</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年初预算医疗保险费按照上一年度缴费基数预测，年中医疗保险缴费基数增长，相应费用，因此决算数比年初预算数增加</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2</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行政事业单位医疗（款）公务员医疗补助（项）。年初预算</w:t>
      </w:r>
      <w:r>
        <w:rPr>
          <w:rFonts w:ascii="times_new_roman" w:hAnsi="times_new_roman" w:cs="times_new_roman" w:hint="eastAsia"/>
          <w:color w:val="000000"/>
          <w:kern w:val="0"/>
          <w:sz w:val="27"/>
          <w:szCs w:val="27"/>
          <w:u w:val="single" w:color="000000"/>
        </w:rPr>
        <w:t>1.06</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1.06</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无差异</w:t>
      </w:r>
      <w:r>
        <w:rPr>
          <w:rFonts w:ascii="仿宋_GB2312" w:eastAsia="仿宋_GB2312" w:hAnsi="仿宋_GB2312" w:cs="仿宋_GB2312"/>
          <w:color w:val="000000"/>
          <w:kern w:val="0"/>
          <w:sz w:val="27"/>
          <w:szCs w:val="27"/>
        </w:rPr>
        <w:t>。</w:t>
      </w:r>
    </w:p>
    <w:p w:rsidR="00A70330" w:rsidRDefault="00E1789E">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Pr>
          <w:rFonts w:ascii="kai_ti_gb2312" w:hAnsi="kai_ti_gb2312" w:cs="kai_ti_gb2312" w:hint="eastAsia"/>
          <w:b/>
          <w:bCs/>
          <w:color w:val="000000"/>
          <w:kern w:val="0"/>
          <w:sz w:val="27"/>
          <w:szCs w:val="27"/>
        </w:rPr>
        <w:t>四</w:t>
      </w:r>
      <w:r>
        <w:rPr>
          <w:rFonts w:ascii="kai_ti_gb2312" w:eastAsia="kai_ti_gb2312" w:hAnsi="kai_ti_gb2312" w:cs="kai_ti_gb2312"/>
          <w:b/>
          <w:bCs/>
          <w:color w:val="000000"/>
          <w:kern w:val="0"/>
          <w:sz w:val="27"/>
          <w:szCs w:val="27"/>
        </w:rPr>
        <w:t>）住房保障支出（类）</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住房保障支出（类）决算数为</w:t>
      </w:r>
      <w:r>
        <w:rPr>
          <w:rFonts w:ascii="times_new_roman" w:eastAsia="times_new_roman" w:hAnsi="times_new_roman" w:cs="times_new_roman"/>
          <w:color w:val="000000"/>
          <w:kern w:val="0"/>
          <w:sz w:val="27"/>
          <w:szCs w:val="27"/>
          <w:u w:val="single" w:color="000000"/>
        </w:rPr>
        <w:t> 3.17</w:t>
      </w:r>
      <w:r>
        <w:rPr>
          <w:rFonts w:ascii="仿宋_GB2312" w:eastAsia="仿宋_GB2312" w:hAnsi="仿宋_GB2312" w:cs="仿宋_GB2312"/>
          <w:color w:val="000000"/>
          <w:kern w:val="0"/>
          <w:sz w:val="27"/>
          <w:szCs w:val="27"/>
        </w:rPr>
        <w:t>万元，与年初预算相比</w:t>
      </w:r>
      <w:r>
        <w:rPr>
          <w:rFonts w:ascii="仿宋_GB2312" w:eastAsia="仿宋_GB2312" w:hAnsi="仿宋_GB2312" w:cs="仿宋_GB2312" w:hint="eastAsia"/>
          <w:color w:val="000000"/>
          <w:kern w:val="0"/>
          <w:sz w:val="27"/>
          <w:szCs w:val="27"/>
        </w:rPr>
        <w:t>减少</w:t>
      </w:r>
      <w:r>
        <w:rPr>
          <w:rFonts w:ascii="times_new_roman" w:eastAsia="times_new_roman" w:hAnsi="times_new_roman" w:cs="times_new_roman"/>
          <w:color w:val="000000"/>
          <w:kern w:val="0"/>
          <w:sz w:val="27"/>
          <w:szCs w:val="27"/>
          <w:u w:val="single" w:color="000000"/>
        </w:rPr>
        <w:t xml:space="preserve"> -1.29</w:t>
      </w:r>
      <w:r>
        <w:rPr>
          <w:rFonts w:ascii="仿宋_GB2312" w:eastAsia="仿宋_GB2312" w:hAnsi="仿宋_GB2312" w:cs="仿宋_GB2312"/>
          <w:color w:val="000000"/>
          <w:kern w:val="0"/>
          <w:sz w:val="27"/>
          <w:szCs w:val="27"/>
        </w:rPr>
        <w:t>万元。其中：</w:t>
      </w:r>
    </w:p>
    <w:p w:rsidR="00A70330" w:rsidRDefault="00E1789E">
      <w:pPr>
        <w:widowControl/>
        <w:numPr>
          <w:ilvl w:val="0"/>
          <w:numId w:val="2"/>
        </w:numPr>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lastRenderedPageBreak/>
        <w:t>住房改革支出（款）住房公积金（项）。年初预算</w:t>
      </w:r>
      <w:r>
        <w:rPr>
          <w:rFonts w:ascii="times_new_roman" w:hAnsi="times_new_roman" w:cs="times_new_roman" w:hint="eastAsia"/>
          <w:color w:val="000000"/>
          <w:kern w:val="0"/>
          <w:sz w:val="27"/>
          <w:szCs w:val="27"/>
          <w:u w:val="single" w:color="000000"/>
        </w:rPr>
        <w:t>4.46</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3.17</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71.08</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我单位2024年4月转走一名公务人员，相应费用减少</w:t>
      </w:r>
      <w:r>
        <w:rPr>
          <w:rFonts w:ascii="仿宋_GB2312" w:eastAsia="仿宋_GB2312" w:hAnsi="仿宋_GB2312" w:cs="仿宋_GB2312"/>
          <w:color w:val="000000"/>
          <w:kern w:val="0"/>
          <w:sz w:val="27"/>
          <w:szCs w:val="27"/>
        </w:rPr>
        <w:t>。</w:t>
      </w:r>
    </w:p>
    <w:p w:rsidR="00A70330" w:rsidRDefault="00E1789E" w:rsidP="000B71A0">
      <w:pPr>
        <w:widowControl/>
        <w:numPr>
          <w:ilvl w:val="0"/>
          <w:numId w:val="3"/>
        </w:numPr>
        <w:spacing w:before="240" w:after="240" w:line="360" w:lineRule="auto"/>
        <w:ind w:firstLineChars="100" w:firstLine="271"/>
        <w:jc w:val="left"/>
        <w:rPr>
          <w:rFonts w:ascii="kai_ti_gb2312" w:eastAsia="kai_ti_gb2312" w:hAnsi="kai_ti_gb2312" w:cs="kai_ti_gb2312"/>
          <w:b/>
          <w:bCs/>
          <w:kern w:val="0"/>
          <w:sz w:val="27"/>
          <w:szCs w:val="27"/>
        </w:rPr>
      </w:pPr>
      <w:r>
        <w:rPr>
          <w:rFonts w:ascii="kai_ti_gb2312" w:eastAsia="kai_ti_gb2312" w:hAnsi="kai_ti_gb2312" w:cs="kai_ti_gb2312" w:hint="eastAsia"/>
          <w:b/>
          <w:bCs/>
          <w:kern w:val="0"/>
          <w:sz w:val="27"/>
          <w:szCs w:val="27"/>
        </w:rPr>
        <w:t>资源勘探工业信息等支出（类）</w:t>
      </w:r>
    </w:p>
    <w:p w:rsidR="00A70330" w:rsidRDefault="00E1789E">
      <w:pPr>
        <w:pStyle w:val="a0"/>
        <w:ind w:firstLineChars="200" w:firstLine="540"/>
        <w:jc w:val="both"/>
        <w:rPr>
          <w:rFonts w:ascii="仿宋_GB2312" w:eastAsia="仿宋_GB2312" w:hAnsi="仿宋_GB2312" w:cs="仿宋_GB2312"/>
          <w:sz w:val="27"/>
          <w:szCs w:val="27"/>
        </w:rPr>
      </w:pPr>
      <w:r>
        <w:rPr>
          <w:rFonts w:ascii="仿宋_GB2312" w:eastAsia="仿宋_GB2312" w:hAnsi="仿宋_GB2312" w:cs="仿宋_GB2312" w:hint="eastAsia"/>
          <w:sz w:val="27"/>
          <w:szCs w:val="27"/>
        </w:rPr>
        <w:t>资源勘探工业信息等支出决算数为167.6万元，与年初预算数相比减少22.33万元。其中：</w:t>
      </w:r>
    </w:p>
    <w:p w:rsidR="00A70330" w:rsidRDefault="00E1789E">
      <w:pPr>
        <w:pStyle w:val="a0"/>
        <w:jc w:val="both"/>
        <w:rPr>
          <w:rFonts w:ascii="仿宋_GB2312" w:eastAsia="仿宋_GB2312" w:hAnsi="仿宋_GB2312" w:cs="仿宋_GB2312"/>
          <w:sz w:val="27"/>
          <w:szCs w:val="27"/>
        </w:rPr>
      </w:pPr>
      <w:r>
        <w:rPr>
          <w:rFonts w:ascii="仿宋_GB2312" w:eastAsia="仿宋_GB2312" w:hAnsi="仿宋_GB2312" w:cs="仿宋_GB2312" w:hint="eastAsia"/>
          <w:sz w:val="27"/>
          <w:szCs w:val="27"/>
        </w:rPr>
        <w:t>其他工业和信息产业监管支出。年初预算147.76万元，支出决算124万元，完成年初预算的83.92%。决算数与年初预算数的差异原因：年末有结余。</w:t>
      </w:r>
    </w:p>
    <w:p w:rsidR="00A70330" w:rsidRDefault="00E1789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六、一般公共预算财政拨款基本支出决算情况说明</w:t>
      </w:r>
    </w:p>
    <w:p w:rsidR="00A70330" w:rsidRDefault="00E1789E">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内蒙古自治区工业和信息化厅驻乌兰察布市无线电管理处 2024年度一般公共预算财政拨款基本支出决算</w:t>
      </w:r>
      <w:r>
        <w:rPr>
          <w:rFonts w:ascii="times_new_roman" w:eastAsia="times_new_roman" w:hAnsi="times_new_roman" w:cs="times_new_roman"/>
          <w:color w:val="000000"/>
          <w:kern w:val="0"/>
          <w:sz w:val="27"/>
          <w:szCs w:val="27"/>
          <w:u w:val="single" w:color="000000"/>
        </w:rPr>
        <w:t> 50.66</w:t>
      </w:r>
      <w:r>
        <w:rPr>
          <w:rFonts w:ascii="仿宋_GB2312" w:eastAsia="仿宋_GB2312" w:hAnsi="仿宋_GB2312" w:cs="仿宋_GB2312"/>
          <w:color w:val="000000"/>
          <w:kern w:val="0"/>
          <w:sz w:val="27"/>
          <w:szCs w:val="27"/>
        </w:rPr>
        <w:t>万元，其中：</w:t>
      </w:r>
    </w:p>
    <w:p w:rsidR="00A70330" w:rsidRDefault="00E1789E">
      <w:pPr>
        <w:widowControl/>
        <w:numPr>
          <w:ilvl w:val="0"/>
          <w:numId w:val="4"/>
        </w:numPr>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b/>
          <w:bCs/>
          <w:color w:val="000000"/>
          <w:kern w:val="0"/>
          <w:sz w:val="27"/>
          <w:szCs w:val="27"/>
        </w:rPr>
        <w:t>人员经费</w:t>
      </w:r>
      <w:r>
        <w:rPr>
          <w:rFonts w:ascii="times_new_roman" w:eastAsia="times_new_roman" w:hAnsi="times_new_roman" w:cs="times_new_roman"/>
          <w:color w:val="000000"/>
          <w:kern w:val="0"/>
          <w:sz w:val="27"/>
          <w:szCs w:val="27"/>
          <w:u w:val="single" w:color="000000"/>
        </w:rPr>
        <w:t> 44.37</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。主要包括：基本工资</w:t>
      </w:r>
      <w:r>
        <w:rPr>
          <w:rFonts w:ascii="仿宋_GB2312" w:eastAsia="仿宋_GB2312" w:hAnsi="仿宋_GB2312" w:cs="仿宋_GB2312" w:hint="eastAsia"/>
          <w:color w:val="000000"/>
          <w:kern w:val="0"/>
          <w:sz w:val="27"/>
          <w:szCs w:val="27"/>
          <w:u w:val="single"/>
        </w:rPr>
        <w:t>10.49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、津贴补贴</w:t>
      </w:r>
      <w:r>
        <w:rPr>
          <w:rFonts w:ascii="仿宋_GB2312" w:eastAsia="仿宋_GB2312" w:hAnsi="仿宋_GB2312" w:cs="仿宋_GB2312" w:hint="eastAsia"/>
          <w:color w:val="000000"/>
          <w:kern w:val="0"/>
          <w:sz w:val="27"/>
          <w:szCs w:val="27"/>
          <w:u w:val="single"/>
        </w:rPr>
        <w:t>11.03</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、奖金</w:t>
      </w:r>
      <w:r>
        <w:rPr>
          <w:rFonts w:ascii="仿宋_GB2312" w:eastAsia="仿宋_GB2312" w:hAnsi="仿宋_GB2312" w:cs="仿宋_GB2312" w:hint="eastAsia"/>
          <w:color w:val="000000"/>
          <w:kern w:val="0"/>
          <w:sz w:val="27"/>
          <w:szCs w:val="27"/>
          <w:u w:val="single"/>
        </w:rPr>
        <w:t>3.47</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、机关事业单位基本养老保险缴费</w:t>
      </w:r>
      <w:r>
        <w:rPr>
          <w:rFonts w:ascii="仿宋_GB2312" w:eastAsia="仿宋_GB2312" w:hAnsi="仿宋_GB2312" w:cs="仿宋_GB2312" w:hint="eastAsia"/>
          <w:color w:val="000000"/>
          <w:kern w:val="0"/>
          <w:sz w:val="27"/>
          <w:szCs w:val="27"/>
          <w:u w:val="single"/>
        </w:rPr>
        <w:t>3.72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、职业年金缴费</w:t>
      </w:r>
      <w:r>
        <w:rPr>
          <w:rFonts w:ascii="仿宋_GB2312" w:eastAsia="仿宋_GB2312" w:hAnsi="仿宋_GB2312" w:cs="仿宋_GB2312" w:hint="eastAsia"/>
          <w:color w:val="000000"/>
          <w:kern w:val="0"/>
          <w:sz w:val="27"/>
          <w:szCs w:val="27"/>
          <w:u w:val="single"/>
        </w:rPr>
        <w:t>1.86</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、职工基本医疗保险缴费</w:t>
      </w:r>
      <w:r>
        <w:rPr>
          <w:rFonts w:ascii="仿宋_GB2312" w:eastAsia="仿宋_GB2312" w:hAnsi="仿宋_GB2312" w:cs="仿宋_GB2312" w:hint="eastAsia"/>
          <w:color w:val="000000"/>
          <w:kern w:val="0"/>
          <w:sz w:val="27"/>
          <w:szCs w:val="27"/>
          <w:u w:val="single"/>
        </w:rPr>
        <w:t>1.86</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、公务员医疗补助缴费</w:t>
      </w:r>
      <w:r>
        <w:rPr>
          <w:rFonts w:ascii="仿宋_GB2312" w:eastAsia="仿宋_GB2312" w:hAnsi="仿宋_GB2312" w:cs="仿宋_GB2312" w:hint="eastAsia"/>
          <w:color w:val="000000"/>
          <w:kern w:val="0"/>
          <w:sz w:val="27"/>
          <w:szCs w:val="27"/>
          <w:u w:val="single"/>
        </w:rPr>
        <w:t>1.06</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其他社会保险费支出</w:t>
      </w:r>
      <w:r>
        <w:rPr>
          <w:rFonts w:ascii="仿宋_GB2312" w:eastAsia="仿宋_GB2312" w:hAnsi="仿宋_GB2312" w:cs="仿宋_GB2312" w:hint="eastAsia"/>
          <w:color w:val="000000"/>
          <w:kern w:val="0"/>
          <w:sz w:val="27"/>
          <w:szCs w:val="27"/>
          <w:u w:val="single"/>
        </w:rPr>
        <w:t>0.12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住房公积金</w:t>
      </w:r>
      <w:r>
        <w:rPr>
          <w:rFonts w:ascii="仿宋_GB2312" w:eastAsia="仿宋_GB2312" w:hAnsi="仿宋_GB2312" w:cs="仿宋_GB2312" w:hint="eastAsia"/>
          <w:color w:val="000000"/>
          <w:kern w:val="0"/>
          <w:sz w:val="27"/>
          <w:szCs w:val="27"/>
          <w:u w:val="single"/>
        </w:rPr>
        <w:t>3.17</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、其他工资福利支出</w:t>
      </w:r>
      <w:r>
        <w:rPr>
          <w:rFonts w:ascii="仿宋_GB2312" w:eastAsia="仿宋_GB2312" w:hAnsi="仿宋_GB2312" w:cs="仿宋_GB2312" w:hint="eastAsia"/>
          <w:color w:val="000000"/>
          <w:kern w:val="0"/>
          <w:sz w:val="27"/>
          <w:szCs w:val="27"/>
          <w:u w:val="single"/>
        </w:rPr>
        <w:t>6.5</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、退休费</w:t>
      </w:r>
      <w:r>
        <w:rPr>
          <w:rFonts w:ascii="仿宋_GB2312" w:eastAsia="仿宋_GB2312" w:hAnsi="仿宋_GB2312" w:cs="仿宋_GB2312" w:hint="eastAsia"/>
          <w:color w:val="000000"/>
          <w:kern w:val="0"/>
          <w:sz w:val="27"/>
          <w:szCs w:val="27"/>
          <w:u w:val="single"/>
        </w:rPr>
        <w:t>0.94</w:t>
      </w:r>
      <w:r>
        <w:rPr>
          <w:rFonts w:ascii="仿宋_GB2312" w:eastAsia="仿宋_GB2312" w:hAnsi="仿宋_GB2312" w:cs="仿宋_GB2312" w:hint="eastAsia"/>
          <w:color w:val="000000"/>
          <w:kern w:val="0"/>
          <w:sz w:val="27"/>
          <w:szCs w:val="27"/>
        </w:rPr>
        <w:t>万元</w:t>
      </w:r>
    </w:p>
    <w:p w:rsidR="00A70330" w:rsidRDefault="00E1789E">
      <w:pPr>
        <w:widowControl/>
        <w:spacing w:before="240" w:after="240"/>
        <w:ind w:left="421"/>
        <w:rPr>
          <w:rFonts w:eastAsia="Times New Roman"/>
          <w:kern w:val="0"/>
          <w:sz w:val="24"/>
        </w:rPr>
      </w:pPr>
      <w:r>
        <w:rPr>
          <w:rFonts w:ascii="仿宋_GB2312" w:eastAsia="仿宋_GB2312" w:hAnsi="仿宋_GB2312" w:cs="仿宋_GB2312"/>
          <w:b/>
          <w:bCs/>
          <w:color w:val="000000"/>
          <w:kern w:val="0"/>
          <w:sz w:val="27"/>
          <w:szCs w:val="27"/>
        </w:rPr>
        <w:t>  （二）公用经费</w:t>
      </w:r>
      <w:r>
        <w:rPr>
          <w:rFonts w:ascii="times_new_roman" w:eastAsia="times_new_roman" w:hAnsi="times_new_roman" w:cs="times_new_roman"/>
          <w:color w:val="000000"/>
          <w:kern w:val="0"/>
          <w:sz w:val="27"/>
          <w:szCs w:val="27"/>
          <w:u w:val="single" w:color="000000"/>
        </w:rPr>
        <w:t> 6.28</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w:t>
      </w:r>
      <w:r>
        <w:rPr>
          <w:rFonts w:ascii="仿宋_GB2312" w:eastAsia="仿宋_GB2312" w:hAnsi="仿宋_GB2312" w:cs="仿宋_GB2312" w:hint="eastAsia"/>
          <w:color w:val="000000"/>
          <w:kern w:val="0"/>
          <w:sz w:val="27"/>
          <w:szCs w:val="27"/>
        </w:rPr>
        <w:t>办公</w:t>
      </w:r>
      <w:r>
        <w:rPr>
          <w:rFonts w:ascii="仿宋_GB2312" w:eastAsia="仿宋_GB2312" w:hAnsi="仿宋_GB2312" w:cs="仿宋_GB2312"/>
          <w:color w:val="000000"/>
          <w:kern w:val="0"/>
          <w:sz w:val="27"/>
          <w:szCs w:val="27"/>
        </w:rPr>
        <w:t>费</w:t>
      </w:r>
      <w:r>
        <w:rPr>
          <w:rFonts w:ascii="仿宋_GB2312" w:eastAsia="仿宋_GB2312" w:hAnsi="仿宋_GB2312" w:cs="仿宋_GB2312" w:hint="eastAsia"/>
          <w:color w:val="000000"/>
          <w:kern w:val="0"/>
          <w:sz w:val="27"/>
          <w:szCs w:val="27"/>
          <w:u w:val="single"/>
        </w:rPr>
        <w:t>1.33</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手续</w:t>
      </w:r>
      <w:r>
        <w:rPr>
          <w:rFonts w:ascii="仿宋_GB2312" w:eastAsia="仿宋_GB2312" w:hAnsi="仿宋_GB2312" w:cs="仿宋_GB2312"/>
          <w:color w:val="000000"/>
          <w:kern w:val="0"/>
          <w:sz w:val="27"/>
          <w:szCs w:val="27"/>
        </w:rPr>
        <w:t>费</w:t>
      </w:r>
      <w:r>
        <w:rPr>
          <w:rFonts w:ascii="仿宋_GB2312" w:eastAsia="仿宋_GB2312" w:hAnsi="仿宋_GB2312" w:cs="仿宋_GB2312" w:hint="eastAsia"/>
          <w:color w:val="000000"/>
          <w:kern w:val="0"/>
          <w:sz w:val="27"/>
          <w:szCs w:val="27"/>
          <w:u w:val="single"/>
        </w:rPr>
        <w:t>0.03</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邮电</w:t>
      </w:r>
      <w:r>
        <w:rPr>
          <w:rFonts w:ascii="仿宋_GB2312" w:eastAsia="仿宋_GB2312" w:hAnsi="仿宋_GB2312" w:cs="仿宋_GB2312"/>
          <w:color w:val="000000"/>
          <w:kern w:val="0"/>
          <w:sz w:val="27"/>
          <w:szCs w:val="27"/>
        </w:rPr>
        <w:t>费</w:t>
      </w:r>
      <w:r>
        <w:rPr>
          <w:rFonts w:ascii="仿宋_GB2312" w:eastAsia="仿宋_GB2312" w:hAnsi="仿宋_GB2312" w:cs="仿宋_GB2312" w:hint="eastAsia"/>
          <w:color w:val="000000"/>
          <w:kern w:val="0"/>
          <w:sz w:val="27"/>
          <w:szCs w:val="27"/>
          <w:u w:val="single"/>
        </w:rPr>
        <w:t>0.25</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、差旅费</w:t>
      </w:r>
      <w:r>
        <w:rPr>
          <w:rFonts w:ascii="仿宋_GB2312" w:eastAsia="仿宋_GB2312" w:hAnsi="仿宋_GB2312" w:cs="仿宋_GB2312" w:hint="eastAsia"/>
          <w:color w:val="000000"/>
          <w:kern w:val="0"/>
          <w:sz w:val="27"/>
          <w:szCs w:val="27"/>
          <w:u w:val="single"/>
        </w:rPr>
        <w:t>0.66</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、维修（护）费</w:t>
      </w:r>
      <w:r>
        <w:rPr>
          <w:rFonts w:ascii="仿宋_GB2312" w:eastAsia="仿宋_GB2312" w:hAnsi="仿宋_GB2312" w:cs="仿宋_GB2312" w:hint="eastAsia"/>
          <w:color w:val="000000"/>
          <w:kern w:val="0"/>
          <w:sz w:val="27"/>
          <w:szCs w:val="27"/>
          <w:u w:val="single"/>
        </w:rPr>
        <w:t>0.3</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培训</w:t>
      </w:r>
      <w:r>
        <w:rPr>
          <w:rFonts w:ascii="仿宋_GB2312" w:eastAsia="仿宋_GB2312" w:hAnsi="仿宋_GB2312" w:cs="仿宋_GB2312"/>
          <w:color w:val="000000"/>
          <w:kern w:val="0"/>
          <w:sz w:val="27"/>
          <w:szCs w:val="27"/>
        </w:rPr>
        <w:t>费</w:t>
      </w:r>
      <w:r>
        <w:rPr>
          <w:rFonts w:ascii="仿宋_GB2312" w:eastAsia="仿宋_GB2312" w:hAnsi="仿宋_GB2312" w:cs="仿宋_GB2312" w:hint="eastAsia"/>
          <w:color w:val="000000"/>
          <w:kern w:val="0"/>
          <w:sz w:val="27"/>
          <w:szCs w:val="27"/>
          <w:u w:val="single"/>
        </w:rPr>
        <w:t>0.05</w:t>
      </w:r>
      <w:r>
        <w:rPr>
          <w:rFonts w:ascii="仿宋_GB2312" w:eastAsia="仿宋_GB2312" w:hAnsi="仿宋_GB2312" w:cs="仿宋_GB2312" w:hint="eastAsia"/>
          <w:color w:val="000000"/>
          <w:kern w:val="0"/>
          <w:sz w:val="27"/>
          <w:szCs w:val="27"/>
        </w:rPr>
        <w:t>万元、工会经</w:t>
      </w:r>
      <w:r>
        <w:rPr>
          <w:rFonts w:ascii="仿宋_GB2312" w:eastAsia="仿宋_GB2312" w:hAnsi="仿宋_GB2312" w:cs="仿宋_GB2312"/>
          <w:color w:val="000000"/>
          <w:kern w:val="0"/>
          <w:sz w:val="27"/>
          <w:szCs w:val="27"/>
        </w:rPr>
        <w:t>费</w:t>
      </w:r>
      <w:r>
        <w:rPr>
          <w:rFonts w:ascii="仿宋_GB2312" w:eastAsia="仿宋_GB2312" w:hAnsi="仿宋_GB2312" w:cs="仿宋_GB2312" w:hint="eastAsia"/>
          <w:color w:val="000000"/>
          <w:kern w:val="0"/>
          <w:sz w:val="27"/>
          <w:szCs w:val="27"/>
          <w:u w:val="single"/>
        </w:rPr>
        <w:t>0.7</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福利</w:t>
      </w:r>
      <w:r>
        <w:rPr>
          <w:rFonts w:ascii="仿宋_GB2312" w:eastAsia="仿宋_GB2312" w:hAnsi="仿宋_GB2312" w:cs="仿宋_GB2312"/>
          <w:color w:val="000000"/>
          <w:kern w:val="0"/>
          <w:sz w:val="27"/>
          <w:szCs w:val="27"/>
        </w:rPr>
        <w:t>费</w:t>
      </w:r>
      <w:r>
        <w:rPr>
          <w:rFonts w:ascii="仿宋_GB2312" w:eastAsia="仿宋_GB2312" w:hAnsi="仿宋_GB2312" w:cs="仿宋_GB2312" w:hint="eastAsia"/>
          <w:color w:val="000000"/>
          <w:kern w:val="0"/>
          <w:sz w:val="27"/>
          <w:szCs w:val="27"/>
          <w:u w:val="single"/>
        </w:rPr>
        <w:t>0.56</w:t>
      </w:r>
      <w:r>
        <w:rPr>
          <w:rFonts w:ascii="仿宋_GB2312" w:eastAsia="仿宋_GB2312" w:hAnsi="仿宋_GB2312" w:cs="仿宋_GB2312" w:hint="eastAsia"/>
          <w:color w:val="000000"/>
          <w:kern w:val="0"/>
          <w:sz w:val="27"/>
          <w:szCs w:val="27"/>
        </w:rPr>
        <w:t>万元、其他交通费</w:t>
      </w:r>
      <w:r>
        <w:rPr>
          <w:rFonts w:ascii="仿宋_GB2312" w:eastAsia="仿宋_GB2312" w:hAnsi="仿宋_GB2312" w:cs="仿宋_GB2312" w:hint="eastAsia"/>
          <w:color w:val="000000"/>
          <w:kern w:val="0"/>
          <w:sz w:val="27"/>
          <w:szCs w:val="27"/>
          <w:u w:val="single"/>
        </w:rPr>
        <w:t>2.4</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A70330" w:rsidRDefault="00E1789E">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七、一般公共预算财政拨款项目支出决算情况说明</w:t>
      </w:r>
    </w:p>
    <w:p w:rsidR="00A70330" w:rsidRDefault="00E1789E">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内蒙古自治区工业和信息化厅驻乌兰察布市无线电管理处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108.26</w:t>
      </w:r>
      <w:r>
        <w:rPr>
          <w:rFonts w:ascii="仿宋_GB2312" w:eastAsia="仿宋_GB2312" w:hAnsi="仿宋_GB2312" w:cs="仿宋_GB2312"/>
          <w:color w:val="000000"/>
          <w:kern w:val="0"/>
          <w:sz w:val="27"/>
          <w:szCs w:val="27"/>
        </w:rPr>
        <w:t>万元，其中：</w:t>
      </w:r>
    </w:p>
    <w:p w:rsidR="00A70330" w:rsidRDefault="00E1789E">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（一）工资福利支出</w:t>
      </w:r>
      <w:r>
        <w:rPr>
          <w:rFonts w:eastAsia="Times New Roman"/>
          <w:color w:val="000000"/>
          <w:kern w:val="0"/>
          <w:sz w:val="27"/>
          <w:szCs w:val="27"/>
          <w:u w:val="single" w:color="000000"/>
        </w:rPr>
        <w:t xml:space="preserve"> </w:t>
      </w:r>
      <w:r>
        <w:rPr>
          <w:rFonts w:eastAsia="Times New Roman"/>
          <w:b/>
          <w:bCs/>
          <w:color w:val="000000"/>
          <w:kern w:val="0"/>
          <w:sz w:val="27"/>
          <w:szCs w:val="27"/>
          <w:u w:val="single" w:color="000000"/>
        </w:rPr>
        <w:t>0</w:t>
      </w:r>
      <w:r>
        <w:rPr>
          <w:rFonts w:ascii="仿宋_GB2312" w:eastAsia="仿宋_GB2312" w:hAnsi="仿宋_GB2312" w:cs="仿宋_GB2312"/>
          <w:color w:val="000000"/>
          <w:kern w:val="0"/>
          <w:sz w:val="27"/>
          <w:szCs w:val="27"/>
        </w:rPr>
        <w:t>万元。主要包括：基本工资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、津贴补贴</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、奖金</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、伙食补助费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、绩效工资</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、机关事业单位基本养老保险缴费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、职业年金缴费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、职工基本医疗保险缴费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、公务员医疗补助缴费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、其他社会保障缴费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、住房公积金</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、医疗费</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、其他工资福利支出</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A70330" w:rsidRDefault="00E1789E">
      <w:pPr>
        <w:widowControl/>
        <w:spacing w:before="240" w:after="240"/>
        <w:ind w:left="421"/>
        <w:rPr>
          <w:rFonts w:eastAsia="Times New Roman"/>
          <w:kern w:val="0"/>
          <w:sz w:val="24"/>
        </w:rPr>
      </w:pPr>
      <w:r>
        <w:rPr>
          <w:rFonts w:ascii="仿宋_GB2312" w:eastAsia="仿宋_GB2312" w:hAnsi="仿宋_GB2312" w:cs="仿宋_GB2312"/>
          <w:b/>
          <w:bCs/>
          <w:color w:val="000000"/>
          <w:kern w:val="0"/>
          <w:sz w:val="27"/>
          <w:szCs w:val="27"/>
        </w:rPr>
        <w:t>    （二）商品和服务支出</w:t>
      </w:r>
      <w:r>
        <w:rPr>
          <w:rFonts w:eastAsia="Times New Roman"/>
          <w:b/>
          <w:bCs/>
          <w:color w:val="000000"/>
          <w:kern w:val="0"/>
          <w:sz w:val="27"/>
          <w:szCs w:val="27"/>
          <w:u w:val="single" w:color="000000"/>
        </w:rPr>
        <w:t xml:space="preserve"> 108.26</w:t>
      </w:r>
      <w:r>
        <w:rPr>
          <w:rFonts w:ascii="仿宋_GB2312" w:eastAsia="仿宋_GB2312" w:hAnsi="仿宋_GB2312" w:cs="仿宋_GB2312"/>
          <w:color w:val="000000"/>
          <w:kern w:val="0"/>
          <w:sz w:val="27"/>
          <w:szCs w:val="27"/>
        </w:rPr>
        <w:t>万元。主要包括：水费</w:t>
      </w:r>
      <w:r>
        <w:rPr>
          <w:rFonts w:ascii="仿宋_GB2312" w:eastAsia="仿宋_GB2312" w:hAnsi="仿宋_GB2312" w:cs="仿宋_GB2312" w:hint="eastAsia"/>
          <w:color w:val="000000"/>
          <w:kern w:val="0"/>
          <w:sz w:val="27"/>
          <w:szCs w:val="27"/>
          <w:u w:val="single"/>
        </w:rPr>
        <w:t>0.3</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、电费</w:t>
      </w:r>
      <w:r>
        <w:rPr>
          <w:rFonts w:ascii="仿宋_GB2312" w:eastAsia="仿宋_GB2312" w:hAnsi="仿宋_GB2312" w:cs="仿宋_GB2312" w:hint="eastAsia"/>
          <w:color w:val="000000"/>
          <w:kern w:val="0"/>
          <w:sz w:val="27"/>
          <w:szCs w:val="27"/>
          <w:u w:val="single"/>
        </w:rPr>
        <w:t>2.48</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、取暖费</w:t>
      </w:r>
      <w:r>
        <w:rPr>
          <w:rFonts w:ascii="仿宋_GB2312" w:eastAsia="仿宋_GB2312" w:hAnsi="仿宋_GB2312" w:cs="仿宋_GB2312" w:hint="eastAsia"/>
          <w:color w:val="000000"/>
          <w:kern w:val="0"/>
          <w:sz w:val="27"/>
          <w:szCs w:val="27"/>
          <w:u w:val="single"/>
        </w:rPr>
        <w:t>5.93</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、物业管理费</w:t>
      </w:r>
      <w:r>
        <w:rPr>
          <w:rFonts w:ascii="仿宋_GB2312" w:eastAsia="仿宋_GB2312" w:hAnsi="仿宋_GB2312" w:cs="仿宋_GB2312" w:hint="eastAsia"/>
          <w:color w:val="000000"/>
          <w:kern w:val="0"/>
          <w:sz w:val="27"/>
          <w:szCs w:val="27"/>
          <w:u w:val="single"/>
        </w:rPr>
        <w:t>7.48</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、差旅费</w:t>
      </w:r>
      <w:r>
        <w:rPr>
          <w:rFonts w:ascii="仿宋_GB2312" w:eastAsia="仿宋_GB2312" w:hAnsi="仿宋_GB2312" w:cs="仿宋_GB2312" w:hint="eastAsia"/>
          <w:color w:val="000000"/>
          <w:kern w:val="0"/>
          <w:sz w:val="27"/>
          <w:szCs w:val="27"/>
          <w:u w:val="single"/>
        </w:rPr>
        <w:t>7.09</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、维修（护）费</w:t>
      </w:r>
      <w:r>
        <w:rPr>
          <w:rFonts w:ascii="仿宋_GB2312" w:eastAsia="仿宋_GB2312" w:hAnsi="仿宋_GB2312" w:cs="仿宋_GB2312" w:hint="eastAsia"/>
          <w:color w:val="000000"/>
          <w:kern w:val="0"/>
          <w:sz w:val="27"/>
          <w:szCs w:val="27"/>
          <w:u w:val="single"/>
        </w:rPr>
        <w:t>8.7</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、租赁费</w:t>
      </w:r>
      <w:r>
        <w:rPr>
          <w:rFonts w:ascii="仿宋_GB2312" w:eastAsia="仿宋_GB2312" w:hAnsi="仿宋_GB2312" w:cs="仿宋_GB2312" w:hint="eastAsia"/>
          <w:color w:val="000000"/>
          <w:kern w:val="0"/>
          <w:sz w:val="27"/>
          <w:szCs w:val="27"/>
          <w:u w:val="single"/>
        </w:rPr>
        <w:t>67.43</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劳务费</w:t>
      </w:r>
      <w:r>
        <w:rPr>
          <w:rFonts w:ascii="仿宋_GB2312" w:eastAsia="仿宋_GB2312" w:hAnsi="仿宋_GB2312" w:cs="仿宋_GB2312" w:hint="eastAsia"/>
          <w:color w:val="000000"/>
          <w:kern w:val="0"/>
          <w:sz w:val="27"/>
          <w:szCs w:val="27"/>
          <w:u w:val="single"/>
        </w:rPr>
        <w:t>2.92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、公务用车运行维护费</w:t>
      </w:r>
      <w:r>
        <w:rPr>
          <w:rFonts w:ascii="仿宋_GB2312" w:eastAsia="仿宋_GB2312" w:hAnsi="仿宋_GB2312" w:cs="仿宋_GB2312" w:hint="eastAsia"/>
          <w:color w:val="000000"/>
          <w:kern w:val="0"/>
          <w:sz w:val="27"/>
          <w:szCs w:val="27"/>
          <w:u w:val="single"/>
        </w:rPr>
        <w:t>5.92</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（三）资本性支出</w:t>
      </w:r>
      <w:r>
        <w:rPr>
          <w:rFonts w:eastAsia="Times New Roman"/>
          <w:b/>
          <w:bCs/>
          <w:color w:val="000000"/>
          <w:kern w:val="0"/>
          <w:sz w:val="27"/>
          <w:szCs w:val="27"/>
          <w:u w:val="single" w:color="000000"/>
        </w:rPr>
        <w:t xml:space="preserve"> 0</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主要包括：房屋建筑物构建</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、办公设备</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、专用设备购置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、基础设施建设</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、大型修缮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、信息网络及软件购置更新</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、物资储备</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、土地补偿</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、安置补助</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、地上附着物和青苗补偿</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、拆迁补偿</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、公务用车购置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、其他交通工具购置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、文物和陈列品购置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、无形资产购置</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、其他资本性支出</w:t>
      </w:r>
      <w:r>
        <w:rPr>
          <w:rFonts w:ascii="仿宋_GB2312" w:eastAsia="仿宋_GB2312" w:hAnsi="仿宋_GB2312" w:cs="仿宋_GB2312" w:hint="eastAsia"/>
          <w:color w:val="000000"/>
          <w:kern w:val="0"/>
          <w:sz w:val="27"/>
          <w:szCs w:val="27"/>
          <w:u w:val="single"/>
        </w:rPr>
        <w:t>0</w:t>
      </w:r>
      <w:r>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w:t>
      </w:r>
    </w:p>
    <w:p w:rsidR="00A70330" w:rsidRDefault="00E1789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八、财政拨款“三公”经费支出决算情况说明</w:t>
      </w:r>
    </w:p>
    <w:p w:rsidR="00A70330" w:rsidRDefault="00E1789E">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（一）财政拨款“三公”经费支出总体情况说明。</w:t>
      </w:r>
    </w:p>
    <w:p w:rsidR="00A70330" w:rsidRDefault="00E1789E">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color w:val="000000"/>
          <w:kern w:val="0"/>
          <w:sz w:val="27"/>
          <w:szCs w:val="27"/>
        </w:rPr>
        <w:t>内蒙古自治区工业和信息化厅驻乌兰察布市无线电管理处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年度财政拨款“三公”经费全年预算</w:t>
      </w:r>
      <w:r>
        <w:rPr>
          <w:rFonts w:eastAsia="Times New Roman"/>
          <w:color w:val="000000"/>
          <w:kern w:val="0"/>
          <w:sz w:val="27"/>
          <w:szCs w:val="27"/>
          <w:u w:val="single" w:color="000000"/>
        </w:rPr>
        <w:t xml:space="preserve"> 5.92</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5.92</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eastAsia="仿宋_GB2312" w:hAnsi="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5.92</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5.92</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eastAsia="仿宋_GB2312" w:hAnsi="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5.92</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5.92</w:t>
      </w:r>
      <w:r>
        <w:rPr>
          <w:rFonts w:ascii="仿宋_GB2312" w:eastAsia="仿宋_GB2312" w:hAnsi="仿宋_GB2312" w:cs="仿宋_GB2312"/>
          <w:color w:val="000000"/>
          <w:kern w:val="0"/>
          <w:sz w:val="27"/>
          <w:szCs w:val="27"/>
        </w:rPr>
        <w:t>万元，与预算差异原因</w:t>
      </w:r>
      <w:r>
        <w:rPr>
          <w:rFonts w:ascii="仿宋_GB2312" w:eastAsia="仿宋_GB2312" w:hAnsi="仿宋_GB2312" w:cs="仿宋_GB2312" w:hint="eastAsia"/>
          <w:color w:val="000000"/>
          <w:kern w:val="0"/>
          <w:sz w:val="27"/>
          <w:szCs w:val="27"/>
        </w:rPr>
        <w:t>：无差异</w:t>
      </w:r>
      <w:r>
        <w:rPr>
          <w:rFonts w:ascii="仿宋_GB2312" w:eastAsia="仿宋_GB2312" w:hAnsi="仿宋_GB2312" w:cs="仿宋_GB2312"/>
          <w:color w:val="000000"/>
          <w:kern w:val="0"/>
          <w:sz w:val="27"/>
          <w:szCs w:val="27"/>
        </w:rPr>
        <w:t>。</w:t>
      </w:r>
    </w:p>
    <w:p w:rsidR="00A70330" w:rsidRDefault="00E1789E">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（二）财政拨款“三公”经费支出具体情况说明。</w:t>
      </w:r>
    </w:p>
    <w:p w:rsidR="00A70330" w:rsidRDefault="00E1789E">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内蒙古自治区工业和信息化厅驻乌兰察布市无线电管理处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年度财政拨款“三公”经费支出</w:t>
      </w:r>
      <w:r>
        <w:rPr>
          <w:rFonts w:eastAsia="Times New Roman"/>
          <w:color w:val="000000"/>
          <w:kern w:val="0"/>
          <w:sz w:val="27"/>
          <w:szCs w:val="27"/>
          <w:u w:val="single" w:color="000000"/>
        </w:rPr>
        <w:t xml:space="preserve"> 5.92</w:t>
      </w:r>
      <w:r>
        <w:rPr>
          <w:rFonts w:ascii="仿宋_GB2312" w:eastAsia="仿宋_GB2312" w:hAnsi="仿宋_GB2312" w:cs="仿宋_GB2312"/>
          <w:color w:val="000000"/>
          <w:kern w:val="0"/>
          <w:sz w:val="27"/>
          <w:szCs w:val="27"/>
        </w:rPr>
        <w:t>万元。因公出国（境）费支出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5.92</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100.00</w:t>
      </w:r>
      <w:r>
        <w:rPr>
          <w:rFonts w:ascii="仿宋_GB2312" w:eastAsia="仿宋_GB2312" w:hAnsi="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%。其中：</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，累计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times_new_roman" w:eastAsia="times_new_roman" w:hAnsi="times_new_roman" w:cs="times_new_roman"/>
          <w:color w:val="000000"/>
          <w:kern w:val="0"/>
          <w:sz w:val="27"/>
          <w:szCs w:val="27"/>
        </w:rPr>
        <w:t>        2.</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5.92</w:t>
      </w:r>
      <w:r>
        <w:rPr>
          <w:rFonts w:ascii="仿宋_GB2312" w:eastAsia="仿宋_GB2312" w:hAnsi="仿宋_GB2312" w:cs="仿宋_GB2312"/>
          <w:color w:val="000000"/>
          <w:kern w:val="0"/>
          <w:sz w:val="27"/>
          <w:szCs w:val="27"/>
        </w:rPr>
        <w:t>万元。其中：</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（1）公务用车购置支出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辆，开支内容：</w:t>
      </w:r>
      <w:r>
        <w:rPr>
          <w:rFonts w:ascii="仿宋_GB2312" w:eastAsia="仿宋_GB2312" w:hAnsi="仿宋_GB2312" w:cs="仿宋_GB2312" w:hint="eastAsia"/>
          <w:color w:val="000000"/>
          <w:kern w:val="0"/>
          <w:sz w:val="27"/>
          <w:szCs w:val="27"/>
        </w:rPr>
        <w:t>无此项开支</w:t>
      </w:r>
      <w:r>
        <w:rPr>
          <w:rFonts w:ascii="仿宋_GB2312" w:eastAsia="仿宋_GB2312" w:hAnsi="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（2）公务用车运行维护费支出</w:t>
      </w:r>
      <w:r>
        <w:rPr>
          <w:rFonts w:eastAsia="Times New Roman"/>
          <w:color w:val="000000"/>
          <w:kern w:val="0"/>
          <w:sz w:val="27"/>
          <w:szCs w:val="27"/>
          <w:u w:val="single" w:color="000000"/>
        </w:rPr>
        <w:t xml:space="preserve"> 5.92</w:t>
      </w:r>
      <w:r>
        <w:rPr>
          <w:rFonts w:ascii="仿宋_GB2312" w:eastAsia="仿宋_GB2312" w:hAnsi="仿宋_GB2312" w:cs="仿宋_GB2312"/>
          <w:color w:val="000000"/>
          <w:kern w:val="0"/>
          <w:sz w:val="27"/>
          <w:szCs w:val="27"/>
        </w:rPr>
        <w:t>万元。公务用车运行维护费主要用于按规定保留的公务用车的燃料费、维修费、过桥过路费、保险费、安全奖励费用等支</w:t>
      </w:r>
      <w:r>
        <w:rPr>
          <w:rFonts w:ascii="仿宋_GB2312" w:eastAsia="仿宋_GB2312" w:hAnsi="仿宋_GB2312" w:cs="仿宋_GB2312"/>
          <w:color w:val="000000"/>
          <w:kern w:val="0"/>
          <w:sz w:val="27"/>
          <w:szCs w:val="27"/>
        </w:rPr>
        <w:lastRenderedPageBreak/>
        <w:t>出。截至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 xml:space="preserve">4 </w:t>
      </w:r>
      <w:r>
        <w:rPr>
          <w:rFonts w:ascii="仿宋_GB2312" w:eastAsia="仿宋_GB2312" w:hAnsi="仿宋_GB2312" w:cs="仿宋_GB2312"/>
          <w:color w:val="000000"/>
          <w:kern w:val="0"/>
          <w:sz w:val="27"/>
          <w:szCs w:val="27"/>
        </w:rPr>
        <w:t>辆。与上年决算相比，增加（减少）</w:t>
      </w:r>
      <w:r>
        <w:rPr>
          <w:rFonts w:eastAsia="Times New Roman"/>
          <w:color w:val="000000"/>
          <w:kern w:val="0"/>
          <w:sz w:val="27"/>
          <w:szCs w:val="27"/>
          <w:u w:val="single" w:color="000000"/>
        </w:rPr>
        <w:t xml:space="preserve"> 1.10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22.83</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车辆使用多年零部件已老化，维修及保养次数增加，相应费用增加</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w:t>
      </w:r>
      <w:r>
        <w:rPr>
          <w:rFonts w:ascii="仿宋_GB2312" w:eastAsia="仿宋_GB2312" w:hAnsi="仿宋_GB2312" w:cs="仿宋_GB2312" w:hint="eastAsia"/>
          <w:color w:val="000000"/>
          <w:kern w:val="0"/>
          <w:sz w:val="27"/>
          <w:szCs w:val="27"/>
        </w:rPr>
        <w:t>无此项开支</w:t>
      </w:r>
      <w:r>
        <w:rPr>
          <w:rFonts w:ascii="仿宋_GB2312" w:eastAsia="仿宋_GB2312" w:hAnsi="仿宋_GB2312" w:cs="仿宋_GB2312"/>
          <w:color w:val="000000"/>
          <w:kern w:val="0"/>
          <w:sz w:val="27"/>
          <w:szCs w:val="27"/>
        </w:rPr>
        <w:t>；国（境）外公务接待支出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w:t>
      </w:r>
      <w:r>
        <w:rPr>
          <w:rFonts w:ascii="仿宋_GB2312" w:eastAsia="仿宋_GB2312" w:hAnsi="仿宋_GB2312" w:cs="仿宋_GB2312" w:hint="eastAsia"/>
          <w:color w:val="000000"/>
          <w:kern w:val="0"/>
          <w:sz w:val="27"/>
          <w:szCs w:val="27"/>
        </w:rPr>
        <w:t>无此项开支</w:t>
      </w:r>
      <w:r>
        <w:rPr>
          <w:rFonts w:ascii="仿宋_GB2312" w:eastAsia="仿宋_GB2312" w:hAnsi="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A70330" w:rsidRDefault="00E1789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九、政府性基金预算财政拨款支出决算情况说明</w:t>
      </w:r>
    </w:p>
    <w:p w:rsidR="00A70330" w:rsidRDefault="00E1789E">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内蒙古自治区工业和信息化厅驻乌兰察布市无线电管理处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年度政府性基金预算财政拨款支出决算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本单位无政府性基金预算财政拨款收、支、余</w:t>
      </w:r>
      <w:r>
        <w:rPr>
          <w:rFonts w:ascii="仿宋_GB2312" w:eastAsia="仿宋_GB2312" w:hAnsi="仿宋_GB2312" w:cs="仿宋_GB2312"/>
          <w:color w:val="000000"/>
          <w:kern w:val="0"/>
          <w:sz w:val="27"/>
          <w:szCs w:val="27"/>
        </w:rPr>
        <w:t>。</w:t>
      </w:r>
    </w:p>
    <w:p w:rsidR="00A70330" w:rsidRDefault="00E1789E">
      <w:pPr>
        <w:widowControl/>
        <w:numPr>
          <w:ilvl w:val="0"/>
          <w:numId w:val="5"/>
        </w:numPr>
        <w:spacing w:before="240" w:after="240"/>
        <w:jc w:val="left"/>
        <w:rPr>
          <w:rFonts w:ascii="黑体" w:eastAsia="黑体" w:hAnsi="黑体" w:cs="黑体"/>
          <w:b/>
          <w:bCs/>
          <w:kern w:val="0"/>
          <w:sz w:val="27"/>
          <w:szCs w:val="27"/>
        </w:rPr>
      </w:pPr>
      <w:r>
        <w:rPr>
          <w:rFonts w:ascii="黑体" w:eastAsia="黑体" w:hAnsi="黑体" w:cs="黑体"/>
          <w:b/>
          <w:bCs/>
          <w:kern w:val="0"/>
          <w:sz w:val="27"/>
          <w:szCs w:val="27"/>
        </w:rPr>
        <w:t>国有资本经营预算财政拨款支出决算情况说明</w:t>
      </w:r>
    </w:p>
    <w:p w:rsidR="00A70330" w:rsidRDefault="00E1789E">
      <w:pPr>
        <w:widowControl/>
        <w:spacing w:before="240" w:after="240"/>
        <w:ind w:left="393" w:firstLineChars="200" w:firstLine="540"/>
        <w:jc w:val="left"/>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内蒙古自治区工业和信息化厅驻乌兰察布市无线电管理处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年度国有资本经营预算财政拨款支出决算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本单位无国有资本经营预算财政拨款收、支、余</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十一、机关运行经费（公用经费）支出决算情况说明</w:t>
      </w:r>
    </w:p>
    <w:p w:rsidR="00A70330" w:rsidRDefault="00E1789E">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内蒙古自治区工业和信息化厅驻乌兰察布市无线电管理处 2024年度公用经费支出决算</w:t>
      </w:r>
      <w:r>
        <w:rPr>
          <w:rFonts w:eastAsia="Times New Roman"/>
          <w:color w:val="000000"/>
          <w:kern w:val="0"/>
          <w:sz w:val="27"/>
          <w:szCs w:val="27"/>
          <w:u w:val="single" w:color="000000"/>
        </w:rPr>
        <w:t xml:space="preserve"> 6.28</w:t>
      </w:r>
      <w:r>
        <w:rPr>
          <w:rFonts w:ascii="仿宋_GB2312" w:eastAsia="仿宋_GB2312" w:hAnsi="仿宋_GB2312" w:cs="仿宋_GB2312"/>
          <w:color w:val="000000"/>
          <w:kern w:val="0"/>
          <w:sz w:val="27"/>
          <w:szCs w:val="27"/>
        </w:rPr>
        <w:t>万元，与上年决算相比，减少</w:t>
      </w:r>
      <w:r>
        <w:rPr>
          <w:rFonts w:eastAsia="Times New Roman"/>
          <w:color w:val="000000"/>
          <w:kern w:val="0"/>
          <w:sz w:val="27"/>
          <w:szCs w:val="27"/>
          <w:u w:val="single" w:color="000000"/>
        </w:rPr>
        <w:t xml:space="preserve"> -1.70</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 xml:space="preserve"> -21.27</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我单位2024年转走一名公务人员，相应费用减少</w:t>
      </w:r>
      <w:r>
        <w:rPr>
          <w:rFonts w:ascii="仿宋_GB2312" w:eastAsia="仿宋_GB2312" w:hAnsi="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6.28</w:t>
      </w:r>
      <w:r>
        <w:rPr>
          <w:rFonts w:ascii="仿宋_GB2312" w:eastAsia="仿宋_GB2312" w:hAnsi="仿宋_GB2312" w:cs="仿宋_GB2312"/>
          <w:color w:val="000000"/>
          <w:kern w:val="0"/>
          <w:sz w:val="27"/>
          <w:szCs w:val="27"/>
        </w:rPr>
        <w:lastRenderedPageBreak/>
        <w:t>万元。比上年决算相比，减少</w:t>
      </w:r>
      <w:r>
        <w:rPr>
          <w:rFonts w:eastAsia="Times New Roman"/>
          <w:color w:val="000000"/>
          <w:kern w:val="0"/>
          <w:sz w:val="27"/>
          <w:szCs w:val="27"/>
          <w:u w:val="single" w:color="000000"/>
        </w:rPr>
        <w:t xml:space="preserve"> -1.70</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 xml:space="preserve"> -21.27</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我单位2024年转走一名公务人员，相应费用减少</w:t>
      </w:r>
      <w:r>
        <w:rPr>
          <w:rFonts w:ascii="仿宋_GB2312" w:eastAsia="仿宋_GB2312" w:hAnsi="仿宋_GB2312" w:cs="仿宋_GB2312"/>
          <w:color w:val="000000"/>
          <w:kern w:val="0"/>
          <w:sz w:val="27"/>
          <w:szCs w:val="27"/>
        </w:rPr>
        <w:t>。</w:t>
      </w:r>
    </w:p>
    <w:p w:rsidR="00A70330" w:rsidRDefault="00E1789E">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十二、政府采购支出决算情况说明</w:t>
      </w:r>
    </w:p>
    <w:p w:rsidR="00A70330" w:rsidRDefault="00E1789E">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内蒙古自治区工业和信息化厅驻乌兰察布市无线电管理处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年度政府采购支出总额</w:t>
      </w:r>
      <w:r>
        <w:rPr>
          <w:rFonts w:ascii="times_new_roman" w:eastAsia="times_new_roman" w:hAnsi="times_new_roman" w:cs="times_new_roman"/>
          <w:color w:val="000000"/>
          <w:kern w:val="0"/>
          <w:sz w:val="27"/>
          <w:szCs w:val="27"/>
          <w:u w:val="single" w:color="000000"/>
        </w:rPr>
        <w:t> 13.82</w:t>
      </w:r>
      <w:r>
        <w:rPr>
          <w:rFonts w:ascii="仿宋_GB2312" w:eastAsia="仿宋_GB2312" w:hAnsi="仿宋_GB2312" w:cs="仿宋_GB2312"/>
          <w:color w:val="000000"/>
          <w:kern w:val="0"/>
          <w:sz w:val="27"/>
          <w:szCs w:val="27"/>
        </w:rPr>
        <w:t>万元，其中：政府采购货物支出</w:t>
      </w:r>
      <w:r>
        <w:rPr>
          <w:rFonts w:ascii="times_new_roman" w:eastAsia="times_new_roman" w:hAnsi="times_new_roman" w:cs="times_new_roman"/>
          <w:color w:val="000000"/>
          <w:kern w:val="0"/>
          <w:sz w:val="27"/>
          <w:szCs w:val="27"/>
          <w:u w:val="single" w:color="000000"/>
        </w:rPr>
        <w:t> 0.12</w:t>
      </w:r>
      <w:r>
        <w:rPr>
          <w:rFonts w:ascii="仿宋_GB2312" w:eastAsia="仿宋_GB2312" w:hAnsi="仿宋_GB2312" w:cs="仿宋_GB2312"/>
          <w:color w:val="000000"/>
          <w:kern w:val="0"/>
          <w:sz w:val="27"/>
          <w:szCs w:val="27"/>
        </w:rPr>
        <w:t>万元、政府采购工程支出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万元、政府采购服务支出</w:t>
      </w:r>
      <w:r>
        <w:rPr>
          <w:rFonts w:ascii="times_new_roman" w:eastAsia="times_new_roman" w:hAnsi="times_new_roman" w:cs="times_new_roman"/>
          <w:color w:val="000000"/>
          <w:kern w:val="0"/>
          <w:sz w:val="27"/>
          <w:szCs w:val="27"/>
          <w:u w:val="single" w:color="000000"/>
        </w:rPr>
        <w:t> 13.70</w:t>
      </w:r>
      <w:r>
        <w:rPr>
          <w:rFonts w:ascii="仿宋_GB2312" w:eastAsia="仿宋_GB2312" w:hAnsi="仿宋_GB2312" w:cs="仿宋_GB2312"/>
          <w:color w:val="000000"/>
          <w:kern w:val="0"/>
          <w:sz w:val="27"/>
          <w:szCs w:val="27"/>
        </w:rPr>
        <w:t>万元。政府采购授予中小企业合同金额</w:t>
      </w:r>
      <w:r>
        <w:rPr>
          <w:rFonts w:ascii="times_new_roman" w:eastAsia="times_new_roman" w:hAnsi="times_new_roman" w:cs="times_new_roman"/>
          <w:color w:val="000000"/>
          <w:kern w:val="0"/>
          <w:sz w:val="27"/>
          <w:szCs w:val="27"/>
          <w:u w:val="single" w:color="000000"/>
        </w:rPr>
        <w:t> 0.12</w:t>
      </w:r>
      <w:r>
        <w:rPr>
          <w:rFonts w:ascii="仿宋_GB2312" w:eastAsia="仿宋_GB2312" w:hAnsi="仿宋_GB2312" w:cs="仿宋_GB2312"/>
          <w:color w:val="000000"/>
          <w:kern w:val="0"/>
          <w:sz w:val="27"/>
          <w:szCs w:val="27"/>
        </w:rPr>
        <w:t>万元，占政府采购支出总额的</w:t>
      </w:r>
      <w:r>
        <w:rPr>
          <w:rFonts w:ascii="times_new_roman" w:hAnsi="times_new_roman" w:cs="times_new_roman" w:hint="eastAsia"/>
          <w:color w:val="000000"/>
          <w:kern w:val="0"/>
          <w:sz w:val="27"/>
          <w:szCs w:val="27"/>
          <w:u w:val="single" w:color="000000"/>
        </w:rPr>
        <w:t>0.87</w:t>
      </w:r>
      <w:r>
        <w:rPr>
          <w:rFonts w:ascii="仿宋_GB2312" w:eastAsia="仿宋_GB2312" w:hAnsi="仿宋_GB2312" w:cs="仿宋_GB2312"/>
          <w:color w:val="000000"/>
          <w:kern w:val="0"/>
          <w:sz w:val="27"/>
          <w:szCs w:val="27"/>
        </w:rPr>
        <w:t>%，其中：授予小</w:t>
      </w:r>
      <w:proofErr w:type="gramStart"/>
      <w:r>
        <w:rPr>
          <w:rFonts w:ascii="仿宋_GB2312" w:eastAsia="仿宋_GB2312" w:hAnsi="仿宋_GB2312" w:cs="仿宋_GB2312"/>
          <w:color w:val="000000"/>
          <w:kern w:val="0"/>
          <w:sz w:val="27"/>
          <w:szCs w:val="27"/>
        </w:rPr>
        <w:t>微企业</w:t>
      </w:r>
      <w:proofErr w:type="gramEnd"/>
      <w:r>
        <w:rPr>
          <w:rFonts w:ascii="仿宋_GB2312" w:eastAsia="仿宋_GB2312" w:hAnsi="仿宋_GB2312" w:cs="仿宋_GB2312"/>
          <w:color w:val="000000"/>
          <w:kern w:val="0"/>
          <w:sz w:val="27"/>
          <w:szCs w:val="27"/>
        </w:rPr>
        <w:t>合同金额</w:t>
      </w:r>
      <w:r>
        <w:rPr>
          <w:rFonts w:ascii="times_new_roman" w:eastAsia="times_new_roman" w:hAnsi="times_new_roman" w:cs="times_new_roman"/>
          <w:color w:val="000000"/>
          <w:kern w:val="0"/>
          <w:sz w:val="27"/>
          <w:szCs w:val="27"/>
          <w:u w:val="single" w:color="000000"/>
        </w:rPr>
        <w:t>  0.12</w:t>
      </w:r>
      <w:r>
        <w:rPr>
          <w:rFonts w:ascii="仿宋_GB2312" w:eastAsia="仿宋_GB2312" w:hAnsi="仿宋_GB2312" w:cs="仿宋_GB2312"/>
          <w:color w:val="000000"/>
          <w:kern w:val="0"/>
          <w:sz w:val="27"/>
          <w:szCs w:val="27"/>
        </w:rPr>
        <w:t>万元，占政府采购支出总额的</w:t>
      </w:r>
      <w:r>
        <w:rPr>
          <w:rFonts w:ascii="times_new_roman" w:hAnsi="times_new_roman" w:cs="times_new_roman" w:hint="eastAsia"/>
          <w:color w:val="000000"/>
          <w:kern w:val="0"/>
          <w:sz w:val="27"/>
          <w:szCs w:val="27"/>
          <w:u w:val="single" w:color="000000"/>
        </w:rPr>
        <w:t>0.87</w:t>
      </w:r>
      <w:r>
        <w:rPr>
          <w:rFonts w:ascii="仿宋_GB2312" w:eastAsia="仿宋_GB2312" w:hAnsi="仿宋_GB2312" w:cs="仿宋_GB2312"/>
          <w:color w:val="000000"/>
          <w:kern w:val="0"/>
          <w:sz w:val="27"/>
          <w:szCs w:val="27"/>
        </w:rPr>
        <w:t>%；货物采购授予中小企业合同金额占货物支出金额的</w:t>
      </w:r>
      <w:r>
        <w:rPr>
          <w:rFonts w:ascii="times_new_roman"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%，工程采购授予中小企业合同金额占工程支出金额的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%，服务采购授予中小企业合同金额占服务支出金额的</w:t>
      </w:r>
      <w:r>
        <w:rPr>
          <w:rFonts w:ascii="times_new_roman"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w:t>
      </w:r>
    </w:p>
    <w:p w:rsidR="00A70330" w:rsidRDefault="00E1789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十三、国有资产占用情况说明</w:t>
      </w:r>
    </w:p>
    <w:p w:rsidR="00A70330" w:rsidRDefault="00E1789E">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内蒙古自治区工业和信息化厅驻乌兰察布市无线电管理处 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日，本部门（单位）共有车辆</w:t>
      </w:r>
      <w:r>
        <w:rPr>
          <w:rFonts w:ascii="times_new_roman" w:eastAsia="times_new_roman" w:hAnsi="times_new_roman" w:cs="times_new_roman"/>
          <w:color w:val="000000"/>
          <w:kern w:val="0"/>
          <w:sz w:val="27"/>
          <w:szCs w:val="27"/>
          <w:u w:val="single" w:color="000000"/>
        </w:rPr>
        <w:t> 4</w:t>
      </w:r>
      <w:r>
        <w:rPr>
          <w:rFonts w:ascii="仿宋_GB2312" w:eastAsia="仿宋_GB2312" w:hAnsi="仿宋_GB2312" w:cs="仿宋_GB2312"/>
          <w:color w:val="000000"/>
          <w:kern w:val="0"/>
          <w:sz w:val="27"/>
          <w:szCs w:val="27"/>
        </w:rPr>
        <w:t>辆，其中：副部（省）级及以上领导用车</w:t>
      </w:r>
      <w:r>
        <w:rPr>
          <w:rFonts w:ascii="times_new_roman" w:eastAsia="times_new_roman" w:hAnsi="times_new_roman" w:cs="times_new_roman"/>
          <w:color w:val="000000"/>
          <w:kern w:val="0"/>
          <w:sz w:val="27"/>
          <w:szCs w:val="27"/>
          <w:u w:val="single" w:color="000000"/>
        </w:rPr>
        <w:t>0 </w:t>
      </w:r>
      <w:r>
        <w:rPr>
          <w:rFonts w:ascii="仿宋_GB2312" w:eastAsia="仿宋_GB2312" w:hAnsi="仿宋_GB2312" w:cs="仿宋_GB2312"/>
          <w:color w:val="000000"/>
          <w:kern w:val="0"/>
          <w:sz w:val="27"/>
          <w:szCs w:val="27"/>
        </w:rPr>
        <w:t>辆、主要负责人用车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辆、机要通信用车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辆、应急保障用车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辆、执法执勤用车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辆、特种专业技术用车</w:t>
      </w:r>
      <w:r>
        <w:rPr>
          <w:rFonts w:ascii="times_new_roman" w:eastAsia="times_new_roman" w:hAnsi="times_new_roman" w:cs="times_new_roman"/>
          <w:color w:val="000000"/>
          <w:kern w:val="0"/>
          <w:sz w:val="27"/>
          <w:szCs w:val="27"/>
          <w:u w:val="single" w:color="000000"/>
        </w:rPr>
        <w:t> 4</w:t>
      </w:r>
      <w:r>
        <w:rPr>
          <w:rFonts w:ascii="仿宋_GB2312" w:eastAsia="仿宋_GB2312" w:hAnsi="仿宋_GB2312" w:cs="仿宋_GB2312"/>
          <w:color w:val="000000"/>
          <w:kern w:val="0"/>
          <w:sz w:val="27"/>
          <w:szCs w:val="27"/>
        </w:rPr>
        <w:t>辆、离退休干部服务用车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辆，其他用车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辆；单价100万元（含）以上的设备（不含车辆）</w:t>
      </w:r>
      <w:r>
        <w:rPr>
          <w:rFonts w:ascii="times_new_roman" w:eastAsia="times_new_roman" w:hAnsi="times_new_roman" w:cs="times_new_roman"/>
          <w:color w:val="000000"/>
          <w:kern w:val="0"/>
          <w:sz w:val="27"/>
          <w:szCs w:val="27"/>
          <w:u w:val="single" w:color="000000"/>
        </w:rPr>
        <w:t> 8</w:t>
      </w:r>
      <w:r>
        <w:rPr>
          <w:rFonts w:ascii="仿宋_GB2312" w:eastAsia="仿宋_GB2312" w:hAnsi="仿宋_GB2312" w:cs="仿宋_GB2312"/>
          <w:color w:val="000000"/>
          <w:kern w:val="0"/>
          <w:sz w:val="27"/>
          <w:szCs w:val="27"/>
        </w:rPr>
        <w:t>台（套）。</w:t>
      </w:r>
    </w:p>
    <w:p w:rsidR="00A70330" w:rsidRDefault="00E1789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十四、预算绩效情况说明</w:t>
      </w:r>
    </w:p>
    <w:p w:rsidR="00A70330" w:rsidRDefault="00E1789E">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（一）预算绩效管理工作开展情况。</w:t>
      </w:r>
    </w:p>
    <w:p w:rsidR="00A70330" w:rsidRDefault="00E1789E">
      <w:pPr>
        <w:widowControl/>
        <w:spacing w:before="240" w:after="240"/>
        <w:ind w:firstLine="42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lastRenderedPageBreak/>
        <w:t>内蒙古自治区工业和信息化厅驻乌兰察布市无线电管理处 根据预算绩效管理要求组织对</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年一般公共预算项目支出全面开展绩效自评，其中</w:t>
      </w:r>
      <w:proofErr w:type="gramStart"/>
      <w:r>
        <w:rPr>
          <w:rFonts w:ascii="仿宋_GB2312" w:eastAsia="仿宋_GB2312" w:hAnsi="仿宋_GB2312" w:cs="仿宋_GB2312"/>
          <w:color w:val="000000"/>
          <w:kern w:val="0"/>
          <w:sz w:val="27"/>
          <w:szCs w:val="27"/>
        </w:rPr>
        <w:t>一级项目</w:t>
      </w:r>
      <w:proofErr w:type="gramEnd"/>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个，二级项目</w:t>
      </w:r>
      <w:r>
        <w:rPr>
          <w:rFonts w:ascii="times_new_roman" w:hAnsi="times_new_roman" w:cs="times_new_roman" w:hint="eastAsia"/>
          <w:color w:val="000000"/>
          <w:kern w:val="0"/>
          <w:sz w:val="27"/>
          <w:szCs w:val="27"/>
          <w:u w:val="single" w:color="000000"/>
        </w:rPr>
        <w:t>2</w:t>
      </w:r>
      <w:r>
        <w:rPr>
          <w:rFonts w:ascii="仿宋_GB2312" w:eastAsia="仿宋_GB2312" w:hAnsi="仿宋_GB2312" w:cs="仿宋_GB2312"/>
          <w:color w:val="000000"/>
          <w:kern w:val="0"/>
          <w:sz w:val="27"/>
          <w:szCs w:val="27"/>
        </w:rPr>
        <w:t>个，共涉及资金</w:t>
      </w:r>
      <w:r>
        <w:rPr>
          <w:rFonts w:ascii="times_new_roman" w:hAnsi="times_new_roman" w:cs="times_new_roman" w:hint="eastAsia"/>
          <w:color w:val="000000"/>
          <w:kern w:val="0"/>
          <w:sz w:val="27"/>
          <w:szCs w:val="27"/>
          <w:u w:val="single" w:color="000000"/>
        </w:rPr>
        <w:t>109.5</w:t>
      </w:r>
      <w:r>
        <w:rPr>
          <w:rFonts w:ascii="仿宋_GB2312" w:eastAsia="仿宋_GB2312" w:hAnsi="仿宋_GB2312" w:cs="仿宋_GB2312"/>
          <w:color w:val="000000"/>
          <w:kern w:val="0"/>
          <w:sz w:val="27"/>
          <w:szCs w:val="27"/>
        </w:rPr>
        <w:t>万元，占一般公共预算项目支出总额的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color w:val="000000"/>
          <w:kern w:val="0"/>
          <w:sz w:val="27"/>
          <w:szCs w:val="27"/>
        </w:rPr>
        <w:t>%；</w:t>
      </w:r>
      <w:r>
        <w:rPr>
          <w:rFonts w:ascii="仿宋_GB2312" w:eastAsia="仿宋_GB2312" w:hAnsi="仿宋_GB2312" w:cs="仿宋_GB2312" w:hint="eastAsia"/>
          <w:color w:val="000000"/>
          <w:kern w:val="0"/>
          <w:sz w:val="27"/>
          <w:szCs w:val="27"/>
        </w:rPr>
        <w:t>我单位不涉及除一般公共预算项目支出以外的其他项目支出。</w:t>
      </w:r>
    </w:p>
    <w:p w:rsidR="00A70330" w:rsidRDefault="00E1789E">
      <w:pPr>
        <w:widowControl/>
        <w:spacing w:before="240" w:after="240"/>
        <w:ind w:firstLine="420"/>
        <w:jc w:val="left"/>
        <w:rPr>
          <w:rFonts w:ascii="kai_ti_gb2312" w:eastAsia="kai_ti_gb2312" w:hAnsi="kai_ti_gb2312" w:cs="kai_ti_gb2312"/>
          <w:b/>
          <w:bCs/>
          <w:color w:val="000000"/>
          <w:kern w:val="0"/>
          <w:sz w:val="27"/>
          <w:szCs w:val="27"/>
        </w:rPr>
      </w:pPr>
      <w:r>
        <w:rPr>
          <w:rFonts w:ascii="仿宋_GB2312" w:eastAsia="仿宋_GB2312" w:hAnsi="仿宋_GB2312" w:cs="仿宋_GB2312" w:hint="eastAsia"/>
          <w:color w:val="000000"/>
          <w:kern w:val="0"/>
          <w:sz w:val="27"/>
          <w:szCs w:val="27"/>
        </w:rPr>
        <w:t>组织对“无线电监管项目”和“无线电监管（中央转移支付）项目”  2  </w:t>
      </w:r>
      <w:proofErr w:type="gramStart"/>
      <w:r>
        <w:rPr>
          <w:rFonts w:ascii="仿宋_GB2312" w:eastAsia="仿宋_GB2312" w:hAnsi="仿宋_GB2312" w:cs="仿宋_GB2312" w:hint="eastAsia"/>
          <w:color w:val="000000"/>
          <w:kern w:val="0"/>
          <w:sz w:val="27"/>
          <w:szCs w:val="27"/>
        </w:rPr>
        <w:t>个</w:t>
      </w:r>
      <w:proofErr w:type="gramEnd"/>
      <w:r>
        <w:rPr>
          <w:rFonts w:ascii="仿宋_GB2312" w:eastAsia="仿宋_GB2312" w:hAnsi="仿宋_GB2312" w:cs="仿宋_GB2312" w:hint="eastAsia"/>
          <w:color w:val="000000"/>
          <w:kern w:val="0"/>
          <w:sz w:val="27"/>
          <w:szCs w:val="27"/>
        </w:rPr>
        <w:t>项目开展了项目决策情况、项目过程情况、项目产出情况、项目效益情况评价（此处即为重点评价内容），涉及一般公共预算支出109.5万元，政府性基金支出0.00万元。其中，对“无线电监管项目”和“无线电监管（中央转移支付）项目”2个项目分别委托相关第三方机构开展绩效评价。从评价情况看，以上项目应进一步增强责任感和紧迫感，要把全面实施预算绩效管理作为当前和今后一段时期财政预算工作的重点，确保全面实施预算绩效管理各项改革任务扎实落地。推动构建完整的绩效管理机制和体系，坚持以绩效指导资源配置，加强创新调查，建立定期监测评估和滚动调整机制，不断提高财政资金使用效益。我系统要根据预算绩效管理工作实际，分析研究存在的问题，制定具体、有针对性、可操作的贯彻落实方案，着力抓重点、补短板、强弱项、提质量，同时建立完善相关管理制度办法，健全预算绩效管理机制，建立上下协调、部门联动的工作格局，确保财政资金安全、高效使用。</w:t>
      </w:r>
      <w:r>
        <w:rPr>
          <w:rFonts w:ascii="kai_ti_gb2312" w:eastAsia="kai_ti_gb2312" w:hAnsi="kai_ti_gb2312" w:cs="kai_ti_gb2312"/>
          <w:b/>
          <w:bCs/>
          <w:color w:val="000000"/>
          <w:kern w:val="0"/>
          <w:sz w:val="27"/>
          <w:szCs w:val="27"/>
        </w:rPr>
        <w:t xml:space="preserve">  </w:t>
      </w:r>
    </w:p>
    <w:p w:rsidR="00A70330" w:rsidRDefault="00E1789E">
      <w:pPr>
        <w:widowControl/>
        <w:spacing w:before="240" w:after="240"/>
        <w:ind w:firstLine="420"/>
        <w:jc w:val="left"/>
        <w:rPr>
          <w:rFonts w:eastAsia="Times New Roman"/>
          <w:kern w:val="0"/>
          <w:sz w:val="24"/>
        </w:rPr>
      </w:pPr>
      <w:r>
        <w:rPr>
          <w:rFonts w:ascii="kai_ti_gb2312" w:eastAsia="kai_ti_gb2312" w:hAnsi="kai_ti_gb2312" w:cs="kai_ti_gb2312"/>
          <w:b/>
          <w:bCs/>
          <w:color w:val="000000"/>
          <w:kern w:val="0"/>
          <w:sz w:val="27"/>
          <w:szCs w:val="27"/>
        </w:rPr>
        <w:t>  （二）部门（单位）决算</w:t>
      </w:r>
      <w:proofErr w:type="gramStart"/>
      <w:r>
        <w:rPr>
          <w:rFonts w:ascii="kai_ti_gb2312" w:eastAsia="kai_ti_gb2312" w:hAnsi="kai_ti_gb2312" w:cs="kai_ti_gb2312"/>
          <w:b/>
          <w:bCs/>
          <w:color w:val="000000"/>
          <w:kern w:val="0"/>
          <w:sz w:val="27"/>
          <w:szCs w:val="27"/>
        </w:rPr>
        <w:t>中项目</w:t>
      </w:r>
      <w:proofErr w:type="gramEnd"/>
      <w:r>
        <w:rPr>
          <w:rFonts w:ascii="kai_ti_gb2312" w:eastAsia="kai_ti_gb2312" w:hAnsi="kai_ti_gb2312" w:cs="kai_ti_gb2312"/>
          <w:b/>
          <w:bCs/>
          <w:color w:val="000000"/>
          <w:kern w:val="0"/>
          <w:sz w:val="27"/>
          <w:szCs w:val="27"/>
        </w:rPr>
        <w:t>绩效自评结果。</w:t>
      </w:r>
    </w:p>
    <w:p w:rsidR="00A70330" w:rsidRDefault="00E1789E">
      <w:pPr>
        <w:widowControl/>
        <w:spacing w:before="240" w:after="240"/>
        <w:ind w:leftChars="200" w:left="420" w:firstLineChars="240" w:firstLine="648"/>
        <w:rPr>
          <w:rFonts w:ascii="仿宋_GB2312" w:eastAsia="仿宋_GB2312" w:hAnsi="仿宋_GB2312" w:cs="仿宋_GB2312"/>
          <w:color w:val="000000"/>
          <w:kern w:val="0"/>
          <w:sz w:val="27"/>
          <w:szCs w:val="27"/>
        </w:rPr>
      </w:pPr>
      <w:r>
        <w:rPr>
          <w:rFonts w:ascii="仿宋_GB2312" w:eastAsia="仿宋_GB2312" w:hAnsi="仿宋_GB2312" w:cs="仿宋_GB2312" w:hint="eastAsia"/>
          <w:color w:val="000000"/>
          <w:kern w:val="0"/>
          <w:sz w:val="27"/>
          <w:szCs w:val="27"/>
        </w:rPr>
        <w:t>内蒙古自治区工业和信息化厅驻乌兰察布市无线电管理处 2024年度在决算中反映2个一般公共预算项目，以及0个政府性基金项目，共2个项目的绩效自评结果。</w:t>
      </w:r>
    </w:p>
    <w:p w:rsidR="00A70330" w:rsidRDefault="00E1789E">
      <w:pPr>
        <w:widowControl/>
        <w:spacing w:before="240" w:after="240"/>
        <w:ind w:left="378" w:firstLineChars="100" w:firstLine="27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lastRenderedPageBreak/>
        <w:t>1.</w:t>
      </w:r>
      <w:r>
        <w:rPr>
          <w:rFonts w:ascii="仿宋_GB2312" w:eastAsia="仿宋_GB2312" w:hAnsi="仿宋_GB2312" w:cs="仿宋_GB2312" w:hint="eastAsia"/>
          <w:color w:val="000000"/>
          <w:kern w:val="0"/>
          <w:sz w:val="27"/>
          <w:szCs w:val="27"/>
        </w:rPr>
        <w:t>无线电监管</w:t>
      </w:r>
      <w:r>
        <w:rPr>
          <w:rFonts w:ascii="仿宋_GB2312" w:eastAsia="仿宋_GB2312" w:hAnsi="仿宋_GB2312" w:cs="仿宋_GB2312"/>
          <w:color w:val="000000"/>
          <w:kern w:val="0"/>
          <w:sz w:val="27"/>
          <w:szCs w:val="27"/>
        </w:rPr>
        <w:t>项目自评综述：根据年初设定的绩效目标，项目自评得分</w:t>
      </w:r>
      <w:r>
        <w:rPr>
          <w:rFonts w:ascii="times_new_roman" w:hAnsi="times_new_roman" w:cs="times_new_roman" w:hint="eastAsia"/>
          <w:color w:val="000000"/>
          <w:kern w:val="0"/>
          <w:sz w:val="27"/>
          <w:szCs w:val="27"/>
          <w:u w:val="single" w:color="000000"/>
        </w:rPr>
        <w:t>98.67</w:t>
      </w:r>
      <w:r>
        <w:rPr>
          <w:rFonts w:ascii="仿宋_GB2312" w:eastAsia="仿宋_GB2312" w:hAnsi="仿宋_GB2312" w:cs="仿宋_GB2312"/>
          <w:color w:val="000000"/>
          <w:kern w:val="0"/>
          <w:sz w:val="27"/>
          <w:szCs w:val="27"/>
        </w:rPr>
        <w:t>分。全年预算数为</w:t>
      </w:r>
      <w:r>
        <w:rPr>
          <w:rFonts w:ascii="仿宋_GB2312" w:eastAsia="仿宋_GB2312" w:hAnsi="仿宋_GB2312" w:cs="仿宋_GB2312" w:hint="eastAsia"/>
          <w:color w:val="000000"/>
          <w:kern w:val="0"/>
          <w:sz w:val="27"/>
          <w:szCs w:val="27"/>
          <w:u w:val="single"/>
        </w:rPr>
        <w:t>10</w:t>
      </w:r>
      <w:r>
        <w:rPr>
          <w:rFonts w:ascii="times_new_roman" w:hAnsi="times_new_roman" w:cs="times_new_roman" w:hint="eastAsia"/>
          <w:color w:val="000000"/>
          <w:kern w:val="0"/>
          <w:sz w:val="27"/>
          <w:szCs w:val="27"/>
          <w:u w:val="single"/>
        </w:rPr>
        <w:t>.5</w:t>
      </w:r>
      <w:r>
        <w:rPr>
          <w:rFonts w:ascii="仿宋_GB2312" w:eastAsia="仿宋_GB2312" w:hAnsi="仿宋_GB2312" w:cs="仿宋_GB2312"/>
          <w:color w:val="000000"/>
          <w:kern w:val="0"/>
          <w:sz w:val="27"/>
          <w:szCs w:val="27"/>
        </w:rPr>
        <w:t>万元，执行数为</w:t>
      </w:r>
      <w:r>
        <w:rPr>
          <w:rFonts w:ascii="times_new_roman" w:hAnsi="times_new_roman" w:cs="times_new_roman" w:hint="eastAsia"/>
          <w:color w:val="000000"/>
          <w:kern w:val="0"/>
          <w:sz w:val="27"/>
          <w:szCs w:val="27"/>
          <w:u w:val="single" w:color="000000"/>
        </w:rPr>
        <w:t>9.98</w:t>
      </w:r>
      <w:r>
        <w:rPr>
          <w:rFonts w:ascii="仿宋_GB2312" w:eastAsia="仿宋_GB2312" w:hAnsi="仿宋_GB2312" w:cs="仿宋_GB2312"/>
          <w:color w:val="000000"/>
          <w:kern w:val="0"/>
          <w:sz w:val="27"/>
          <w:szCs w:val="27"/>
        </w:rPr>
        <w:t>万元，完成预算的</w:t>
      </w:r>
      <w:r>
        <w:rPr>
          <w:rFonts w:ascii="times_new_roman" w:hAnsi="times_new_roman" w:cs="times_new_roman" w:hint="eastAsia"/>
          <w:color w:val="000000"/>
          <w:kern w:val="0"/>
          <w:sz w:val="27"/>
          <w:szCs w:val="27"/>
          <w:u w:val="single" w:color="000000"/>
        </w:rPr>
        <w:t>95</w:t>
      </w:r>
      <w:r>
        <w:rPr>
          <w:rFonts w:ascii="仿宋_GB2312" w:eastAsia="仿宋_GB2312" w:hAnsi="仿宋_GB2312" w:cs="仿宋_GB2312"/>
          <w:color w:val="000000"/>
          <w:kern w:val="0"/>
          <w:sz w:val="27"/>
          <w:szCs w:val="27"/>
        </w:rPr>
        <w:t>%。项目绩效目标完成情况：</w:t>
      </w:r>
      <w:r>
        <w:rPr>
          <w:rFonts w:ascii="仿宋_GB2312" w:eastAsia="仿宋_GB2312" w:hAnsi="仿宋_GB2312" w:cs="仿宋_GB2312" w:hint="eastAsia"/>
          <w:color w:val="000000"/>
          <w:kern w:val="0"/>
          <w:sz w:val="27"/>
          <w:szCs w:val="27"/>
        </w:rPr>
        <w:t xml:space="preserve"> 1. 全年共排查干扰3次，监测到不明信号6个，切实维护了设台单位的合法权益，得到了用户的好评。2.配合乌兰察布教育局、人力资源和社会保障局、等部门进行重要考试的无线电安全保障工作，严密防范利用无线电设备作弊无线电安全保障工作23次，得到了主管部门的认可。3.开展重点时期的无线电监测保障工作。前往卓资县高铁站、旗下营南站、乌兰察布高铁站、乌兰察布民航机场周边开展春运期间无线电专用频率保障工作。4.</w:t>
      </w:r>
      <w:proofErr w:type="gramStart"/>
      <w:r>
        <w:rPr>
          <w:rFonts w:ascii="仿宋_GB2312" w:eastAsia="仿宋_GB2312" w:hAnsi="仿宋_GB2312" w:cs="仿宋_GB2312" w:hint="eastAsia"/>
          <w:color w:val="000000"/>
          <w:kern w:val="0"/>
          <w:sz w:val="27"/>
          <w:szCs w:val="27"/>
        </w:rPr>
        <w:t>配合厅无委办</w:t>
      </w:r>
      <w:proofErr w:type="gramEnd"/>
      <w:r>
        <w:rPr>
          <w:rFonts w:ascii="仿宋_GB2312" w:eastAsia="仿宋_GB2312" w:hAnsi="仿宋_GB2312" w:cs="仿宋_GB2312" w:hint="eastAsia"/>
          <w:color w:val="000000"/>
          <w:kern w:val="0"/>
          <w:sz w:val="27"/>
          <w:szCs w:val="27"/>
        </w:rPr>
        <w:t>圆满完成嫦娥六号探测器回收保障工作。通过近一个月扎实工作，为嫦娥六号的顺利回收创造了良好的电磁环境；5.做好中蒙边境电磁环境测试工作。</w:t>
      </w:r>
      <w:proofErr w:type="gramStart"/>
      <w:r>
        <w:rPr>
          <w:rFonts w:ascii="仿宋_GB2312" w:eastAsia="仿宋_GB2312" w:hAnsi="仿宋_GB2312" w:cs="仿宋_GB2312" w:hint="eastAsia"/>
          <w:color w:val="000000"/>
          <w:kern w:val="0"/>
          <w:sz w:val="27"/>
          <w:szCs w:val="27"/>
        </w:rPr>
        <w:t>前往四</w:t>
      </w:r>
      <w:proofErr w:type="gramEnd"/>
      <w:r>
        <w:rPr>
          <w:rFonts w:ascii="仿宋_GB2312" w:eastAsia="仿宋_GB2312" w:hAnsi="仿宋_GB2312" w:cs="仿宋_GB2312" w:hint="eastAsia"/>
          <w:color w:val="000000"/>
          <w:kern w:val="0"/>
          <w:sz w:val="27"/>
          <w:szCs w:val="27"/>
        </w:rPr>
        <w:t>子王</w:t>
      </w:r>
      <w:proofErr w:type="gramStart"/>
      <w:r>
        <w:rPr>
          <w:rFonts w:ascii="仿宋_GB2312" w:eastAsia="仿宋_GB2312" w:hAnsi="仿宋_GB2312" w:cs="仿宋_GB2312" w:hint="eastAsia"/>
          <w:color w:val="000000"/>
          <w:kern w:val="0"/>
          <w:sz w:val="27"/>
          <w:szCs w:val="27"/>
        </w:rPr>
        <w:t>旗开展</w:t>
      </w:r>
      <w:proofErr w:type="gramEnd"/>
      <w:r>
        <w:rPr>
          <w:rFonts w:ascii="仿宋_GB2312" w:eastAsia="仿宋_GB2312" w:hAnsi="仿宋_GB2312" w:cs="仿宋_GB2312" w:hint="eastAsia"/>
          <w:color w:val="000000"/>
          <w:kern w:val="0"/>
          <w:sz w:val="27"/>
          <w:szCs w:val="27"/>
        </w:rPr>
        <w:t>2024年中蒙边境电磁环境测试工作，对四子王旗中蒙边境3个测试点进行了测试，更新完善了边境地区电磁环境测试数据。6.圆满完成全年各项财务工作</w:t>
      </w:r>
      <w:r>
        <w:rPr>
          <w:rFonts w:ascii="仿宋_GB2312" w:eastAsia="仿宋_GB2312" w:hAnsi="仿宋_GB2312" w:cs="仿宋_GB2312"/>
          <w:color w:val="000000"/>
          <w:kern w:val="0"/>
          <w:sz w:val="27"/>
          <w:szCs w:val="27"/>
        </w:rPr>
        <w:t>。</w:t>
      </w:r>
    </w:p>
    <w:p w:rsidR="00A70330" w:rsidRDefault="00E1789E">
      <w:pPr>
        <w:widowControl/>
        <w:spacing w:before="240" w:after="240"/>
        <w:ind w:left="378" w:firstLineChars="200" w:firstLine="540"/>
        <w:rPr>
          <w:rFonts w:eastAsia="Times New Roman"/>
          <w:kern w:val="0"/>
          <w:sz w:val="24"/>
        </w:rPr>
      </w:pPr>
      <w:r>
        <w:rPr>
          <w:rFonts w:ascii="仿宋_GB2312" w:eastAsia="仿宋_GB2312" w:hAnsi="仿宋_GB2312" w:cs="仿宋_GB2312"/>
          <w:color w:val="000000"/>
          <w:kern w:val="0"/>
          <w:sz w:val="27"/>
          <w:szCs w:val="27"/>
        </w:rPr>
        <w:t>发现的主要问题及原因：</w:t>
      </w:r>
      <w:r>
        <w:rPr>
          <w:rFonts w:ascii="仿宋_GB2312" w:eastAsia="仿宋_GB2312" w:hAnsi="仿宋_GB2312" w:cs="仿宋_GB2312" w:hint="eastAsia"/>
          <w:color w:val="000000"/>
          <w:kern w:val="0"/>
          <w:sz w:val="27"/>
          <w:szCs w:val="27"/>
        </w:rPr>
        <w:t>发现的主要问题及原因：项目基本上完成了年度制定的各项指标，工作环境提供了更好的保障，但是仍存在一些不足，项目支出运行实践经验还有所欠缺。下一步改进措施：将进一步完善相关预算编制工作，在编制预算与执行中，尽可能地平衡每年工作任务，尽量做到科学、合理的分配。</w:t>
      </w:r>
    </w:p>
    <w:p w:rsidR="00A70330" w:rsidRDefault="00E1789E">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xml:space="preserve">  </w:t>
      </w:r>
    </w:p>
    <w:tbl>
      <w:tblPr>
        <w:tblW w:w="5000" w:type="pct"/>
        <w:tblLook w:val="04A0"/>
      </w:tblPr>
      <w:tblGrid>
        <w:gridCol w:w="869"/>
        <w:gridCol w:w="873"/>
        <w:gridCol w:w="869"/>
        <w:gridCol w:w="805"/>
        <w:gridCol w:w="804"/>
        <w:gridCol w:w="808"/>
        <w:gridCol w:w="806"/>
        <w:gridCol w:w="804"/>
        <w:gridCol w:w="804"/>
        <w:gridCol w:w="804"/>
        <w:gridCol w:w="834"/>
        <w:gridCol w:w="876"/>
      </w:tblGrid>
      <w:tr w:rsidR="00A70330">
        <w:trPr>
          <w:trHeight w:val="9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A70330">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4125"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w:t>
            </w:r>
          </w:p>
        </w:tc>
      </w:tr>
      <w:tr w:rsidR="00A70330">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16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16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内蒙古自治区工业和信息化厅驻乌兰察布市无线电管理处</w:t>
            </w:r>
          </w:p>
        </w:tc>
      </w:tr>
      <w:tr w:rsidR="00A70330">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项目资金</w:t>
            </w:r>
            <w:r>
              <w:rPr>
                <w:rFonts w:ascii="宋体" w:hAnsi="宋体" w:cs="宋体" w:hint="eastAsia"/>
                <w:color w:val="000000"/>
                <w:kern w:val="0"/>
                <w:sz w:val="18"/>
                <w:szCs w:val="18"/>
              </w:rPr>
              <w:br/>
              <w:t>（万元）</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A70330">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10.5</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9.98</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9.98</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1000000</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A70330">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10.5</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9.98</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9.98</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A70330" w:rsidRDefault="00E1789E">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1000000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A70330" w:rsidRDefault="00E1789E">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A70330">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A70330" w:rsidRDefault="00E1789E">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A70330" w:rsidRDefault="00E1789E">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A70330">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A70330" w:rsidRDefault="00E1789E">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A70330" w:rsidRDefault="00E1789E">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A70330">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A70330">
        <w:trPr>
          <w:trHeight w:val="112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用于聘用人员劳务费及社保费、办公设备购置和补充日常运转经费，提高预算编制质量，严格执行预算</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1. 全年共排查干扰3次，监测到不明信号6个，切实维护了设台单位的合法权益，得到了用户的好评。2.配合乌兰察布教育局、人力资源和社会保障局、等部门进行重要考试的无线电安全保障工作，严密防范利用无线电设备作弊无线电安全保障工作23次，得到了主管部门的认可。3.开展重点时期的无线电监测保障工作。前往卓资县高铁站、旗下营南站、乌兰察布高铁站、乌兰察布民航机场周边开展春运期间无线电专用频率保障工作。4.</w:t>
            </w:r>
            <w:proofErr w:type="gramStart"/>
            <w:r>
              <w:rPr>
                <w:rFonts w:ascii="宋体" w:hAnsi="宋体" w:cs="宋体" w:hint="eastAsia"/>
                <w:color w:val="000000"/>
                <w:kern w:val="0"/>
                <w:sz w:val="18"/>
                <w:szCs w:val="18"/>
              </w:rPr>
              <w:t>配合厅无委办</w:t>
            </w:r>
            <w:proofErr w:type="gramEnd"/>
            <w:r>
              <w:rPr>
                <w:rFonts w:ascii="宋体" w:hAnsi="宋体" w:cs="宋体" w:hint="eastAsia"/>
                <w:color w:val="000000"/>
                <w:kern w:val="0"/>
                <w:sz w:val="18"/>
                <w:szCs w:val="18"/>
              </w:rPr>
              <w:t>圆满完成嫦娥六号探测器回收保障工作。通过近一个月扎实工作，为嫦娥六号的顺利回收创造了良好的电磁环境；5.做好中蒙边境电磁环境测试工作。</w:t>
            </w:r>
            <w:proofErr w:type="gramStart"/>
            <w:r>
              <w:rPr>
                <w:rFonts w:ascii="宋体" w:hAnsi="宋体" w:cs="宋体" w:hint="eastAsia"/>
                <w:color w:val="000000"/>
                <w:kern w:val="0"/>
                <w:sz w:val="18"/>
                <w:szCs w:val="18"/>
              </w:rPr>
              <w:t>前往四</w:t>
            </w:r>
            <w:proofErr w:type="gramEnd"/>
            <w:r>
              <w:rPr>
                <w:rFonts w:ascii="宋体" w:hAnsi="宋体" w:cs="宋体" w:hint="eastAsia"/>
                <w:color w:val="000000"/>
                <w:kern w:val="0"/>
                <w:sz w:val="18"/>
                <w:szCs w:val="18"/>
              </w:rPr>
              <w:t>子王</w:t>
            </w:r>
            <w:proofErr w:type="gramStart"/>
            <w:r>
              <w:rPr>
                <w:rFonts w:ascii="宋体" w:hAnsi="宋体" w:cs="宋体" w:hint="eastAsia"/>
                <w:color w:val="000000"/>
                <w:kern w:val="0"/>
                <w:sz w:val="18"/>
                <w:szCs w:val="18"/>
              </w:rPr>
              <w:t>旗开展</w:t>
            </w:r>
            <w:proofErr w:type="gramEnd"/>
            <w:r>
              <w:rPr>
                <w:rFonts w:ascii="宋体" w:hAnsi="宋体" w:cs="宋体" w:hint="eastAsia"/>
                <w:color w:val="000000"/>
                <w:kern w:val="0"/>
                <w:sz w:val="18"/>
                <w:szCs w:val="18"/>
              </w:rPr>
              <w:t>2024年中蒙边境电磁环境测试工作，对四子王旗中蒙边境3个测试点进行了测试，更新完善了边境地区电磁环境测试数据。6.圆满完成全年各项财务工作。</w:t>
            </w:r>
          </w:p>
        </w:tc>
      </w:tr>
      <w:tr w:rsidR="00A70330">
        <w:trPr>
          <w:trHeight w:val="380"/>
        </w:trPr>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4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A70330">
        <w:trPr>
          <w:trHeight w:val="840"/>
        </w:trPr>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服务设台单位数量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家</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保障考试数量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无线电干扰申诉处理率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完成申诉合格率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完成考试保障工作合格率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回应设台用户服务时间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工作日</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申诉响应时间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工作日</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劳务费及相关支出</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13.6</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3.67</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业务正常运转带动无线电信息产业经济发展率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维护良好电磁环境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降低不良电磁干扰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推进无线电信息产业可持续发展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服务单位及群众满意度</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375"/>
        </w:trPr>
        <w:tc>
          <w:tcPr>
            <w:tcW w:w="3737"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98.67</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bl>
    <w:p w:rsidR="00A70330" w:rsidRDefault="00A70330">
      <w:pPr>
        <w:widowControl/>
        <w:spacing w:before="240" w:after="240"/>
        <w:rPr>
          <w:rFonts w:ascii="仿宋_GB2312" w:eastAsia="仿宋_GB2312" w:hAnsi="仿宋_GB2312" w:cs="仿宋_GB2312"/>
          <w:color w:val="000000"/>
          <w:kern w:val="0"/>
          <w:sz w:val="27"/>
          <w:szCs w:val="27"/>
        </w:rPr>
      </w:pPr>
    </w:p>
    <w:p w:rsidR="00A70330" w:rsidRDefault="00E1789E">
      <w:pPr>
        <w:widowControl/>
        <w:spacing w:before="240" w:after="240"/>
        <w:ind w:left="378" w:firstLineChars="200" w:firstLine="540"/>
        <w:rPr>
          <w:rFonts w:ascii="times_new_roman" w:eastAsia="times_new_roman" w:hAnsi="times_new_roman" w:cs="times_new_roman"/>
          <w:color w:val="000000"/>
          <w:kern w:val="0"/>
          <w:sz w:val="27"/>
          <w:szCs w:val="27"/>
        </w:rPr>
      </w:pPr>
      <w:r>
        <w:rPr>
          <w:rFonts w:ascii="times_new_roman" w:eastAsia="times_new_roman" w:hAnsi="times_new_roman" w:cs="times_new_roman" w:hint="eastAsia"/>
          <w:color w:val="000000"/>
          <w:kern w:val="0"/>
          <w:sz w:val="27"/>
          <w:szCs w:val="27"/>
        </w:rPr>
        <w:t>2.无线电监管（中央转移支付）项目自评综述：根据年初设定的绩效目标，项目自评得分98.</w:t>
      </w:r>
      <w:r>
        <w:rPr>
          <w:rFonts w:ascii="times_new_roman" w:hAnsi="times_new_roman" w:cs="times_new_roman" w:hint="eastAsia"/>
          <w:color w:val="000000"/>
          <w:kern w:val="0"/>
          <w:sz w:val="27"/>
          <w:szCs w:val="27"/>
        </w:rPr>
        <w:t>29</w:t>
      </w:r>
      <w:r>
        <w:rPr>
          <w:rFonts w:ascii="times_new_roman" w:eastAsia="times_new_roman" w:hAnsi="times_new_roman" w:cs="times_new_roman" w:hint="eastAsia"/>
          <w:color w:val="000000"/>
          <w:kern w:val="0"/>
          <w:sz w:val="27"/>
          <w:szCs w:val="27"/>
        </w:rPr>
        <w:t>分。全年预算数为</w:t>
      </w:r>
      <w:r>
        <w:rPr>
          <w:rFonts w:ascii="times_new_roman" w:hAnsi="times_new_roman" w:cs="times_new_roman" w:hint="eastAsia"/>
          <w:color w:val="000000"/>
          <w:kern w:val="0"/>
          <w:sz w:val="27"/>
          <w:szCs w:val="27"/>
        </w:rPr>
        <w:t>118.49</w:t>
      </w:r>
      <w:r>
        <w:rPr>
          <w:rFonts w:ascii="times_new_roman" w:eastAsia="times_new_roman" w:hAnsi="times_new_roman" w:cs="times_new_roman" w:hint="eastAsia"/>
          <w:color w:val="000000"/>
          <w:kern w:val="0"/>
          <w:sz w:val="27"/>
          <w:szCs w:val="27"/>
        </w:rPr>
        <w:t>万元，执行数为</w:t>
      </w:r>
      <w:r>
        <w:rPr>
          <w:rFonts w:ascii="times_new_roman" w:hAnsi="times_new_roman" w:cs="times_new_roman" w:hint="eastAsia"/>
          <w:color w:val="000000"/>
          <w:kern w:val="0"/>
          <w:sz w:val="27"/>
          <w:szCs w:val="27"/>
        </w:rPr>
        <w:t>98.28</w:t>
      </w:r>
      <w:r>
        <w:rPr>
          <w:rFonts w:ascii="times_new_roman" w:eastAsia="times_new_roman" w:hAnsi="times_new_roman" w:cs="times_new_roman" w:hint="eastAsia"/>
          <w:color w:val="000000"/>
          <w:kern w:val="0"/>
          <w:sz w:val="27"/>
          <w:szCs w:val="27"/>
        </w:rPr>
        <w:t>万元，完成</w:t>
      </w:r>
      <w:r>
        <w:rPr>
          <w:rFonts w:ascii="times_new_roman" w:eastAsia="times_new_roman" w:hAnsi="times_new_roman" w:cs="times_new_roman" w:hint="eastAsia"/>
          <w:color w:val="000000"/>
          <w:kern w:val="0"/>
          <w:sz w:val="27"/>
          <w:szCs w:val="27"/>
        </w:rPr>
        <w:lastRenderedPageBreak/>
        <w:t>预算的</w:t>
      </w:r>
      <w:r>
        <w:rPr>
          <w:rFonts w:ascii="times_new_roman" w:hAnsi="times_new_roman" w:cs="times_new_roman" w:hint="eastAsia"/>
          <w:color w:val="000000"/>
          <w:kern w:val="0"/>
          <w:sz w:val="27"/>
          <w:szCs w:val="27"/>
        </w:rPr>
        <w:t>82.94</w:t>
      </w:r>
      <w:r>
        <w:rPr>
          <w:rFonts w:ascii="times_new_roman" w:eastAsia="times_new_roman" w:hAnsi="times_new_roman" w:cs="times_new_roman" w:hint="eastAsia"/>
          <w:color w:val="000000"/>
          <w:kern w:val="0"/>
          <w:sz w:val="27"/>
          <w:szCs w:val="27"/>
        </w:rPr>
        <w:t>%。项目绩效目标完成情况：1. 全年共排查干扰3次，监测到不明信号6个，切实维护了设台单位的合法权益，得到了用户的好评。2.配合乌兰察布教育局、人力资源和社会保障局、等部门进行重要考试的无线电安全保障工作，严密防范利用无线电设备作弊无线电安全保障工作23次，得到了主管部门的认可。</w:t>
      </w:r>
    </w:p>
    <w:p w:rsidR="00A70330" w:rsidRDefault="00E1789E">
      <w:pPr>
        <w:widowControl/>
        <w:ind w:leftChars="180" w:left="378" w:firstLineChars="200" w:firstLine="540"/>
        <w:rPr>
          <w:rFonts w:ascii="times_new_roman" w:hAnsi="times_new_roman" w:cs="times_new_roman" w:hint="eastAsia"/>
          <w:color w:val="000000"/>
          <w:kern w:val="0"/>
          <w:sz w:val="27"/>
          <w:szCs w:val="27"/>
        </w:rPr>
      </w:pPr>
      <w:r>
        <w:rPr>
          <w:rFonts w:ascii="times_new_roman" w:eastAsia="times_new_roman" w:hAnsi="times_new_roman" w:cs="times_new_roman" w:hint="eastAsia"/>
          <w:color w:val="000000"/>
          <w:kern w:val="0"/>
          <w:sz w:val="27"/>
          <w:szCs w:val="27"/>
        </w:rPr>
        <w:t>3.开展重点时期的无线电监测保障工作。前往卓资县高铁站、旗下营南站、乌兰察布高铁站、乌兰察布民航机场周边开展春运期间无线电专用频率保障工作。</w:t>
      </w:r>
      <w:r>
        <w:rPr>
          <w:rFonts w:ascii="times_new_roman" w:hAnsi="times_new_roman" w:cs="times_new_roman" w:hint="eastAsia"/>
          <w:color w:val="000000"/>
          <w:kern w:val="0"/>
          <w:sz w:val="27"/>
          <w:szCs w:val="27"/>
        </w:rPr>
        <w:t xml:space="preserve">          </w:t>
      </w:r>
    </w:p>
    <w:p w:rsidR="00A70330" w:rsidRDefault="00E1789E">
      <w:pPr>
        <w:widowControl/>
        <w:ind w:leftChars="180" w:left="378" w:firstLineChars="200" w:firstLine="540"/>
        <w:rPr>
          <w:rFonts w:ascii="times_new_roman" w:eastAsia="times_new_roman" w:hAnsi="times_new_roman" w:cs="times_new_roman"/>
          <w:color w:val="000000"/>
          <w:kern w:val="0"/>
          <w:sz w:val="27"/>
          <w:szCs w:val="27"/>
        </w:rPr>
      </w:pPr>
      <w:r>
        <w:rPr>
          <w:rFonts w:ascii="times_new_roman" w:hAnsi="times_new_roman" w:cs="times_new_roman" w:hint="eastAsia"/>
          <w:color w:val="000000"/>
          <w:kern w:val="0"/>
          <w:sz w:val="27"/>
          <w:szCs w:val="27"/>
        </w:rPr>
        <w:t>4.</w:t>
      </w:r>
      <w:proofErr w:type="gramStart"/>
      <w:r>
        <w:rPr>
          <w:rFonts w:ascii="times_new_roman" w:eastAsia="times_new_roman" w:hAnsi="times_new_roman" w:cs="times_new_roman" w:hint="eastAsia"/>
          <w:color w:val="000000"/>
          <w:kern w:val="0"/>
          <w:sz w:val="27"/>
          <w:szCs w:val="27"/>
        </w:rPr>
        <w:t>配合厅无委办</w:t>
      </w:r>
      <w:proofErr w:type="gramEnd"/>
      <w:r>
        <w:rPr>
          <w:rFonts w:ascii="times_new_roman" w:eastAsia="times_new_roman" w:hAnsi="times_new_roman" w:cs="times_new_roman" w:hint="eastAsia"/>
          <w:color w:val="000000"/>
          <w:kern w:val="0"/>
          <w:sz w:val="27"/>
          <w:szCs w:val="27"/>
        </w:rPr>
        <w:t>圆满完成嫦娥六号探测器回收保障工作。通过近一个月扎实工作，为嫦娥六号的顺利回收创造了良好的电磁环境；5.做好中蒙边境电磁环境测试工作。</w:t>
      </w:r>
      <w:proofErr w:type="gramStart"/>
      <w:r>
        <w:rPr>
          <w:rFonts w:ascii="times_new_roman" w:eastAsia="times_new_roman" w:hAnsi="times_new_roman" w:cs="times_new_roman" w:hint="eastAsia"/>
          <w:color w:val="000000"/>
          <w:kern w:val="0"/>
          <w:sz w:val="27"/>
          <w:szCs w:val="27"/>
        </w:rPr>
        <w:t>前往四</w:t>
      </w:r>
      <w:proofErr w:type="gramEnd"/>
      <w:r>
        <w:rPr>
          <w:rFonts w:ascii="times_new_roman" w:eastAsia="times_new_roman" w:hAnsi="times_new_roman" w:cs="times_new_roman" w:hint="eastAsia"/>
          <w:color w:val="000000"/>
          <w:kern w:val="0"/>
          <w:sz w:val="27"/>
          <w:szCs w:val="27"/>
        </w:rPr>
        <w:t>子王</w:t>
      </w:r>
      <w:proofErr w:type="gramStart"/>
      <w:r>
        <w:rPr>
          <w:rFonts w:ascii="times_new_roman" w:eastAsia="times_new_roman" w:hAnsi="times_new_roman" w:cs="times_new_roman" w:hint="eastAsia"/>
          <w:color w:val="000000"/>
          <w:kern w:val="0"/>
          <w:sz w:val="27"/>
          <w:szCs w:val="27"/>
        </w:rPr>
        <w:t>旗开展</w:t>
      </w:r>
      <w:proofErr w:type="gramEnd"/>
      <w:r>
        <w:rPr>
          <w:rFonts w:ascii="times_new_roman" w:eastAsia="times_new_roman" w:hAnsi="times_new_roman" w:cs="times_new_roman" w:hint="eastAsia"/>
          <w:color w:val="000000"/>
          <w:kern w:val="0"/>
          <w:sz w:val="27"/>
          <w:szCs w:val="27"/>
        </w:rPr>
        <w:t>2024年中蒙边境电磁环境测试工作，对四子王旗中蒙边境3个测试点进行了测试，更新完善了边境地区电磁环境测试数据。</w:t>
      </w:r>
    </w:p>
    <w:p w:rsidR="00A70330" w:rsidRDefault="00E1789E">
      <w:pPr>
        <w:widowControl/>
        <w:spacing w:before="240" w:after="240"/>
        <w:ind w:left="378" w:firstLineChars="200" w:firstLine="540"/>
        <w:rPr>
          <w:rFonts w:ascii="times_new_roman" w:eastAsia="times_new_roman" w:hAnsi="times_new_roman" w:cs="times_new_roman"/>
          <w:color w:val="000000"/>
          <w:kern w:val="0"/>
          <w:sz w:val="27"/>
          <w:szCs w:val="27"/>
        </w:rPr>
      </w:pPr>
      <w:r>
        <w:rPr>
          <w:rFonts w:ascii="times_new_roman" w:eastAsia="times_new_roman" w:hAnsi="times_new_roman" w:cs="times_new_roman" w:hint="eastAsia"/>
          <w:color w:val="000000"/>
          <w:kern w:val="0"/>
          <w:sz w:val="27"/>
          <w:szCs w:val="27"/>
        </w:rPr>
        <w:t>发现的主要问题及原因：项目预算编制工作有待细化，财务核算有待规范。下一步改进措施：将进一步完善相关预算编制工作，在编制预算与执行中，尽可能地平衡每年工作任务，尽量做到科学、合理的分配。</w:t>
      </w:r>
    </w:p>
    <w:tbl>
      <w:tblPr>
        <w:tblW w:w="5000" w:type="pct"/>
        <w:tblLook w:val="04A0"/>
      </w:tblPr>
      <w:tblGrid>
        <w:gridCol w:w="869"/>
        <w:gridCol w:w="873"/>
        <w:gridCol w:w="869"/>
        <w:gridCol w:w="805"/>
        <w:gridCol w:w="804"/>
        <w:gridCol w:w="808"/>
        <w:gridCol w:w="806"/>
        <w:gridCol w:w="804"/>
        <w:gridCol w:w="804"/>
        <w:gridCol w:w="804"/>
        <w:gridCol w:w="834"/>
        <w:gridCol w:w="876"/>
      </w:tblGrid>
      <w:tr w:rsidR="00A70330">
        <w:trPr>
          <w:trHeight w:val="96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A70330">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4125"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无线电监管（中央对下转移支付）</w:t>
            </w:r>
          </w:p>
        </w:tc>
      </w:tr>
      <w:tr w:rsidR="00A70330">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16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16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内蒙古自治区工业和信息化厅驻乌兰察布市无线电管理处</w:t>
            </w:r>
          </w:p>
        </w:tc>
      </w:tr>
      <w:tr w:rsidR="00A70330">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A70330">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118.49</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118.49 </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98.28</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82.94 </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8.29 </w:t>
            </w:r>
          </w:p>
        </w:tc>
      </w:tr>
      <w:tr w:rsidR="00A70330">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101.00 </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101.00 </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98.28</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A70330" w:rsidRDefault="00E1789E">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82.94 </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A70330" w:rsidRDefault="00E1789E">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A70330">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 xml:space="preserve">17.49 </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17.49 </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A70330" w:rsidRDefault="00E1789E">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A70330" w:rsidRDefault="00E1789E">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A70330">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A70330" w:rsidRDefault="00E1789E">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A70330" w:rsidRDefault="00E1789E">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A70330">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A70330">
        <w:trPr>
          <w:trHeight w:val="112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保障无线电相关设施正常运转，提升无线电监管水平，圆满完成无线电干扰查处、重大活动保障及考试保障等任务，维护乌兰察布市无线电波秩序。</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w:t>
            </w:r>
          </w:p>
        </w:tc>
      </w:tr>
      <w:tr w:rsidR="00A70330">
        <w:trPr>
          <w:trHeight w:val="380"/>
        </w:trPr>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4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A70330">
        <w:trPr>
          <w:trHeight w:val="840"/>
        </w:trPr>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各类重大活动及考试无线电安全保障数量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无线电干扰查找及频率协调次数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航空及铁路无线电频率保护次数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完成干扰查找及频率协调合格率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重大活动及考试无线电安全保障合格率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干扰申诉及频率协调响应时</w:t>
            </w:r>
            <w:r>
              <w:rPr>
                <w:rFonts w:ascii="宋体" w:hAnsi="宋体" w:cs="宋体" w:hint="eastAsia"/>
                <w:color w:val="000000"/>
                <w:kern w:val="0"/>
                <w:sz w:val="18"/>
                <w:szCs w:val="18"/>
              </w:rPr>
              <w:lastRenderedPageBreak/>
              <w:t>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工作日</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重大活动及考试保障无线电监测单</w:t>
            </w:r>
            <w:proofErr w:type="gramStart"/>
            <w:r>
              <w:rPr>
                <w:rFonts w:ascii="宋体" w:hAnsi="宋体" w:cs="宋体" w:hint="eastAsia"/>
                <w:color w:val="000000"/>
                <w:kern w:val="0"/>
                <w:sz w:val="18"/>
                <w:szCs w:val="18"/>
              </w:rPr>
              <w:t>次保障</w:t>
            </w:r>
            <w:proofErr w:type="gramEnd"/>
            <w:r>
              <w:rPr>
                <w:rFonts w:ascii="宋体" w:hAnsi="宋体" w:cs="宋体" w:hint="eastAsia"/>
                <w:color w:val="000000"/>
                <w:kern w:val="0"/>
                <w:sz w:val="18"/>
                <w:szCs w:val="18"/>
              </w:rPr>
              <w:t>平均天数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无线电业务用房及设备运维支出</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89</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无线电特种车辆运维支出</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无线电监管差旅支出</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保障电信运营商等无线电相关行业正常发展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正常发展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乌兰察布无线电技术爱好者逐年增加</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不良电磁信号</w:t>
            </w:r>
            <w:proofErr w:type="gramStart"/>
            <w:r>
              <w:rPr>
                <w:rFonts w:ascii="宋体" w:hAnsi="宋体" w:cs="宋体" w:hint="eastAsia"/>
                <w:color w:val="000000"/>
                <w:kern w:val="0"/>
                <w:sz w:val="18"/>
                <w:szCs w:val="18"/>
              </w:rPr>
              <w:t>干扰占</w:t>
            </w:r>
            <w:proofErr w:type="gramEnd"/>
            <w:r>
              <w:rPr>
                <w:rFonts w:ascii="宋体" w:hAnsi="宋体" w:cs="宋体" w:hint="eastAsia"/>
                <w:color w:val="000000"/>
                <w:kern w:val="0"/>
                <w:sz w:val="18"/>
                <w:szCs w:val="18"/>
              </w:rPr>
              <w:t>比逐年降低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推进无线电管理工作</w:t>
            </w:r>
            <w:r>
              <w:rPr>
                <w:rFonts w:ascii="宋体" w:hAnsi="宋体" w:cs="宋体" w:hint="eastAsia"/>
                <w:color w:val="000000"/>
                <w:kern w:val="0"/>
                <w:sz w:val="18"/>
                <w:szCs w:val="18"/>
              </w:rPr>
              <w:lastRenderedPageBreak/>
              <w:t>持续发展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技术手段提升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c>
          <w:tcPr>
            <w:tcW w:w="437"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服务单位及群众满意度</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r w:rsidR="00A70330">
        <w:trPr>
          <w:trHeight w:val="840"/>
        </w:trPr>
        <w:tc>
          <w:tcPr>
            <w:tcW w:w="3737"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E1789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98.29</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70330" w:rsidRDefault="00A70330">
            <w:pPr>
              <w:jc w:val="center"/>
              <w:rPr>
                <w:rFonts w:ascii="宋体" w:hAnsi="宋体" w:cs="宋体"/>
                <w:color w:val="000000"/>
                <w:sz w:val="18"/>
                <w:szCs w:val="18"/>
              </w:rPr>
            </w:pPr>
          </w:p>
        </w:tc>
      </w:tr>
    </w:tbl>
    <w:p w:rsidR="00A70330" w:rsidRDefault="00A70330">
      <w:pPr>
        <w:pStyle w:val="a0"/>
      </w:pPr>
    </w:p>
    <w:p w:rsidR="00A70330" w:rsidRDefault="00E1789E">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（三）部门项目绩效评价结果。</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以无线电监管项目为例，该项目绩效评价综合得分为98.67分，绩效评价结果为“优”。重点项目绩效评价得分情况详见单位具体绩效评价结果。</w:t>
      </w:r>
    </w:p>
    <w:p w:rsidR="00A70330" w:rsidRDefault="00E1789E">
      <w:pPr>
        <w:spacing w:line="620" w:lineRule="exact"/>
        <w:jc w:val="center"/>
        <w:rPr>
          <w:rFonts w:ascii="Times New Roman Regular" w:eastAsia="方正小标宋简体" w:hAnsi="Times New Roman Regular" w:cs="Times New Roman Regular"/>
          <w:sz w:val="44"/>
          <w:szCs w:val="44"/>
        </w:rPr>
      </w:pPr>
      <w:r>
        <w:rPr>
          <w:rFonts w:ascii="仿宋" w:eastAsia="仿宋" w:hAnsi="仿宋" w:cs="仿宋" w:hint="eastAsia"/>
          <w:sz w:val="44"/>
          <w:szCs w:val="44"/>
        </w:rPr>
        <w:t>2024</w:t>
      </w:r>
      <w:r>
        <w:rPr>
          <w:rFonts w:ascii="Times New Roman Regular" w:eastAsia="方正小标宋简体" w:hAnsi="Times New Roman Regular" w:cs="Times New Roman Regular"/>
          <w:sz w:val="44"/>
          <w:szCs w:val="44"/>
        </w:rPr>
        <w:t>年度</w:t>
      </w:r>
      <w:r>
        <w:rPr>
          <w:rFonts w:ascii="仿宋" w:eastAsia="仿宋" w:hAnsi="仿宋" w:cs="仿宋" w:hint="eastAsia"/>
          <w:sz w:val="44"/>
          <w:szCs w:val="44"/>
        </w:rPr>
        <w:t>无线电监管</w:t>
      </w:r>
      <w:r>
        <w:rPr>
          <w:rFonts w:ascii="Times New Roman Regular" w:eastAsia="方正小标宋简体" w:hAnsi="Times New Roman Regular" w:cs="Times New Roman Regular"/>
          <w:sz w:val="44"/>
          <w:szCs w:val="44"/>
        </w:rPr>
        <w:t>项目绩效自评报告</w:t>
      </w:r>
    </w:p>
    <w:p w:rsidR="00A70330" w:rsidRDefault="00A70330">
      <w:pPr>
        <w:spacing w:line="620" w:lineRule="exact"/>
        <w:jc w:val="center"/>
        <w:rPr>
          <w:rFonts w:ascii="Times New Roman Regular" w:eastAsia="方正小标宋简体" w:hAnsi="Times New Roman Regular" w:cs="Times New Roman Regular"/>
          <w:sz w:val="44"/>
          <w:szCs w:val="44"/>
        </w:rPr>
      </w:pPr>
    </w:p>
    <w:p w:rsidR="00A70330" w:rsidRDefault="00E1789E">
      <w:pPr>
        <w:pStyle w:val="1"/>
        <w:rPr>
          <w:rFonts w:ascii="黑体" w:eastAsia="黑体" w:hAnsi="黑体" w:cs="黑体"/>
          <w:sz w:val="32"/>
          <w:szCs w:val="32"/>
        </w:rPr>
      </w:pPr>
      <w:r>
        <w:rPr>
          <w:rFonts w:ascii="黑体" w:eastAsia="黑体" w:hAnsi="黑体" w:cs="黑体" w:hint="eastAsia"/>
          <w:sz w:val="32"/>
          <w:szCs w:val="32"/>
        </w:rPr>
        <w:t>一、项目基本情况</w:t>
      </w:r>
    </w:p>
    <w:p w:rsidR="00A70330" w:rsidRDefault="00E1789E">
      <w:pPr>
        <w:topLinePunct/>
        <w:spacing w:line="520" w:lineRule="exact"/>
        <w:ind w:firstLineChars="200" w:firstLine="640"/>
        <w:outlineLvl w:val="1"/>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（一）项目基本情况简介。</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hint="eastAsia"/>
          <w:sz w:val="32"/>
          <w:szCs w:val="32"/>
        </w:rPr>
        <w:t>用于支付无线电业务用房保安、保洁等委托服务费用、差旅费补充和业务用房、设备日常运转维修经费补充。</w:t>
      </w:r>
    </w:p>
    <w:p w:rsidR="00A70330" w:rsidRDefault="00E1789E">
      <w:pPr>
        <w:topLinePunct/>
        <w:spacing w:line="520" w:lineRule="exact"/>
        <w:ind w:firstLineChars="200" w:firstLine="640"/>
        <w:outlineLvl w:val="1"/>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（二）绩效目标设定及指标完成情况。</w:t>
      </w:r>
    </w:p>
    <w:p w:rsidR="00A70330" w:rsidRDefault="00E1789E">
      <w:pPr>
        <w:pStyle w:val="1"/>
        <w:ind w:firstLineChars="100" w:firstLine="320"/>
        <w:rPr>
          <w:rFonts w:ascii="仿宋" w:eastAsia="仿宋" w:hAnsi="仿宋" w:cs="仿宋"/>
          <w:b w:val="0"/>
          <w:bCs w:val="0"/>
          <w:kern w:val="2"/>
          <w:sz w:val="32"/>
          <w:szCs w:val="32"/>
        </w:rPr>
      </w:pPr>
      <w:r>
        <w:rPr>
          <w:rFonts w:ascii="Times New Roman Regular" w:eastAsia="仿宋" w:hAnsi="Times New Roman Regular" w:cs="Times New Roman Regular" w:hint="eastAsia"/>
          <w:b w:val="0"/>
          <w:bCs w:val="0"/>
          <w:kern w:val="2"/>
          <w:sz w:val="32"/>
          <w:szCs w:val="32"/>
        </w:rPr>
        <w:lastRenderedPageBreak/>
        <w:t>年度绩效</w:t>
      </w:r>
      <w:r>
        <w:rPr>
          <w:rFonts w:ascii="Times New Roman Regular" w:eastAsia="仿宋" w:hAnsi="Times New Roman Regular" w:cs="Times New Roman Regular"/>
          <w:b w:val="0"/>
          <w:bCs w:val="0"/>
          <w:kern w:val="2"/>
          <w:sz w:val="32"/>
          <w:szCs w:val="32"/>
        </w:rPr>
        <w:t>目标：</w:t>
      </w:r>
      <w:r>
        <w:rPr>
          <w:rFonts w:ascii="仿宋" w:eastAsia="仿宋" w:hAnsi="仿宋" w:cs="仿宋" w:hint="eastAsia"/>
          <w:b w:val="0"/>
          <w:bCs w:val="0"/>
          <w:kern w:val="2"/>
          <w:sz w:val="32"/>
          <w:szCs w:val="32"/>
        </w:rPr>
        <w:t>用于聘用人员劳务费及社保费、办公设备购置和补充日常运转经费，提高预算编制质量，严格执行预算。</w:t>
      </w:r>
    </w:p>
    <w:p w:rsidR="00A70330" w:rsidRDefault="00E1789E">
      <w:pPr>
        <w:pStyle w:val="1"/>
        <w:rPr>
          <w:rFonts w:ascii="黑体" w:eastAsia="黑体" w:hAnsi="黑体" w:cs="黑体"/>
          <w:sz w:val="32"/>
          <w:szCs w:val="32"/>
        </w:rPr>
      </w:pPr>
      <w:r>
        <w:rPr>
          <w:rFonts w:ascii="黑体" w:eastAsia="黑体" w:hAnsi="黑体" w:cs="黑体" w:hint="eastAsia"/>
          <w:sz w:val="32"/>
          <w:szCs w:val="32"/>
        </w:rPr>
        <w:t>二、绩效自评工作情况</w:t>
      </w:r>
    </w:p>
    <w:p w:rsidR="00A70330" w:rsidRDefault="00E1789E">
      <w:pPr>
        <w:topLinePunct/>
        <w:spacing w:line="520" w:lineRule="exact"/>
        <w:ind w:firstLineChars="200" w:firstLine="640"/>
        <w:outlineLvl w:val="1"/>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（一）绩效自评目的。</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hint="eastAsia"/>
          <w:sz w:val="32"/>
          <w:szCs w:val="32"/>
        </w:rPr>
        <w:t>通过自评发现问题，寻找项目的绩效改进点，尽可能从数量、质量、成本等全方面进行细化，使绩效目标合理可行，并与相应的财政支出范围、方向、效果紧密相关。完善项目资金使用明细，使重大项目管理制度更加科学合理，程序更加规范透明，分配更加公平公正，资金更加安全高效及提高无线电管理工作效能。</w:t>
      </w:r>
    </w:p>
    <w:p w:rsidR="00A70330" w:rsidRDefault="00E1789E">
      <w:pPr>
        <w:topLinePunct/>
        <w:spacing w:line="52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（二）项目资金投入情况。</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本</w:t>
      </w:r>
      <w:r>
        <w:rPr>
          <w:rFonts w:ascii="Times New Roman Regular" w:eastAsia="仿宋" w:hAnsi="Times New Roman Regular" w:cs="Times New Roman Regular" w:hint="eastAsia"/>
          <w:sz w:val="32"/>
          <w:szCs w:val="32"/>
        </w:rPr>
        <w:t>项目资金</w:t>
      </w:r>
      <w:r>
        <w:rPr>
          <w:rFonts w:ascii="Times New Roman Regular" w:eastAsia="仿宋" w:hAnsi="Times New Roman Regular" w:cs="Times New Roman Regular"/>
          <w:sz w:val="32"/>
          <w:szCs w:val="32"/>
        </w:rPr>
        <w:t>年初预算数</w:t>
      </w:r>
      <w:r>
        <w:rPr>
          <w:rFonts w:ascii="仿宋" w:eastAsia="仿宋" w:hAnsi="仿宋" w:cs="仿宋" w:hint="eastAsia"/>
          <w:sz w:val="32"/>
          <w:szCs w:val="32"/>
        </w:rPr>
        <w:t>10.5</w:t>
      </w:r>
      <w:r>
        <w:rPr>
          <w:rFonts w:ascii="Times New Roman Regular" w:eastAsia="仿宋" w:hAnsi="Times New Roman Regular" w:cs="Times New Roman Regular"/>
          <w:sz w:val="32"/>
          <w:szCs w:val="32"/>
        </w:rPr>
        <w:t>万元，其中：财政拨款</w:t>
      </w:r>
      <w:r>
        <w:rPr>
          <w:rFonts w:ascii="仿宋" w:eastAsia="仿宋" w:hAnsi="仿宋" w:cs="仿宋" w:hint="eastAsia"/>
          <w:sz w:val="32"/>
          <w:szCs w:val="32"/>
        </w:rPr>
        <w:t>10.5</w:t>
      </w:r>
      <w:r>
        <w:rPr>
          <w:rFonts w:ascii="Times New Roman Regular" w:eastAsia="仿宋" w:hAnsi="Times New Roman Regular" w:cs="Times New Roman Regular"/>
          <w:sz w:val="32"/>
          <w:szCs w:val="32"/>
        </w:rPr>
        <w:t>万元，其他资金</w:t>
      </w:r>
      <w:r>
        <w:rPr>
          <w:rFonts w:ascii="仿宋" w:eastAsia="仿宋" w:hAnsi="仿宋" w:cs="仿宋" w:hint="eastAsia"/>
          <w:sz w:val="32"/>
          <w:szCs w:val="32"/>
        </w:rPr>
        <w:t>0</w:t>
      </w:r>
      <w:r>
        <w:rPr>
          <w:rFonts w:ascii="Times New Roman Regular" w:eastAsia="仿宋" w:hAnsi="Times New Roman Regular" w:cs="Times New Roman Regular"/>
          <w:sz w:val="32"/>
          <w:szCs w:val="32"/>
        </w:rPr>
        <w:t>万元。</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本</w:t>
      </w:r>
      <w:r>
        <w:rPr>
          <w:rFonts w:ascii="Times New Roman Regular" w:eastAsia="仿宋" w:hAnsi="Times New Roman Regular" w:cs="Times New Roman Regular" w:hint="eastAsia"/>
          <w:sz w:val="32"/>
          <w:szCs w:val="32"/>
        </w:rPr>
        <w:t>项目</w:t>
      </w:r>
      <w:r>
        <w:rPr>
          <w:rFonts w:ascii="Times New Roman Regular" w:eastAsia="仿宋" w:hAnsi="Times New Roman Regular" w:cs="Times New Roman Regular"/>
          <w:sz w:val="32"/>
          <w:szCs w:val="32"/>
        </w:rPr>
        <w:t>资金</w:t>
      </w:r>
      <w:r>
        <w:rPr>
          <w:rFonts w:ascii="Times New Roman Regular" w:eastAsia="仿宋" w:hAnsi="Times New Roman Regular" w:cs="Times New Roman Regular" w:hint="eastAsia"/>
          <w:sz w:val="32"/>
          <w:szCs w:val="32"/>
        </w:rPr>
        <w:t>年度调整金额</w:t>
      </w:r>
      <w:r>
        <w:rPr>
          <w:rFonts w:ascii="仿宋" w:eastAsia="仿宋" w:hAnsi="仿宋" w:cs="仿宋" w:hint="eastAsia"/>
          <w:sz w:val="32"/>
          <w:szCs w:val="32"/>
        </w:rPr>
        <w:t>-0.52</w:t>
      </w:r>
      <w:r>
        <w:rPr>
          <w:rFonts w:ascii="Times New Roman Regular" w:eastAsia="仿宋" w:hAnsi="Times New Roman Regular" w:cs="Times New Roman Regular"/>
          <w:sz w:val="32"/>
          <w:szCs w:val="32"/>
        </w:rPr>
        <w:t>万元，其中：财政拨款</w:t>
      </w:r>
      <w:r>
        <w:rPr>
          <w:rFonts w:ascii="仿宋" w:eastAsia="仿宋" w:hAnsi="仿宋" w:cs="仿宋" w:hint="eastAsia"/>
          <w:sz w:val="32"/>
          <w:szCs w:val="32"/>
        </w:rPr>
        <w:t>-0.52</w:t>
      </w:r>
      <w:r>
        <w:rPr>
          <w:rFonts w:ascii="Times New Roman Regular" w:eastAsia="仿宋" w:hAnsi="Times New Roman Regular" w:cs="Times New Roman Regular"/>
          <w:sz w:val="32"/>
          <w:szCs w:val="32"/>
        </w:rPr>
        <w:t>万元，其他资金</w:t>
      </w:r>
      <w:r>
        <w:rPr>
          <w:rFonts w:ascii="仿宋" w:eastAsia="仿宋" w:hAnsi="仿宋" w:cs="仿宋" w:hint="eastAsia"/>
          <w:sz w:val="32"/>
          <w:szCs w:val="32"/>
        </w:rPr>
        <w:t>0</w:t>
      </w:r>
      <w:r>
        <w:rPr>
          <w:rFonts w:ascii="Times New Roman Regular" w:eastAsia="仿宋" w:hAnsi="Times New Roman Regular" w:cs="Times New Roman Regular"/>
          <w:sz w:val="32"/>
          <w:szCs w:val="32"/>
        </w:rPr>
        <w:t>万元。</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本</w:t>
      </w:r>
      <w:r>
        <w:rPr>
          <w:rFonts w:ascii="Times New Roman Regular" w:eastAsia="仿宋" w:hAnsi="Times New Roman Regular" w:cs="Times New Roman Regular" w:hint="eastAsia"/>
          <w:sz w:val="32"/>
          <w:szCs w:val="32"/>
        </w:rPr>
        <w:t>项目</w:t>
      </w:r>
      <w:r>
        <w:rPr>
          <w:rFonts w:ascii="Times New Roman Regular" w:eastAsia="仿宋" w:hAnsi="Times New Roman Regular" w:cs="Times New Roman Regular"/>
          <w:sz w:val="32"/>
          <w:szCs w:val="32"/>
        </w:rPr>
        <w:t>资金</w:t>
      </w:r>
      <w:r>
        <w:rPr>
          <w:rFonts w:ascii="Times New Roman Regular" w:eastAsia="仿宋" w:hAnsi="Times New Roman Regular" w:cs="Times New Roman Regular" w:hint="eastAsia"/>
          <w:sz w:val="32"/>
          <w:szCs w:val="32"/>
        </w:rPr>
        <w:t>变动</w:t>
      </w:r>
      <w:proofErr w:type="gramStart"/>
      <w:r>
        <w:rPr>
          <w:rFonts w:ascii="Times New Roman Regular" w:eastAsia="仿宋" w:hAnsi="Times New Roman Regular" w:cs="Times New Roman Regular" w:hint="eastAsia"/>
          <w:sz w:val="32"/>
          <w:szCs w:val="32"/>
        </w:rPr>
        <w:t>后预算</w:t>
      </w:r>
      <w:proofErr w:type="gramEnd"/>
      <w:r>
        <w:rPr>
          <w:rFonts w:ascii="Times New Roman Regular" w:eastAsia="仿宋" w:hAnsi="Times New Roman Regular" w:cs="Times New Roman Regular" w:hint="eastAsia"/>
          <w:sz w:val="32"/>
          <w:szCs w:val="32"/>
        </w:rPr>
        <w:t>数</w:t>
      </w:r>
      <w:r>
        <w:rPr>
          <w:rFonts w:ascii="仿宋" w:eastAsia="仿宋" w:hAnsi="仿宋" w:cs="仿宋" w:hint="eastAsia"/>
          <w:sz w:val="32"/>
          <w:szCs w:val="32"/>
        </w:rPr>
        <w:t>9.98</w:t>
      </w:r>
      <w:r>
        <w:rPr>
          <w:rFonts w:ascii="Times New Roman Regular" w:eastAsia="仿宋" w:hAnsi="Times New Roman Regular" w:cs="Times New Roman Regular"/>
          <w:sz w:val="32"/>
          <w:szCs w:val="32"/>
        </w:rPr>
        <w:t>万元，其中：财政拨款</w:t>
      </w:r>
      <w:r>
        <w:rPr>
          <w:rFonts w:ascii="仿宋" w:eastAsia="仿宋" w:hAnsi="仿宋" w:cs="仿宋" w:hint="eastAsia"/>
          <w:sz w:val="32"/>
          <w:szCs w:val="32"/>
        </w:rPr>
        <w:t>9.98</w:t>
      </w:r>
      <w:r>
        <w:rPr>
          <w:rFonts w:ascii="Times New Roman Regular" w:eastAsia="仿宋" w:hAnsi="Times New Roman Regular" w:cs="Times New Roman Regular"/>
          <w:sz w:val="32"/>
          <w:szCs w:val="32"/>
        </w:rPr>
        <w:t>万元，其他资金</w:t>
      </w:r>
      <w:r>
        <w:rPr>
          <w:rFonts w:ascii="仿宋" w:eastAsia="仿宋" w:hAnsi="仿宋" w:cs="仿宋" w:hint="eastAsia"/>
          <w:sz w:val="32"/>
          <w:szCs w:val="32"/>
        </w:rPr>
        <w:t>0</w:t>
      </w:r>
      <w:r>
        <w:rPr>
          <w:rFonts w:ascii="Times New Roman Regular" w:eastAsia="仿宋" w:hAnsi="Times New Roman Regular" w:cs="Times New Roman Regular"/>
          <w:sz w:val="32"/>
          <w:szCs w:val="32"/>
        </w:rPr>
        <w:t>万元。</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本</w:t>
      </w:r>
      <w:r>
        <w:rPr>
          <w:rFonts w:ascii="Times New Roman Regular" w:eastAsia="仿宋" w:hAnsi="Times New Roman Regular" w:cs="Times New Roman Regular" w:hint="eastAsia"/>
          <w:sz w:val="32"/>
          <w:szCs w:val="32"/>
        </w:rPr>
        <w:t>项目</w:t>
      </w:r>
      <w:r>
        <w:rPr>
          <w:rFonts w:ascii="Times New Roman Regular" w:eastAsia="仿宋" w:hAnsi="Times New Roman Regular" w:cs="Times New Roman Regular"/>
          <w:sz w:val="32"/>
          <w:szCs w:val="32"/>
        </w:rPr>
        <w:t>资金全年执行数</w:t>
      </w:r>
      <w:r>
        <w:rPr>
          <w:rFonts w:ascii="仿宋" w:eastAsia="仿宋" w:hAnsi="仿宋" w:cs="仿宋" w:hint="eastAsia"/>
          <w:sz w:val="32"/>
          <w:szCs w:val="32"/>
        </w:rPr>
        <w:t>9.98</w:t>
      </w:r>
      <w:r>
        <w:rPr>
          <w:rFonts w:ascii="Times New Roman Regular" w:eastAsia="仿宋" w:hAnsi="Times New Roman Regular" w:cs="Times New Roman Regular"/>
          <w:sz w:val="32"/>
          <w:szCs w:val="32"/>
        </w:rPr>
        <w:t>万元</w:t>
      </w:r>
      <w:r>
        <w:rPr>
          <w:rFonts w:ascii="Times New Roman Regular" w:eastAsia="仿宋" w:hAnsi="Times New Roman Regular" w:cs="Times New Roman Regular" w:hint="eastAsia"/>
          <w:sz w:val="32"/>
          <w:szCs w:val="32"/>
        </w:rPr>
        <w:t>、执行率为</w:t>
      </w:r>
      <w:r>
        <w:rPr>
          <w:rFonts w:ascii="仿宋" w:eastAsia="仿宋" w:hAnsi="仿宋" w:cs="仿宋" w:hint="eastAsia"/>
          <w:sz w:val="32"/>
          <w:szCs w:val="32"/>
        </w:rPr>
        <w:t>100</w:t>
      </w:r>
      <w:r>
        <w:rPr>
          <w:rFonts w:ascii="仿宋" w:eastAsia="仿宋" w:hAnsi="仿宋" w:cs="仿宋"/>
          <w:sz w:val="32"/>
        </w:rPr>
        <w:t>%</w:t>
      </w:r>
      <w:r>
        <w:rPr>
          <w:rFonts w:ascii="Times New Roman Regular" w:eastAsia="仿宋" w:hAnsi="Times New Roman Regular" w:cs="Times New Roman Regular"/>
          <w:sz w:val="32"/>
          <w:szCs w:val="32"/>
        </w:rPr>
        <w:t>，其中：财政拨款</w:t>
      </w:r>
      <w:r>
        <w:rPr>
          <w:rFonts w:ascii="仿宋" w:eastAsia="仿宋" w:hAnsi="仿宋" w:cs="仿宋" w:hint="eastAsia"/>
          <w:sz w:val="32"/>
          <w:szCs w:val="32"/>
        </w:rPr>
        <w:t>9.98</w:t>
      </w:r>
      <w:r>
        <w:rPr>
          <w:rFonts w:ascii="Times New Roman Regular" w:eastAsia="仿宋" w:hAnsi="Times New Roman Regular" w:cs="Times New Roman Regular"/>
          <w:sz w:val="32"/>
          <w:szCs w:val="32"/>
        </w:rPr>
        <w:t>万元，其他资金</w:t>
      </w:r>
      <w:r>
        <w:rPr>
          <w:rFonts w:ascii="仿宋" w:eastAsia="仿宋" w:hAnsi="仿宋" w:cs="仿宋" w:hint="eastAsia"/>
          <w:sz w:val="32"/>
          <w:szCs w:val="32"/>
        </w:rPr>
        <w:t>0</w:t>
      </w:r>
      <w:r>
        <w:rPr>
          <w:rFonts w:ascii="Times New Roman Regular" w:eastAsia="仿宋" w:hAnsi="Times New Roman Regular" w:cs="Times New Roman Regular"/>
          <w:sz w:val="32"/>
          <w:szCs w:val="32"/>
        </w:rPr>
        <w:t>万元。</w:t>
      </w:r>
    </w:p>
    <w:p w:rsidR="00A70330" w:rsidRDefault="00E1789E">
      <w:pPr>
        <w:topLinePunct/>
        <w:spacing w:line="520" w:lineRule="exact"/>
        <w:ind w:firstLineChars="200" w:firstLine="640"/>
        <w:outlineLvl w:val="1"/>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（三）项目资金产出情况。</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hint="eastAsia"/>
          <w:sz w:val="32"/>
          <w:szCs w:val="32"/>
        </w:rPr>
        <w:t>1、完成业务用房日常维护工作。</w:t>
      </w:r>
      <w:r>
        <w:rPr>
          <w:rFonts w:ascii="仿宋" w:eastAsia="仿宋" w:hAnsi="仿宋" w:cs="仿宋" w:hint="eastAsia"/>
          <w:sz w:val="32"/>
          <w:szCs w:val="32"/>
        </w:rPr>
        <w:cr/>
        <w:t>管理处目前共有办公及监测用房总面积2426.22平方米，2024</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整年共交付房屋维修维护费及物业管理费5万元。全面营造监测房屋良好环境。</w:t>
      </w:r>
      <w:r>
        <w:rPr>
          <w:rFonts w:ascii="仿宋" w:eastAsia="仿宋" w:hAnsi="仿宋" w:cs="仿宋" w:hint="eastAsia"/>
          <w:sz w:val="32"/>
          <w:szCs w:val="32"/>
        </w:rPr>
        <w:cr/>
        <w:t>2、加强监测设备管理维护，联合铁塔公司对各旗县市区</w:t>
      </w:r>
      <w:proofErr w:type="gramStart"/>
      <w:r>
        <w:rPr>
          <w:rFonts w:ascii="仿宋" w:eastAsia="仿宋" w:hAnsi="仿宋" w:cs="仿宋" w:hint="eastAsia"/>
          <w:sz w:val="32"/>
          <w:szCs w:val="32"/>
        </w:rPr>
        <w:t>固定站</w:t>
      </w:r>
      <w:proofErr w:type="gramEnd"/>
      <w:r>
        <w:rPr>
          <w:rFonts w:ascii="仿宋" w:eastAsia="仿宋" w:hAnsi="仿宋" w:cs="仿宋" w:hint="eastAsia"/>
          <w:sz w:val="32"/>
          <w:szCs w:val="32"/>
        </w:rPr>
        <w:t>进行巡</w:t>
      </w:r>
      <w:r>
        <w:rPr>
          <w:rFonts w:ascii="仿宋" w:eastAsia="仿宋" w:hAnsi="仿宋" w:cs="仿宋" w:hint="eastAsia"/>
          <w:sz w:val="32"/>
          <w:szCs w:val="32"/>
        </w:rPr>
        <w:lastRenderedPageBreak/>
        <w:t>检，完成全市17座</w:t>
      </w:r>
      <w:proofErr w:type="gramStart"/>
      <w:r>
        <w:rPr>
          <w:rFonts w:ascii="仿宋" w:eastAsia="仿宋" w:hAnsi="仿宋" w:cs="仿宋" w:hint="eastAsia"/>
          <w:sz w:val="32"/>
          <w:szCs w:val="32"/>
        </w:rPr>
        <w:t>固定站</w:t>
      </w:r>
      <w:proofErr w:type="gramEnd"/>
      <w:r>
        <w:rPr>
          <w:rFonts w:ascii="仿宋" w:eastAsia="仿宋" w:hAnsi="仿宋" w:cs="仿宋" w:hint="eastAsia"/>
          <w:sz w:val="32"/>
          <w:szCs w:val="32"/>
        </w:rPr>
        <w:t>机房及周边环境整治工作，全部做到环境整洁、空调正常，运行安全。</w:t>
      </w:r>
      <w:r>
        <w:rPr>
          <w:rFonts w:ascii="仿宋" w:eastAsia="仿宋" w:hAnsi="仿宋" w:cs="仿宋" w:hint="eastAsia"/>
          <w:sz w:val="32"/>
          <w:szCs w:val="32"/>
        </w:rPr>
        <w:cr/>
        <w:t>完成丰镇三类固定监测站的安装调试工作；维修更换设备3套，其中大数据监测系统工控机硬盘故障，操作系统无法运行，更换固态硬盘1块，四子王旗边境站维修电源远程控制模块主板故障，无法进行远程控制，更换控制模块主板（由于在维保期内，未产生费用），兴和</w:t>
      </w:r>
      <w:proofErr w:type="gramStart"/>
      <w:r>
        <w:rPr>
          <w:rFonts w:ascii="仿宋" w:eastAsia="仿宋" w:hAnsi="仿宋" w:cs="仿宋" w:hint="eastAsia"/>
          <w:sz w:val="32"/>
          <w:szCs w:val="32"/>
        </w:rPr>
        <w:t>固定站</w:t>
      </w:r>
      <w:proofErr w:type="gramEnd"/>
      <w:r>
        <w:rPr>
          <w:rFonts w:ascii="仿宋" w:eastAsia="仿宋" w:hAnsi="仿宋" w:cs="仿宋" w:hint="eastAsia"/>
          <w:sz w:val="32"/>
          <w:szCs w:val="32"/>
        </w:rPr>
        <w:t>UPS电源系统电池损坏，无法正常工作，更换电池3组；完成2024年运营商基站检测工作，共检测基站12座。</w:t>
      </w:r>
      <w:r>
        <w:rPr>
          <w:rFonts w:ascii="仿宋" w:eastAsia="仿宋" w:hAnsi="仿宋" w:cs="仿宋" w:hint="eastAsia"/>
          <w:sz w:val="32"/>
          <w:szCs w:val="32"/>
        </w:rPr>
        <w:cr/>
        <w:t>全年设备电费、维修及租赁费共计71.06万元。</w:t>
      </w:r>
      <w:r>
        <w:rPr>
          <w:rFonts w:ascii="仿宋" w:eastAsia="仿宋" w:hAnsi="仿宋" w:cs="仿宋" w:hint="eastAsia"/>
          <w:sz w:val="32"/>
          <w:szCs w:val="32"/>
        </w:rPr>
        <w:cr/>
        <w:t>3、完成无线电干扰查处、重大活动保障工作。</w:t>
      </w:r>
      <w:r>
        <w:rPr>
          <w:rFonts w:ascii="仿宋" w:eastAsia="仿宋" w:hAnsi="仿宋" w:cs="仿宋" w:hint="eastAsia"/>
          <w:sz w:val="32"/>
          <w:szCs w:val="32"/>
        </w:rPr>
        <w:cr/>
        <w:t>①开展干扰查处和不明信号排查。全年共排查干扰3次（配合自治区无线电监测站、锡林郭勒盟无线电管理处对锡林浩特国家天气雷达干扰展开查处；前往察右前旗、凉城县对国家无管局提供的信号开展属地监测排查；对集宁北站无</w:t>
      </w:r>
      <w:proofErr w:type="gramStart"/>
      <w:r>
        <w:rPr>
          <w:rFonts w:ascii="仿宋" w:eastAsia="仿宋" w:hAnsi="仿宋" w:cs="仿宋" w:hint="eastAsia"/>
          <w:sz w:val="32"/>
          <w:szCs w:val="32"/>
        </w:rPr>
        <w:t>线列调某频点</w:t>
      </w:r>
      <w:proofErr w:type="gramEnd"/>
      <w:r>
        <w:rPr>
          <w:rFonts w:ascii="仿宋" w:eastAsia="仿宋" w:hAnsi="仿宋" w:cs="仿宋" w:hint="eastAsia"/>
          <w:sz w:val="32"/>
          <w:szCs w:val="32"/>
        </w:rPr>
        <w:t>干扰进行查处）。</w:t>
      </w:r>
      <w:r>
        <w:rPr>
          <w:rFonts w:ascii="仿宋" w:eastAsia="仿宋" w:hAnsi="仿宋" w:cs="仿宋" w:hint="eastAsia"/>
          <w:sz w:val="32"/>
          <w:szCs w:val="32"/>
        </w:rPr>
        <w:cr/>
        <w:t>全年共监测到不明信号6个。分别为河北省尚义县调频广播电台、内蒙古781广播发射台、锡林郭勒</w:t>
      </w:r>
      <w:proofErr w:type="gramStart"/>
      <w:r>
        <w:rPr>
          <w:rFonts w:ascii="仿宋" w:eastAsia="仿宋" w:hAnsi="仿宋" w:cs="仿宋" w:hint="eastAsia"/>
          <w:sz w:val="32"/>
          <w:szCs w:val="32"/>
        </w:rPr>
        <w:t>盟苏右旗</w:t>
      </w:r>
      <w:proofErr w:type="gramEnd"/>
      <w:r>
        <w:rPr>
          <w:rFonts w:ascii="仿宋" w:eastAsia="仿宋" w:hAnsi="仿宋" w:cs="仿宋" w:hint="eastAsia"/>
          <w:sz w:val="32"/>
          <w:szCs w:val="32"/>
        </w:rPr>
        <w:t>发射台、锡林郭勒</w:t>
      </w:r>
      <w:proofErr w:type="gramStart"/>
      <w:r>
        <w:rPr>
          <w:rFonts w:ascii="仿宋" w:eastAsia="仿宋" w:hAnsi="仿宋" w:cs="仿宋" w:hint="eastAsia"/>
          <w:sz w:val="32"/>
          <w:szCs w:val="32"/>
        </w:rPr>
        <w:t>盟朱日</w:t>
      </w:r>
      <w:proofErr w:type="gramEnd"/>
      <w:r>
        <w:rPr>
          <w:rFonts w:ascii="仿宋" w:eastAsia="仿宋" w:hAnsi="仿宋" w:cs="仿宋" w:hint="eastAsia"/>
          <w:sz w:val="32"/>
          <w:szCs w:val="32"/>
        </w:rPr>
        <w:t>和发射台所发信号。</w:t>
      </w:r>
      <w:r>
        <w:rPr>
          <w:rFonts w:ascii="仿宋" w:eastAsia="仿宋" w:hAnsi="仿宋" w:cs="仿宋" w:hint="eastAsia"/>
          <w:sz w:val="32"/>
          <w:szCs w:val="32"/>
        </w:rPr>
        <w:cr/>
        <w:t>②开展重点时期的无线电监测保障工作。为了更好地服务保障经济建设和重大活动，按照工</w:t>
      </w:r>
      <w:proofErr w:type="gramStart"/>
      <w:r>
        <w:rPr>
          <w:rFonts w:ascii="仿宋" w:eastAsia="仿宋" w:hAnsi="仿宋" w:cs="仿宋" w:hint="eastAsia"/>
          <w:sz w:val="32"/>
          <w:szCs w:val="32"/>
        </w:rPr>
        <w:t>信厅重大</w:t>
      </w:r>
      <w:proofErr w:type="gramEnd"/>
      <w:r>
        <w:rPr>
          <w:rFonts w:ascii="仿宋" w:eastAsia="仿宋" w:hAnsi="仿宋" w:cs="仿宋" w:hint="eastAsia"/>
          <w:sz w:val="32"/>
          <w:szCs w:val="32"/>
        </w:rPr>
        <w:t>活动安排，组织做好了“春节”、“两会”、“国庆”、“防汛”等重大活动和节假日期间，民航、铁路、广播电视等重要业务的无线电安全保障和24小时监测值班工作，确保了重大活动期间的通信安全。前往卓资县高铁站、旗下营南站、乌兰察布高铁站、乌兰察布民航机场周边开展春运期间无线电专用频率保障工作。</w:t>
      </w:r>
      <w:r>
        <w:rPr>
          <w:rFonts w:ascii="仿宋" w:eastAsia="仿宋" w:hAnsi="仿宋" w:cs="仿宋" w:hint="eastAsia"/>
          <w:sz w:val="32"/>
          <w:szCs w:val="32"/>
        </w:rPr>
        <w:cr/>
        <w:t>③</w:t>
      </w:r>
      <w:proofErr w:type="gramStart"/>
      <w:r>
        <w:rPr>
          <w:rFonts w:ascii="仿宋" w:eastAsia="仿宋" w:hAnsi="仿宋" w:cs="仿宋" w:hint="eastAsia"/>
          <w:sz w:val="32"/>
          <w:szCs w:val="32"/>
        </w:rPr>
        <w:t>配合厅无委办</w:t>
      </w:r>
      <w:proofErr w:type="gramEnd"/>
      <w:r>
        <w:rPr>
          <w:rFonts w:ascii="仿宋" w:eastAsia="仿宋" w:hAnsi="仿宋" w:cs="仿宋" w:hint="eastAsia"/>
          <w:sz w:val="32"/>
          <w:szCs w:val="32"/>
        </w:rPr>
        <w:t>圆满完成嫦娥六号探测器回收保障工作。期间第一时间开起四子王旗4个监测站对重点电磁频段开展全天候实时监测，联</w:t>
      </w:r>
      <w:r>
        <w:rPr>
          <w:rFonts w:ascii="仿宋" w:eastAsia="仿宋" w:hAnsi="仿宋" w:cs="仿宋" w:hint="eastAsia"/>
          <w:sz w:val="32"/>
          <w:szCs w:val="32"/>
        </w:rPr>
        <w:lastRenderedPageBreak/>
        <w:t>合市委宣传部实地前往自治区广播电视发射中心781、078、706台和四子王旗宣传部等单位就任务保障期间部分台站关停事宜进行对接，通过近一个月扎实工作，为嫦娥六号的顺利回收创造了良好的电磁环境。</w:t>
      </w:r>
    </w:p>
    <w:p w:rsidR="00A70330" w:rsidRDefault="00E1789E">
      <w:pPr>
        <w:topLinePunct/>
        <w:spacing w:line="520" w:lineRule="exact"/>
        <w:ind w:firstLineChars="200" w:firstLine="640"/>
        <w:outlineLvl w:val="1"/>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（四）项目资金管理情况。</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hint="eastAsia"/>
          <w:sz w:val="32"/>
          <w:szCs w:val="32"/>
        </w:rPr>
        <w:t>2024度财政收支未发生重大问题，项目的各个阶段严格按照财政标准执行，所有开支全部用于无线电监管工作。预算编制比较规范和细化，资金到位及时。经费支出进展状况良好。严格执行国家及自治区财政厅有关财务开支范围及开支标准，项目经费使用支出实行领导审批制度，经领导及财务人员审核后集中支付，确保项目资金转款专用，安全高效。</w:t>
      </w:r>
    </w:p>
    <w:p w:rsidR="00A70330" w:rsidRDefault="00A70330">
      <w:pPr>
        <w:topLinePunct/>
        <w:spacing w:line="520" w:lineRule="exact"/>
        <w:ind w:firstLineChars="200" w:firstLine="640"/>
        <w:rPr>
          <w:rFonts w:ascii="Times New Roman Regular" w:eastAsia="仿宋" w:hAnsi="Times New Roman Regular" w:cs="Times New Roman Regular"/>
          <w:sz w:val="32"/>
          <w:szCs w:val="32"/>
        </w:rPr>
      </w:pPr>
    </w:p>
    <w:p w:rsidR="00A70330" w:rsidRDefault="00E1789E">
      <w:pPr>
        <w:pStyle w:val="1"/>
        <w:rPr>
          <w:rFonts w:ascii="黑体" w:eastAsia="黑体" w:hAnsi="黑体" w:cs="黑体"/>
          <w:sz w:val="32"/>
          <w:szCs w:val="32"/>
        </w:rPr>
      </w:pPr>
      <w:r>
        <w:rPr>
          <w:rFonts w:ascii="黑体" w:eastAsia="黑体" w:hAnsi="黑体" w:cs="黑体" w:hint="eastAsia"/>
          <w:sz w:val="32"/>
          <w:szCs w:val="32"/>
        </w:rPr>
        <w:t>三、项目绩效情况</w:t>
      </w:r>
    </w:p>
    <w:p w:rsidR="00A70330" w:rsidRDefault="00E1789E">
      <w:pPr>
        <w:topLinePunct/>
        <w:spacing w:line="520" w:lineRule="exact"/>
        <w:ind w:firstLineChars="200" w:firstLine="640"/>
        <w:rPr>
          <w:rFonts w:ascii="仿宋" w:eastAsia="仿宋" w:hAnsi="仿宋" w:cs="仿宋"/>
          <w:sz w:val="32"/>
          <w:szCs w:val="32"/>
        </w:rPr>
      </w:pPr>
      <w:r>
        <w:rPr>
          <w:rFonts w:ascii="仿宋" w:eastAsia="仿宋" w:hAnsi="仿宋" w:cs="仿宋"/>
          <w:sz w:val="32"/>
        </w:rPr>
        <w:t>(</w:t>
      </w:r>
      <w:proofErr w:type="gramStart"/>
      <w:r>
        <w:rPr>
          <w:rFonts w:ascii="仿宋" w:eastAsia="仿宋" w:hAnsi="仿宋" w:cs="仿宋"/>
          <w:sz w:val="32"/>
        </w:rPr>
        <w:t>一</w:t>
      </w:r>
      <w:proofErr w:type="gramEnd"/>
      <w:r>
        <w:rPr>
          <w:rFonts w:ascii="仿宋" w:eastAsia="仿宋" w:hAnsi="仿宋" w:cs="仿宋"/>
          <w:sz w:val="32"/>
        </w:rPr>
        <w:t>) 产出指标</w:t>
      </w:r>
    </w:p>
    <w:p w:rsidR="00A70330" w:rsidRDefault="00E1789E">
      <w:pPr>
        <w:topLinePunct/>
        <w:spacing w:line="520" w:lineRule="exact"/>
        <w:ind w:firstLineChars="200" w:firstLine="640"/>
        <w:rPr>
          <w:rFonts w:ascii="仿宋" w:eastAsia="仿宋" w:hAnsi="仿宋" w:cs="仿宋"/>
          <w:sz w:val="32"/>
          <w:szCs w:val="32"/>
        </w:rPr>
      </w:pPr>
      <w:r>
        <w:rPr>
          <w:rFonts w:ascii="仿宋" w:eastAsia="仿宋" w:hAnsi="仿宋" w:cs="仿宋"/>
          <w:sz w:val="32"/>
        </w:rPr>
        <w:t>1.数量指标</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sz w:val="32"/>
        </w:rPr>
        <w:t>（1）保障考试数量(次/年)，</w:t>
      </w:r>
      <w:r>
        <w:rPr>
          <w:rFonts w:ascii="Times New Roman Regular" w:eastAsia="仿宋" w:hAnsi="Times New Roman Regular" w:cs="Times New Roman Regular"/>
          <w:sz w:val="32"/>
          <w:szCs w:val="32"/>
        </w:rPr>
        <w:t>目标值</w:t>
      </w:r>
      <w:r>
        <w:rPr>
          <w:rFonts w:ascii="仿宋" w:eastAsia="仿宋" w:hAnsi="仿宋" w:cs="仿宋" w:hint="eastAsia"/>
          <w:sz w:val="32"/>
          <w:szCs w:val="32"/>
        </w:rPr>
        <w:t>10</w:t>
      </w:r>
      <w:r>
        <w:rPr>
          <w:rFonts w:ascii="Times New Roman Regular" w:eastAsia="仿宋" w:hAnsi="Times New Roman Regular" w:cs="Times New Roman Regular"/>
          <w:sz w:val="32"/>
          <w:szCs w:val="32"/>
        </w:rPr>
        <w:t>，完成值</w:t>
      </w:r>
      <w:r>
        <w:rPr>
          <w:rFonts w:ascii="仿宋" w:eastAsia="仿宋" w:hAnsi="仿宋" w:cs="仿宋" w:hint="eastAsia"/>
          <w:sz w:val="32"/>
          <w:szCs w:val="32"/>
        </w:rPr>
        <w:t>0</w:t>
      </w:r>
      <w:r>
        <w:rPr>
          <w:rFonts w:ascii="Times New Roman Regular" w:eastAsia="仿宋" w:hAnsi="Times New Roman Regular" w:cs="Times New Roman Regular"/>
          <w:sz w:val="32"/>
          <w:szCs w:val="32"/>
        </w:rPr>
        <w:t>，分值</w:t>
      </w:r>
      <w:r>
        <w:rPr>
          <w:rFonts w:ascii="仿宋" w:eastAsia="仿宋" w:hAnsi="仿宋" w:cs="仿宋" w:hint="eastAsia"/>
          <w:sz w:val="32"/>
          <w:szCs w:val="32"/>
        </w:rPr>
        <w:t>5</w:t>
      </w:r>
      <w:r>
        <w:rPr>
          <w:rFonts w:ascii="Times New Roman Regular" w:eastAsia="仿宋" w:hAnsi="Times New Roman Regular" w:cs="Times New Roman Regular"/>
          <w:sz w:val="32"/>
          <w:szCs w:val="32"/>
        </w:rPr>
        <w:t>，得分</w:t>
      </w:r>
      <w:r>
        <w:rPr>
          <w:rFonts w:ascii="仿宋" w:eastAsia="仿宋" w:hAnsi="仿宋" w:cs="仿宋" w:hint="eastAsia"/>
          <w:sz w:val="32"/>
          <w:szCs w:val="32"/>
        </w:rPr>
        <w:t>5</w:t>
      </w:r>
      <w:r>
        <w:rPr>
          <w:rFonts w:ascii="Times New Roman Regular" w:eastAsia="仿宋" w:hAnsi="Times New Roman Regular" w:cs="Times New Roman Regular"/>
          <w:sz w:val="32"/>
          <w:szCs w:val="32"/>
        </w:rPr>
        <w:t>。</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sz w:val="32"/>
        </w:rPr>
        <w:t>（2）无线电干扰申诉处理率(%)，</w:t>
      </w:r>
      <w:r>
        <w:rPr>
          <w:rFonts w:ascii="Times New Roman Regular" w:eastAsia="仿宋" w:hAnsi="Times New Roman Regular" w:cs="Times New Roman Regular"/>
          <w:sz w:val="32"/>
          <w:szCs w:val="32"/>
        </w:rPr>
        <w:t>目标值</w:t>
      </w:r>
      <w:r>
        <w:rPr>
          <w:rFonts w:ascii="仿宋" w:eastAsia="仿宋" w:hAnsi="仿宋" w:cs="仿宋" w:hint="eastAsia"/>
          <w:sz w:val="32"/>
          <w:szCs w:val="32"/>
        </w:rPr>
        <w:t>90</w:t>
      </w:r>
      <w:r>
        <w:rPr>
          <w:rFonts w:ascii="Times New Roman Regular" w:eastAsia="仿宋" w:hAnsi="Times New Roman Regular" w:cs="Times New Roman Regular"/>
          <w:sz w:val="32"/>
          <w:szCs w:val="32"/>
        </w:rPr>
        <w:t>，完成值</w:t>
      </w:r>
      <w:r>
        <w:rPr>
          <w:rFonts w:ascii="仿宋" w:eastAsia="仿宋" w:hAnsi="仿宋" w:cs="仿宋" w:hint="eastAsia"/>
          <w:sz w:val="32"/>
          <w:szCs w:val="32"/>
        </w:rPr>
        <w:t>0</w:t>
      </w:r>
      <w:r>
        <w:rPr>
          <w:rFonts w:ascii="Times New Roman Regular" w:eastAsia="仿宋" w:hAnsi="Times New Roman Regular" w:cs="Times New Roman Regular"/>
          <w:sz w:val="32"/>
          <w:szCs w:val="32"/>
        </w:rPr>
        <w:t>，分值</w:t>
      </w:r>
      <w:r>
        <w:rPr>
          <w:rFonts w:ascii="仿宋" w:eastAsia="仿宋" w:hAnsi="仿宋" w:cs="仿宋" w:hint="eastAsia"/>
          <w:sz w:val="32"/>
          <w:szCs w:val="32"/>
        </w:rPr>
        <w:t>5</w:t>
      </w:r>
      <w:r>
        <w:rPr>
          <w:rFonts w:ascii="Times New Roman Regular" w:eastAsia="仿宋" w:hAnsi="Times New Roman Regular" w:cs="Times New Roman Regular"/>
          <w:sz w:val="32"/>
          <w:szCs w:val="32"/>
        </w:rPr>
        <w:t>，得分</w:t>
      </w:r>
      <w:r>
        <w:rPr>
          <w:rFonts w:ascii="仿宋" w:eastAsia="仿宋" w:hAnsi="仿宋" w:cs="仿宋" w:hint="eastAsia"/>
          <w:sz w:val="32"/>
          <w:szCs w:val="32"/>
        </w:rPr>
        <w:t>5</w:t>
      </w:r>
      <w:r>
        <w:rPr>
          <w:rFonts w:ascii="Times New Roman Regular" w:eastAsia="仿宋" w:hAnsi="Times New Roman Regular" w:cs="Times New Roman Regular"/>
          <w:sz w:val="32"/>
          <w:szCs w:val="32"/>
        </w:rPr>
        <w:t>。</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sz w:val="32"/>
        </w:rPr>
        <w:t>（3）服务设台单位数量(家)，</w:t>
      </w:r>
      <w:r>
        <w:rPr>
          <w:rFonts w:ascii="Times New Roman Regular" w:eastAsia="仿宋" w:hAnsi="Times New Roman Regular" w:cs="Times New Roman Regular"/>
          <w:sz w:val="32"/>
          <w:szCs w:val="32"/>
        </w:rPr>
        <w:t>目标值</w:t>
      </w:r>
      <w:r>
        <w:rPr>
          <w:rFonts w:ascii="仿宋" w:eastAsia="仿宋" w:hAnsi="仿宋" w:cs="仿宋" w:hint="eastAsia"/>
          <w:sz w:val="32"/>
          <w:szCs w:val="32"/>
        </w:rPr>
        <w:t>15</w:t>
      </w:r>
      <w:r>
        <w:rPr>
          <w:rFonts w:ascii="Times New Roman Regular" w:eastAsia="仿宋" w:hAnsi="Times New Roman Regular" w:cs="Times New Roman Regular"/>
          <w:sz w:val="32"/>
          <w:szCs w:val="32"/>
        </w:rPr>
        <w:t>，完成值</w:t>
      </w:r>
      <w:r>
        <w:rPr>
          <w:rFonts w:ascii="仿宋" w:eastAsia="仿宋" w:hAnsi="仿宋" w:cs="仿宋" w:hint="eastAsia"/>
          <w:sz w:val="32"/>
          <w:szCs w:val="32"/>
        </w:rPr>
        <w:t>0</w:t>
      </w:r>
      <w:r>
        <w:rPr>
          <w:rFonts w:ascii="Times New Roman Regular" w:eastAsia="仿宋" w:hAnsi="Times New Roman Regular" w:cs="Times New Roman Regular"/>
          <w:sz w:val="32"/>
          <w:szCs w:val="32"/>
        </w:rPr>
        <w:t>，分值</w:t>
      </w:r>
      <w:r>
        <w:rPr>
          <w:rFonts w:ascii="仿宋" w:eastAsia="仿宋" w:hAnsi="仿宋" w:cs="仿宋" w:hint="eastAsia"/>
          <w:sz w:val="32"/>
          <w:szCs w:val="32"/>
        </w:rPr>
        <w:t>5</w:t>
      </w:r>
      <w:r>
        <w:rPr>
          <w:rFonts w:ascii="Times New Roman Regular" w:eastAsia="仿宋" w:hAnsi="Times New Roman Regular" w:cs="Times New Roman Regular"/>
          <w:sz w:val="32"/>
          <w:szCs w:val="32"/>
        </w:rPr>
        <w:t>，得分</w:t>
      </w:r>
      <w:r>
        <w:rPr>
          <w:rFonts w:ascii="仿宋" w:eastAsia="仿宋" w:hAnsi="仿宋" w:cs="仿宋" w:hint="eastAsia"/>
          <w:sz w:val="32"/>
          <w:szCs w:val="32"/>
        </w:rPr>
        <w:t>5</w:t>
      </w:r>
      <w:r>
        <w:rPr>
          <w:rFonts w:ascii="Times New Roman Regular" w:eastAsia="仿宋" w:hAnsi="Times New Roman Regular" w:cs="Times New Roman Regular"/>
          <w:sz w:val="32"/>
          <w:szCs w:val="32"/>
        </w:rPr>
        <w:t>。</w:t>
      </w:r>
    </w:p>
    <w:p w:rsidR="00A70330" w:rsidRDefault="00E1789E">
      <w:pPr>
        <w:topLinePunct/>
        <w:spacing w:line="520" w:lineRule="exact"/>
        <w:ind w:firstLineChars="200" w:firstLine="640"/>
        <w:rPr>
          <w:rFonts w:ascii="仿宋" w:eastAsia="仿宋" w:hAnsi="仿宋" w:cs="仿宋"/>
          <w:sz w:val="32"/>
          <w:szCs w:val="32"/>
        </w:rPr>
      </w:pPr>
      <w:r>
        <w:rPr>
          <w:rFonts w:ascii="仿宋" w:eastAsia="仿宋" w:hAnsi="仿宋" w:cs="仿宋"/>
          <w:sz w:val="32"/>
        </w:rPr>
        <w:t>2.质量指标</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sz w:val="32"/>
        </w:rPr>
        <w:t>（1）完成申诉合格率(%)，</w:t>
      </w:r>
      <w:r>
        <w:rPr>
          <w:rFonts w:ascii="Times New Roman Regular" w:eastAsia="仿宋" w:hAnsi="Times New Roman Regular" w:cs="Times New Roman Regular"/>
          <w:sz w:val="32"/>
          <w:szCs w:val="32"/>
        </w:rPr>
        <w:t>目标值</w:t>
      </w:r>
      <w:r>
        <w:rPr>
          <w:rFonts w:ascii="仿宋" w:eastAsia="仿宋" w:hAnsi="仿宋" w:cs="仿宋" w:hint="eastAsia"/>
          <w:sz w:val="32"/>
          <w:szCs w:val="32"/>
        </w:rPr>
        <w:t>100</w:t>
      </w:r>
      <w:r>
        <w:rPr>
          <w:rFonts w:ascii="Times New Roman Regular" w:eastAsia="仿宋" w:hAnsi="Times New Roman Regular" w:cs="Times New Roman Regular"/>
          <w:sz w:val="32"/>
          <w:szCs w:val="32"/>
        </w:rPr>
        <w:t>，完成值</w:t>
      </w:r>
      <w:r>
        <w:rPr>
          <w:rFonts w:ascii="仿宋" w:eastAsia="仿宋" w:hAnsi="仿宋" w:cs="仿宋" w:hint="eastAsia"/>
          <w:sz w:val="32"/>
          <w:szCs w:val="32"/>
        </w:rPr>
        <w:t>0</w:t>
      </w:r>
      <w:r>
        <w:rPr>
          <w:rFonts w:ascii="Times New Roman Regular" w:eastAsia="仿宋" w:hAnsi="Times New Roman Regular" w:cs="Times New Roman Regular"/>
          <w:sz w:val="32"/>
          <w:szCs w:val="32"/>
        </w:rPr>
        <w:t>，分值</w:t>
      </w:r>
      <w:r>
        <w:rPr>
          <w:rFonts w:ascii="仿宋" w:eastAsia="仿宋" w:hAnsi="仿宋" w:cs="仿宋" w:hint="eastAsia"/>
          <w:sz w:val="32"/>
          <w:szCs w:val="32"/>
        </w:rPr>
        <w:t>10</w:t>
      </w:r>
      <w:r>
        <w:rPr>
          <w:rFonts w:ascii="Times New Roman Regular" w:eastAsia="仿宋" w:hAnsi="Times New Roman Regular" w:cs="Times New Roman Regular"/>
          <w:sz w:val="32"/>
          <w:szCs w:val="32"/>
        </w:rPr>
        <w:t>，得分</w:t>
      </w:r>
      <w:r>
        <w:rPr>
          <w:rFonts w:ascii="仿宋" w:eastAsia="仿宋" w:hAnsi="仿宋" w:cs="仿宋" w:hint="eastAsia"/>
          <w:sz w:val="32"/>
          <w:szCs w:val="32"/>
        </w:rPr>
        <w:t>10</w:t>
      </w:r>
      <w:r>
        <w:rPr>
          <w:rFonts w:ascii="Times New Roman Regular" w:eastAsia="仿宋" w:hAnsi="Times New Roman Regular" w:cs="Times New Roman Regular"/>
          <w:sz w:val="32"/>
          <w:szCs w:val="32"/>
        </w:rPr>
        <w:t>。</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sz w:val="32"/>
        </w:rPr>
        <w:t>（2）完成考试保障工作合格率(%)，</w:t>
      </w:r>
      <w:r>
        <w:rPr>
          <w:rFonts w:ascii="Times New Roman Regular" w:eastAsia="仿宋" w:hAnsi="Times New Roman Regular" w:cs="Times New Roman Regular"/>
          <w:sz w:val="32"/>
          <w:szCs w:val="32"/>
        </w:rPr>
        <w:t>目标值</w:t>
      </w:r>
      <w:r>
        <w:rPr>
          <w:rFonts w:ascii="仿宋" w:eastAsia="仿宋" w:hAnsi="仿宋" w:cs="仿宋" w:hint="eastAsia"/>
          <w:sz w:val="32"/>
          <w:szCs w:val="32"/>
        </w:rPr>
        <w:t>90</w:t>
      </w:r>
      <w:r>
        <w:rPr>
          <w:rFonts w:ascii="Times New Roman Regular" w:eastAsia="仿宋" w:hAnsi="Times New Roman Regular" w:cs="Times New Roman Regular"/>
          <w:sz w:val="32"/>
          <w:szCs w:val="32"/>
        </w:rPr>
        <w:t>，完成值</w:t>
      </w:r>
      <w:r>
        <w:rPr>
          <w:rFonts w:ascii="仿宋" w:eastAsia="仿宋" w:hAnsi="仿宋" w:cs="仿宋" w:hint="eastAsia"/>
          <w:sz w:val="32"/>
          <w:szCs w:val="32"/>
        </w:rPr>
        <w:t>0</w:t>
      </w:r>
      <w:r>
        <w:rPr>
          <w:rFonts w:ascii="Times New Roman Regular" w:eastAsia="仿宋" w:hAnsi="Times New Roman Regular" w:cs="Times New Roman Regular"/>
          <w:sz w:val="32"/>
          <w:szCs w:val="32"/>
        </w:rPr>
        <w:t>，分值</w:t>
      </w:r>
      <w:r>
        <w:rPr>
          <w:rFonts w:ascii="仿宋" w:eastAsia="仿宋" w:hAnsi="仿宋" w:cs="仿宋" w:hint="eastAsia"/>
          <w:sz w:val="32"/>
          <w:szCs w:val="32"/>
        </w:rPr>
        <w:t>10</w:t>
      </w:r>
      <w:r>
        <w:rPr>
          <w:rFonts w:ascii="Times New Roman Regular" w:eastAsia="仿宋" w:hAnsi="Times New Roman Regular" w:cs="Times New Roman Regular"/>
          <w:sz w:val="32"/>
          <w:szCs w:val="32"/>
        </w:rPr>
        <w:t>，</w:t>
      </w:r>
      <w:r>
        <w:rPr>
          <w:rFonts w:ascii="Times New Roman Regular" w:eastAsia="仿宋" w:hAnsi="Times New Roman Regular" w:cs="Times New Roman Regular"/>
          <w:sz w:val="32"/>
          <w:szCs w:val="32"/>
        </w:rPr>
        <w:lastRenderedPageBreak/>
        <w:t>得分</w:t>
      </w:r>
      <w:r>
        <w:rPr>
          <w:rFonts w:ascii="仿宋" w:eastAsia="仿宋" w:hAnsi="仿宋" w:cs="仿宋" w:hint="eastAsia"/>
          <w:sz w:val="32"/>
          <w:szCs w:val="32"/>
        </w:rPr>
        <w:t>10</w:t>
      </w:r>
      <w:r>
        <w:rPr>
          <w:rFonts w:ascii="Times New Roman Regular" w:eastAsia="仿宋" w:hAnsi="Times New Roman Regular" w:cs="Times New Roman Regular"/>
          <w:sz w:val="32"/>
          <w:szCs w:val="32"/>
        </w:rPr>
        <w:t>。</w:t>
      </w:r>
    </w:p>
    <w:p w:rsidR="00A70330" w:rsidRDefault="00E1789E">
      <w:pPr>
        <w:topLinePunct/>
        <w:spacing w:line="520" w:lineRule="exact"/>
        <w:ind w:firstLineChars="200" w:firstLine="640"/>
        <w:rPr>
          <w:rFonts w:ascii="仿宋" w:eastAsia="仿宋" w:hAnsi="仿宋" w:cs="仿宋"/>
          <w:sz w:val="32"/>
          <w:szCs w:val="32"/>
        </w:rPr>
      </w:pPr>
      <w:r>
        <w:rPr>
          <w:rFonts w:ascii="仿宋" w:eastAsia="仿宋" w:hAnsi="仿宋" w:cs="仿宋"/>
          <w:sz w:val="32"/>
        </w:rPr>
        <w:t>3.时效指标</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sz w:val="32"/>
        </w:rPr>
        <w:t>（1）申诉响应时间(工作日)，</w:t>
      </w:r>
      <w:r>
        <w:rPr>
          <w:rFonts w:ascii="Times New Roman Regular" w:eastAsia="仿宋" w:hAnsi="Times New Roman Regular" w:cs="Times New Roman Regular"/>
          <w:sz w:val="32"/>
          <w:szCs w:val="32"/>
        </w:rPr>
        <w:t>目标值</w:t>
      </w:r>
      <w:r>
        <w:rPr>
          <w:rFonts w:ascii="仿宋" w:eastAsia="仿宋" w:hAnsi="仿宋" w:cs="仿宋" w:hint="eastAsia"/>
          <w:sz w:val="32"/>
          <w:szCs w:val="32"/>
        </w:rPr>
        <w:t>3</w:t>
      </w:r>
      <w:r>
        <w:rPr>
          <w:rFonts w:ascii="Times New Roman Regular" w:eastAsia="仿宋" w:hAnsi="Times New Roman Regular" w:cs="Times New Roman Regular"/>
          <w:sz w:val="32"/>
          <w:szCs w:val="32"/>
        </w:rPr>
        <w:t>，完成值</w:t>
      </w:r>
      <w:r>
        <w:rPr>
          <w:rFonts w:ascii="仿宋" w:eastAsia="仿宋" w:hAnsi="仿宋" w:cs="仿宋" w:hint="eastAsia"/>
          <w:sz w:val="32"/>
          <w:szCs w:val="32"/>
        </w:rPr>
        <w:t>0</w:t>
      </w:r>
      <w:r>
        <w:rPr>
          <w:rFonts w:ascii="Times New Roman Regular" w:eastAsia="仿宋" w:hAnsi="Times New Roman Regular" w:cs="Times New Roman Regular"/>
          <w:sz w:val="32"/>
          <w:szCs w:val="32"/>
        </w:rPr>
        <w:t>，分值</w:t>
      </w:r>
      <w:r>
        <w:rPr>
          <w:rFonts w:ascii="仿宋" w:eastAsia="仿宋" w:hAnsi="仿宋" w:cs="仿宋" w:hint="eastAsia"/>
          <w:sz w:val="32"/>
          <w:szCs w:val="32"/>
        </w:rPr>
        <w:t>5</w:t>
      </w:r>
      <w:r>
        <w:rPr>
          <w:rFonts w:ascii="Times New Roman Regular" w:eastAsia="仿宋" w:hAnsi="Times New Roman Regular" w:cs="Times New Roman Regular"/>
          <w:sz w:val="32"/>
          <w:szCs w:val="32"/>
        </w:rPr>
        <w:t>，得分</w:t>
      </w:r>
      <w:r>
        <w:rPr>
          <w:rFonts w:ascii="仿宋" w:eastAsia="仿宋" w:hAnsi="仿宋" w:cs="仿宋" w:hint="eastAsia"/>
          <w:sz w:val="32"/>
          <w:szCs w:val="32"/>
        </w:rPr>
        <w:t>5</w:t>
      </w:r>
      <w:r>
        <w:rPr>
          <w:rFonts w:ascii="Times New Roman Regular" w:eastAsia="仿宋" w:hAnsi="Times New Roman Regular" w:cs="Times New Roman Regular"/>
          <w:sz w:val="32"/>
          <w:szCs w:val="32"/>
        </w:rPr>
        <w:t>。</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sz w:val="32"/>
        </w:rPr>
        <w:t>（2）回应设台用户服务时间(工作日)，</w:t>
      </w:r>
      <w:r>
        <w:rPr>
          <w:rFonts w:ascii="Times New Roman Regular" w:eastAsia="仿宋" w:hAnsi="Times New Roman Regular" w:cs="Times New Roman Regular"/>
          <w:sz w:val="32"/>
          <w:szCs w:val="32"/>
        </w:rPr>
        <w:t>目标值</w:t>
      </w:r>
      <w:r>
        <w:rPr>
          <w:rFonts w:ascii="仿宋" w:eastAsia="仿宋" w:hAnsi="仿宋" w:cs="仿宋" w:hint="eastAsia"/>
          <w:sz w:val="32"/>
          <w:szCs w:val="32"/>
        </w:rPr>
        <w:t>3</w:t>
      </w:r>
      <w:r>
        <w:rPr>
          <w:rFonts w:ascii="Times New Roman Regular" w:eastAsia="仿宋" w:hAnsi="Times New Roman Regular" w:cs="Times New Roman Regular"/>
          <w:sz w:val="32"/>
          <w:szCs w:val="32"/>
        </w:rPr>
        <w:t>，完成值</w:t>
      </w:r>
      <w:r>
        <w:rPr>
          <w:rFonts w:ascii="仿宋" w:eastAsia="仿宋" w:hAnsi="仿宋" w:cs="仿宋" w:hint="eastAsia"/>
          <w:sz w:val="32"/>
          <w:szCs w:val="32"/>
        </w:rPr>
        <w:t>0</w:t>
      </w:r>
      <w:r>
        <w:rPr>
          <w:rFonts w:ascii="Times New Roman Regular" w:eastAsia="仿宋" w:hAnsi="Times New Roman Regular" w:cs="Times New Roman Regular"/>
          <w:sz w:val="32"/>
          <w:szCs w:val="32"/>
        </w:rPr>
        <w:t>，分值</w:t>
      </w:r>
      <w:r>
        <w:rPr>
          <w:rFonts w:ascii="仿宋" w:eastAsia="仿宋" w:hAnsi="仿宋" w:cs="仿宋" w:hint="eastAsia"/>
          <w:sz w:val="32"/>
          <w:szCs w:val="32"/>
        </w:rPr>
        <w:t>5</w:t>
      </w:r>
      <w:r>
        <w:rPr>
          <w:rFonts w:ascii="Times New Roman Regular" w:eastAsia="仿宋" w:hAnsi="Times New Roman Regular" w:cs="Times New Roman Regular"/>
          <w:sz w:val="32"/>
          <w:szCs w:val="32"/>
        </w:rPr>
        <w:t>，得分</w:t>
      </w:r>
      <w:r>
        <w:rPr>
          <w:rFonts w:ascii="仿宋" w:eastAsia="仿宋" w:hAnsi="仿宋" w:cs="仿宋" w:hint="eastAsia"/>
          <w:sz w:val="32"/>
          <w:szCs w:val="32"/>
        </w:rPr>
        <w:t>5</w:t>
      </w:r>
      <w:r>
        <w:rPr>
          <w:rFonts w:ascii="Times New Roman Regular" w:eastAsia="仿宋" w:hAnsi="Times New Roman Regular" w:cs="Times New Roman Regular"/>
          <w:sz w:val="32"/>
          <w:szCs w:val="32"/>
        </w:rPr>
        <w:t>。</w:t>
      </w:r>
    </w:p>
    <w:p w:rsidR="00A70330" w:rsidRDefault="00E1789E">
      <w:pPr>
        <w:topLinePunct/>
        <w:spacing w:line="520" w:lineRule="exact"/>
        <w:ind w:firstLineChars="200" w:firstLine="640"/>
        <w:rPr>
          <w:rFonts w:ascii="仿宋" w:eastAsia="仿宋" w:hAnsi="仿宋" w:cs="仿宋"/>
          <w:sz w:val="32"/>
          <w:szCs w:val="32"/>
        </w:rPr>
      </w:pPr>
      <w:r>
        <w:rPr>
          <w:rFonts w:ascii="仿宋" w:eastAsia="仿宋" w:hAnsi="仿宋" w:cs="仿宋"/>
          <w:sz w:val="32"/>
        </w:rPr>
        <w:t>4.成本指标</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sz w:val="32"/>
        </w:rPr>
        <w:t>（1）劳务费及相关支出(万元/年)，</w:t>
      </w:r>
      <w:r>
        <w:rPr>
          <w:rFonts w:ascii="Times New Roman Regular" w:eastAsia="仿宋" w:hAnsi="Times New Roman Regular" w:cs="Times New Roman Regular"/>
          <w:sz w:val="32"/>
          <w:szCs w:val="32"/>
        </w:rPr>
        <w:t>目标值</w:t>
      </w:r>
      <w:r>
        <w:rPr>
          <w:rFonts w:ascii="仿宋" w:eastAsia="仿宋" w:hAnsi="仿宋" w:cs="仿宋" w:hint="eastAsia"/>
          <w:sz w:val="32"/>
          <w:szCs w:val="32"/>
        </w:rPr>
        <w:t>13.6</w:t>
      </w:r>
      <w:r>
        <w:rPr>
          <w:rFonts w:ascii="Times New Roman Regular" w:eastAsia="仿宋" w:hAnsi="Times New Roman Regular" w:cs="Times New Roman Regular"/>
          <w:sz w:val="32"/>
          <w:szCs w:val="32"/>
        </w:rPr>
        <w:t>，完成值</w:t>
      </w:r>
      <w:r>
        <w:rPr>
          <w:rFonts w:ascii="仿宋" w:eastAsia="仿宋" w:hAnsi="仿宋" w:cs="仿宋" w:hint="eastAsia"/>
          <w:sz w:val="32"/>
          <w:szCs w:val="32"/>
        </w:rPr>
        <w:t>0</w:t>
      </w:r>
      <w:r>
        <w:rPr>
          <w:rFonts w:ascii="Times New Roman Regular" w:eastAsia="仿宋" w:hAnsi="Times New Roman Regular" w:cs="Times New Roman Regular"/>
          <w:sz w:val="32"/>
          <w:szCs w:val="32"/>
        </w:rPr>
        <w:t>，分值</w:t>
      </w:r>
      <w:r>
        <w:rPr>
          <w:rFonts w:ascii="仿宋" w:eastAsia="仿宋" w:hAnsi="仿宋" w:cs="仿宋" w:hint="eastAsia"/>
          <w:sz w:val="32"/>
          <w:szCs w:val="32"/>
        </w:rPr>
        <w:t>5</w:t>
      </w:r>
      <w:r>
        <w:rPr>
          <w:rFonts w:ascii="Times New Roman Regular" w:eastAsia="仿宋" w:hAnsi="Times New Roman Regular" w:cs="Times New Roman Regular"/>
          <w:sz w:val="32"/>
          <w:szCs w:val="32"/>
        </w:rPr>
        <w:t>，得分</w:t>
      </w:r>
      <w:r>
        <w:rPr>
          <w:rFonts w:ascii="仿宋" w:eastAsia="仿宋" w:hAnsi="仿宋" w:cs="仿宋" w:hint="eastAsia"/>
          <w:sz w:val="32"/>
          <w:szCs w:val="32"/>
        </w:rPr>
        <w:t>3.67</w:t>
      </w:r>
      <w:r>
        <w:rPr>
          <w:rFonts w:ascii="Times New Roman Regular" w:eastAsia="仿宋" w:hAnsi="Times New Roman Regular" w:cs="Times New Roman Regular"/>
          <w:sz w:val="32"/>
          <w:szCs w:val="32"/>
        </w:rPr>
        <w:t>。</w:t>
      </w:r>
    </w:p>
    <w:p w:rsidR="00A70330" w:rsidRDefault="00E1789E">
      <w:pPr>
        <w:topLinePunct/>
        <w:spacing w:line="520" w:lineRule="exact"/>
        <w:ind w:firstLineChars="200" w:firstLine="640"/>
        <w:rPr>
          <w:rFonts w:ascii="仿宋" w:eastAsia="仿宋" w:hAnsi="仿宋" w:cs="仿宋"/>
          <w:sz w:val="32"/>
          <w:szCs w:val="32"/>
        </w:rPr>
      </w:pPr>
      <w:r>
        <w:rPr>
          <w:rFonts w:ascii="仿宋" w:eastAsia="仿宋" w:hAnsi="仿宋" w:cs="仿宋"/>
          <w:sz w:val="32"/>
        </w:rPr>
        <w:t>(二) 效益指标</w:t>
      </w:r>
    </w:p>
    <w:p w:rsidR="00A70330" w:rsidRDefault="00E1789E">
      <w:pPr>
        <w:topLinePunct/>
        <w:spacing w:line="520" w:lineRule="exact"/>
        <w:ind w:firstLineChars="200" w:firstLine="640"/>
        <w:rPr>
          <w:rFonts w:ascii="仿宋" w:eastAsia="仿宋" w:hAnsi="仿宋" w:cs="仿宋"/>
          <w:sz w:val="32"/>
          <w:szCs w:val="32"/>
        </w:rPr>
      </w:pPr>
      <w:r>
        <w:rPr>
          <w:rFonts w:ascii="仿宋" w:eastAsia="仿宋" w:hAnsi="仿宋" w:cs="仿宋"/>
          <w:sz w:val="32"/>
        </w:rPr>
        <w:t>5.经济效益</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sz w:val="32"/>
        </w:rPr>
        <w:t>（1）业务正常运转带动无线电信息产业经济发展率(%)，</w:t>
      </w:r>
      <w:r>
        <w:rPr>
          <w:rFonts w:ascii="Times New Roman Regular" w:eastAsia="仿宋" w:hAnsi="Times New Roman Regular" w:cs="Times New Roman Regular"/>
          <w:sz w:val="32"/>
          <w:szCs w:val="32"/>
        </w:rPr>
        <w:t>目标值</w:t>
      </w:r>
      <w:r>
        <w:rPr>
          <w:rFonts w:ascii="仿宋" w:eastAsia="仿宋" w:hAnsi="仿宋" w:cs="仿宋" w:hint="eastAsia"/>
          <w:sz w:val="32"/>
          <w:szCs w:val="32"/>
        </w:rPr>
        <w:t>90</w:t>
      </w:r>
      <w:r>
        <w:rPr>
          <w:rFonts w:ascii="Times New Roman Regular" w:eastAsia="仿宋" w:hAnsi="Times New Roman Regular" w:cs="Times New Roman Regular"/>
          <w:sz w:val="32"/>
          <w:szCs w:val="32"/>
        </w:rPr>
        <w:t>，完成值</w:t>
      </w:r>
      <w:r>
        <w:rPr>
          <w:rFonts w:ascii="仿宋" w:eastAsia="仿宋" w:hAnsi="仿宋" w:cs="仿宋" w:hint="eastAsia"/>
          <w:sz w:val="32"/>
          <w:szCs w:val="32"/>
        </w:rPr>
        <w:t>0</w:t>
      </w:r>
      <w:r>
        <w:rPr>
          <w:rFonts w:ascii="Times New Roman Regular" w:eastAsia="仿宋" w:hAnsi="Times New Roman Regular" w:cs="Times New Roman Regular"/>
          <w:sz w:val="32"/>
          <w:szCs w:val="32"/>
        </w:rPr>
        <w:t>，分值</w:t>
      </w:r>
      <w:r>
        <w:rPr>
          <w:rFonts w:ascii="仿宋" w:eastAsia="仿宋" w:hAnsi="仿宋" w:cs="仿宋" w:hint="eastAsia"/>
          <w:sz w:val="32"/>
          <w:szCs w:val="32"/>
        </w:rPr>
        <w:t>10</w:t>
      </w:r>
      <w:r>
        <w:rPr>
          <w:rFonts w:ascii="Times New Roman Regular" w:eastAsia="仿宋" w:hAnsi="Times New Roman Regular" w:cs="Times New Roman Regular"/>
          <w:sz w:val="32"/>
          <w:szCs w:val="32"/>
        </w:rPr>
        <w:t>，得分</w:t>
      </w:r>
      <w:r>
        <w:rPr>
          <w:rFonts w:ascii="仿宋" w:eastAsia="仿宋" w:hAnsi="仿宋" w:cs="仿宋" w:hint="eastAsia"/>
          <w:sz w:val="32"/>
          <w:szCs w:val="32"/>
        </w:rPr>
        <w:t>10</w:t>
      </w:r>
      <w:r>
        <w:rPr>
          <w:rFonts w:ascii="Times New Roman Regular" w:eastAsia="仿宋" w:hAnsi="Times New Roman Regular" w:cs="Times New Roman Regular"/>
          <w:sz w:val="32"/>
          <w:szCs w:val="32"/>
        </w:rPr>
        <w:t>。</w:t>
      </w:r>
    </w:p>
    <w:p w:rsidR="00A70330" w:rsidRDefault="00E1789E">
      <w:pPr>
        <w:topLinePunct/>
        <w:spacing w:line="520" w:lineRule="exact"/>
        <w:ind w:firstLineChars="200" w:firstLine="640"/>
        <w:rPr>
          <w:rFonts w:ascii="仿宋" w:eastAsia="仿宋" w:hAnsi="仿宋" w:cs="仿宋"/>
          <w:sz w:val="32"/>
          <w:szCs w:val="32"/>
        </w:rPr>
      </w:pPr>
      <w:r>
        <w:rPr>
          <w:rFonts w:ascii="仿宋" w:eastAsia="仿宋" w:hAnsi="仿宋" w:cs="仿宋"/>
          <w:sz w:val="32"/>
        </w:rPr>
        <w:t>6.社会效益</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sz w:val="32"/>
        </w:rPr>
        <w:t>（1）维护良好电磁环境(%)，</w:t>
      </w:r>
      <w:r>
        <w:rPr>
          <w:rFonts w:ascii="Times New Roman Regular" w:eastAsia="仿宋" w:hAnsi="Times New Roman Regular" w:cs="Times New Roman Regular"/>
          <w:sz w:val="32"/>
          <w:szCs w:val="32"/>
        </w:rPr>
        <w:t>目标值</w:t>
      </w:r>
      <w:r>
        <w:rPr>
          <w:rFonts w:ascii="仿宋" w:eastAsia="仿宋" w:hAnsi="仿宋" w:cs="仿宋" w:hint="eastAsia"/>
          <w:sz w:val="32"/>
          <w:szCs w:val="32"/>
        </w:rPr>
        <w:t>95</w:t>
      </w:r>
      <w:r>
        <w:rPr>
          <w:rFonts w:ascii="Times New Roman Regular" w:eastAsia="仿宋" w:hAnsi="Times New Roman Regular" w:cs="Times New Roman Regular"/>
          <w:sz w:val="32"/>
          <w:szCs w:val="32"/>
        </w:rPr>
        <w:t>，完成值</w:t>
      </w:r>
      <w:r>
        <w:rPr>
          <w:rFonts w:ascii="仿宋" w:eastAsia="仿宋" w:hAnsi="仿宋" w:cs="仿宋" w:hint="eastAsia"/>
          <w:sz w:val="32"/>
          <w:szCs w:val="32"/>
        </w:rPr>
        <w:t>0</w:t>
      </w:r>
      <w:r>
        <w:rPr>
          <w:rFonts w:ascii="Times New Roman Regular" w:eastAsia="仿宋" w:hAnsi="Times New Roman Regular" w:cs="Times New Roman Regular"/>
          <w:sz w:val="32"/>
          <w:szCs w:val="32"/>
        </w:rPr>
        <w:t>，分值</w:t>
      </w:r>
      <w:r>
        <w:rPr>
          <w:rFonts w:ascii="仿宋" w:eastAsia="仿宋" w:hAnsi="仿宋" w:cs="仿宋" w:hint="eastAsia"/>
          <w:sz w:val="32"/>
          <w:szCs w:val="32"/>
        </w:rPr>
        <w:t>5</w:t>
      </w:r>
      <w:r>
        <w:rPr>
          <w:rFonts w:ascii="Times New Roman Regular" w:eastAsia="仿宋" w:hAnsi="Times New Roman Regular" w:cs="Times New Roman Regular"/>
          <w:sz w:val="32"/>
          <w:szCs w:val="32"/>
        </w:rPr>
        <w:t>，得分</w:t>
      </w:r>
      <w:r>
        <w:rPr>
          <w:rFonts w:ascii="仿宋" w:eastAsia="仿宋" w:hAnsi="仿宋" w:cs="仿宋" w:hint="eastAsia"/>
          <w:sz w:val="32"/>
          <w:szCs w:val="32"/>
        </w:rPr>
        <w:t>5</w:t>
      </w:r>
      <w:r>
        <w:rPr>
          <w:rFonts w:ascii="Times New Roman Regular" w:eastAsia="仿宋" w:hAnsi="Times New Roman Regular" w:cs="Times New Roman Regular"/>
          <w:sz w:val="32"/>
          <w:szCs w:val="32"/>
        </w:rPr>
        <w:t>。</w:t>
      </w:r>
    </w:p>
    <w:p w:rsidR="00A70330" w:rsidRDefault="00E1789E">
      <w:pPr>
        <w:topLinePunct/>
        <w:spacing w:line="520" w:lineRule="exact"/>
        <w:ind w:firstLineChars="200" w:firstLine="640"/>
        <w:rPr>
          <w:rFonts w:ascii="仿宋" w:eastAsia="仿宋" w:hAnsi="仿宋" w:cs="仿宋"/>
          <w:sz w:val="32"/>
          <w:szCs w:val="32"/>
        </w:rPr>
      </w:pPr>
      <w:r>
        <w:rPr>
          <w:rFonts w:ascii="仿宋" w:eastAsia="仿宋" w:hAnsi="仿宋" w:cs="仿宋"/>
          <w:sz w:val="32"/>
        </w:rPr>
        <w:t>7.生态效益</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sz w:val="32"/>
        </w:rPr>
        <w:t>（1）降低不良电磁干扰(%)，</w:t>
      </w:r>
      <w:r>
        <w:rPr>
          <w:rFonts w:ascii="Times New Roman Regular" w:eastAsia="仿宋" w:hAnsi="Times New Roman Regular" w:cs="Times New Roman Regular"/>
          <w:sz w:val="32"/>
          <w:szCs w:val="32"/>
        </w:rPr>
        <w:t>目标值</w:t>
      </w:r>
      <w:r>
        <w:rPr>
          <w:rFonts w:ascii="仿宋" w:eastAsia="仿宋" w:hAnsi="仿宋" w:cs="仿宋" w:hint="eastAsia"/>
          <w:sz w:val="32"/>
          <w:szCs w:val="32"/>
        </w:rPr>
        <w:t>90</w:t>
      </w:r>
      <w:r>
        <w:rPr>
          <w:rFonts w:ascii="Times New Roman Regular" w:eastAsia="仿宋" w:hAnsi="Times New Roman Regular" w:cs="Times New Roman Regular"/>
          <w:sz w:val="32"/>
          <w:szCs w:val="32"/>
        </w:rPr>
        <w:t>，完成值</w:t>
      </w:r>
      <w:r>
        <w:rPr>
          <w:rFonts w:ascii="仿宋" w:eastAsia="仿宋" w:hAnsi="仿宋" w:cs="仿宋" w:hint="eastAsia"/>
          <w:sz w:val="32"/>
          <w:szCs w:val="32"/>
        </w:rPr>
        <w:t>0</w:t>
      </w:r>
      <w:r>
        <w:rPr>
          <w:rFonts w:ascii="Times New Roman Regular" w:eastAsia="仿宋" w:hAnsi="Times New Roman Regular" w:cs="Times New Roman Regular"/>
          <w:sz w:val="32"/>
          <w:szCs w:val="32"/>
        </w:rPr>
        <w:t>，分值</w:t>
      </w:r>
      <w:r>
        <w:rPr>
          <w:rFonts w:ascii="仿宋" w:eastAsia="仿宋" w:hAnsi="仿宋" w:cs="仿宋" w:hint="eastAsia"/>
          <w:sz w:val="32"/>
          <w:szCs w:val="32"/>
        </w:rPr>
        <w:t>5</w:t>
      </w:r>
      <w:r>
        <w:rPr>
          <w:rFonts w:ascii="Times New Roman Regular" w:eastAsia="仿宋" w:hAnsi="Times New Roman Regular" w:cs="Times New Roman Regular"/>
          <w:sz w:val="32"/>
          <w:szCs w:val="32"/>
        </w:rPr>
        <w:t>，得分</w:t>
      </w:r>
      <w:r>
        <w:rPr>
          <w:rFonts w:ascii="仿宋" w:eastAsia="仿宋" w:hAnsi="仿宋" w:cs="仿宋" w:hint="eastAsia"/>
          <w:sz w:val="32"/>
          <w:szCs w:val="32"/>
        </w:rPr>
        <w:t>5</w:t>
      </w:r>
      <w:r>
        <w:rPr>
          <w:rFonts w:ascii="Times New Roman Regular" w:eastAsia="仿宋" w:hAnsi="Times New Roman Regular" w:cs="Times New Roman Regular"/>
          <w:sz w:val="32"/>
          <w:szCs w:val="32"/>
        </w:rPr>
        <w:t>。</w:t>
      </w:r>
    </w:p>
    <w:p w:rsidR="00A70330" w:rsidRDefault="00E1789E">
      <w:pPr>
        <w:topLinePunct/>
        <w:spacing w:line="520" w:lineRule="exact"/>
        <w:ind w:firstLineChars="200" w:firstLine="640"/>
        <w:rPr>
          <w:rFonts w:ascii="仿宋" w:eastAsia="仿宋" w:hAnsi="仿宋" w:cs="仿宋"/>
          <w:sz w:val="32"/>
          <w:szCs w:val="32"/>
        </w:rPr>
      </w:pPr>
      <w:r>
        <w:rPr>
          <w:rFonts w:ascii="仿宋" w:eastAsia="仿宋" w:hAnsi="仿宋" w:cs="仿宋"/>
          <w:sz w:val="32"/>
        </w:rPr>
        <w:t>8.可持续影响</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sz w:val="32"/>
        </w:rPr>
        <w:t>（1）推进无线电信息产业可持续发展(%)，</w:t>
      </w:r>
      <w:r>
        <w:rPr>
          <w:rFonts w:ascii="Times New Roman Regular" w:eastAsia="仿宋" w:hAnsi="Times New Roman Regular" w:cs="Times New Roman Regular"/>
          <w:sz w:val="32"/>
          <w:szCs w:val="32"/>
        </w:rPr>
        <w:t>目标值</w:t>
      </w:r>
      <w:r>
        <w:rPr>
          <w:rFonts w:ascii="仿宋" w:eastAsia="仿宋" w:hAnsi="仿宋" w:cs="仿宋" w:hint="eastAsia"/>
          <w:sz w:val="32"/>
          <w:szCs w:val="32"/>
        </w:rPr>
        <w:t>95</w:t>
      </w:r>
      <w:r>
        <w:rPr>
          <w:rFonts w:ascii="Times New Roman Regular" w:eastAsia="仿宋" w:hAnsi="Times New Roman Regular" w:cs="Times New Roman Regular"/>
          <w:sz w:val="32"/>
          <w:szCs w:val="32"/>
        </w:rPr>
        <w:t>，完成值</w:t>
      </w:r>
      <w:r>
        <w:rPr>
          <w:rFonts w:ascii="仿宋" w:eastAsia="仿宋" w:hAnsi="仿宋" w:cs="仿宋" w:hint="eastAsia"/>
          <w:sz w:val="32"/>
          <w:szCs w:val="32"/>
        </w:rPr>
        <w:t>0</w:t>
      </w:r>
      <w:r>
        <w:rPr>
          <w:rFonts w:ascii="Times New Roman Regular" w:eastAsia="仿宋" w:hAnsi="Times New Roman Regular" w:cs="Times New Roman Regular"/>
          <w:sz w:val="32"/>
          <w:szCs w:val="32"/>
        </w:rPr>
        <w:t>，分值</w:t>
      </w:r>
      <w:r>
        <w:rPr>
          <w:rFonts w:ascii="仿宋" w:eastAsia="仿宋" w:hAnsi="仿宋" w:cs="仿宋" w:hint="eastAsia"/>
          <w:sz w:val="32"/>
          <w:szCs w:val="32"/>
        </w:rPr>
        <w:t>10</w:t>
      </w:r>
      <w:r>
        <w:rPr>
          <w:rFonts w:ascii="Times New Roman Regular" w:eastAsia="仿宋" w:hAnsi="Times New Roman Regular" w:cs="Times New Roman Regular"/>
          <w:sz w:val="32"/>
          <w:szCs w:val="32"/>
        </w:rPr>
        <w:t>，得分</w:t>
      </w:r>
      <w:r>
        <w:rPr>
          <w:rFonts w:ascii="仿宋" w:eastAsia="仿宋" w:hAnsi="仿宋" w:cs="仿宋" w:hint="eastAsia"/>
          <w:sz w:val="32"/>
          <w:szCs w:val="32"/>
        </w:rPr>
        <w:t>10</w:t>
      </w:r>
      <w:r>
        <w:rPr>
          <w:rFonts w:ascii="Times New Roman Regular" w:eastAsia="仿宋" w:hAnsi="Times New Roman Regular" w:cs="Times New Roman Regular"/>
          <w:sz w:val="32"/>
          <w:szCs w:val="32"/>
        </w:rPr>
        <w:t>。</w:t>
      </w:r>
    </w:p>
    <w:p w:rsidR="00A70330" w:rsidRDefault="00E1789E">
      <w:pPr>
        <w:topLinePunct/>
        <w:spacing w:line="520" w:lineRule="exact"/>
        <w:ind w:firstLineChars="200" w:firstLine="640"/>
        <w:rPr>
          <w:rFonts w:ascii="仿宋" w:eastAsia="仿宋" w:hAnsi="仿宋" w:cs="仿宋"/>
          <w:sz w:val="32"/>
          <w:szCs w:val="32"/>
        </w:rPr>
      </w:pPr>
      <w:r>
        <w:rPr>
          <w:rFonts w:ascii="仿宋" w:eastAsia="仿宋" w:hAnsi="仿宋" w:cs="仿宋"/>
          <w:sz w:val="32"/>
        </w:rPr>
        <w:t>(三) 满意度指标</w:t>
      </w:r>
    </w:p>
    <w:p w:rsidR="00A70330" w:rsidRDefault="00E1789E">
      <w:pPr>
        <w:topLinePunct/>
        <w:spacing w:line="520" w:lineRule="exact"/>
        <w:ind w:firstLineChars="200" w:firstLine="640"/>
        <w:rPr>
          <w:rFonts w:ascii="仿宋" w:eastAsia="仿宋" w:hAnsi="仿宋" w:cs="仿宋"/>
          <w:sz w:val="32"/>
          <w:szCs w:val="32"/>
        </w:rPr>
      </w:pPr>
      <w:r>
        <w:rPr>
          <w:rFonts w:ascii="仿宋" w:eastAsia="仿宋" w:hAnsi="仿宋" w:cs="仿宋"/>
          <w:sz w:val="32"/>
        </w:rPr>
        <w:t>9.服务对象满意度</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sz w:val="32"/>
        </w:rPr>
        <w:t>（1）服务单位及群众满意度(%)，</w:t>
      </w:r>
      <w:r>
        <w:rPr>
          <w:rFonts w:ascii="Times New Roman Regular" w:eastAsia="仿宋" w:hAnsi="Times New Roman Regular" w:cs="Times New Roman Regular"/>
          <w:sz w:val="32"/>
          <w:szCs w:val="32"/>
        </w:rPr>
        <w:t>目标值</w:t>
      </w:r>
      <w:r>
        <w:rPr>
          <w:rFonts w:ascii="仿宋" w:eastAsia="仿宋" w:hAnsi="仿宋" w:cs="仿宋" w:hint="eastAsia"/>
          <w:sz w:val="32"/>
          <w:szCs w:val="32"/>
        </w:rPr>
        <w:t>95</w:t>
      </w:r>
      <w:r>
        <w:rPr>
          <w:rFonts w:ascii="Times New Roman Regular" w:eastAsia="仿宋" w:hAnsi="Times New Roman Regular" w:cs="Times New Roman Regular"/>
          <w:sz w:val="32"/>
          <w:szCs w:val="32"/>
        </w:rPr>
        <w:t>，完成值</w:t>
      </w:r>
      <w:r>
        <w:rPr>
          <w:rFonts w:ascii="仿宋" w:eastAsia="仿宋" w:hAnsi="仿宋" w:cs="仿宋" w:hint="eastAsia"/>
          <w:sz w:val="32"/>
          <w:szCs w:val="32"/>
        </w:rPr>
        <w:t>0</w:t>
      </w:r>
      <w:r>
        <w:rPr>
          <w:rFonts w:ascii="Times New Roman Regular" w:eastAsia="仿宋" w:hAnsi="Times New Roman Regular" w:cs="Times New Roman Regular"/>
          <w:sz w:val="32"/>
          <w:szCs w:val="32"/>
        </w:rPr>
        <w:t>，分值</w:t>
      </w:r>
      <w:r>
        <w:rPr>
          <w:rFonts w:ascii="仿宋" w:eastAsia="仿宋" w:hAnsi="仿宋" w:cs="仿宋" w:hint="eastAsia"/>
          <w:sz w:val="32"/>
          <w:szCs w:val="32"/>
        </w:rPr>
        <w:t>10</w:t>
      </w:r>
      <w:r>
        <w:rPr>
          <w:rFonts w:ascii="Times New Roman Regular" w:eastAsia="仿宋" w:hAnsi="Times New Roman Regular" w:cs="Times New Roman Regular"/>
          <w:sz w:val="32"/>
          <w:szCs w:val="32"/>
        </w:rPr>
        <w:t>，得分</w:t>
      </w:r>
      <w:r>
        <w:rPr>
          <w:rFonts w:ascii="仿宋" w:eastAsia="仿宋" w:hAnsi="仿宋" w:cs="仿宋" w:hint="eastAsia"/>
          <w:sz w:val="32"/>
          <w:szCs w:val="32"/>
        </w:rPr>
        <w:t>10</w:t>
      </w:r>
      <w:r>
        <w:rPr>
          <w:rFonts w:ascii="Times New Roman Regular" w:eastAsia="仿宋" w:hAnsi="Times New Roman Regular" w:cs="Times New Roman Regular"/>
          <w:sz w:val="32"/>
          <w:szCs w:val="32"/>
        </w:rPr>
        <w:t>。</w:t>
      </w:r>
    </w:p>
    <w:p w:rsidR="00A70330" w:rsidRDefault="00E1789E">
      <w:pPr>
        <w:topLinePunct/>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(四) 自评得分情况</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本项目绩效自评得分</w:t>
      </w:r>
      <w:r>
        <w:rPr>
          <w:rFonts w:ascii="仿宋" w:eastAsia="仿宋" w:hAnsi="仿宋" w:cs="仿宋" w:hint="eastAsia"/>
          <w:sz w:val="32"/>
          <w:szCs w:val="32"/>
        </w:rPr>
        <w:t>98.67</w:t>
      </w:r>
      <w:r>
        <w:rPr>
          <w:rFonts w:ascii="Times New Roman Regular" w:eastAsia="仿宋" w:hAnsi="Times New Roman Regular" w:cs="Times New Roman Regular"/>
          <w:sz w:val="32"/>
          <w:szCs w:val="32"/>
        </w:rPr>
        <w:t>分，等级为</w:t>
      </w:r>
      <w:r>
        <w:rPr>
          <w:rFonts w:ascii="仿宋" w:eastAsia="仿宋" w:hAnsi="仿宋" w:cs="仿宋" w:hint="eastAsia"/>
          <w:sz w:val="32"/>
          <w:szCs w:val="32"/>
        </w:rPr>
        <w:t>优</w:t>
      </w:r>
      <w:r>
        <w:rPr>
          <w:rFonts w:ascii="Times New Roman Regular" w:eastAsia="仿宋" w:hAnsi="Times New Roman Regular" w:cs="Times New Roman Regular"/>
          <w:sz w:val="32"/>
          <w:szCs w:val="32"/>
        </w:rPr>
        <w:t>。</w:t>
      </w:r>
    </w:p>
    <w:p w:rsidR="00A70330" w:rsidRDefault="00E1789E">
      <w:pPr>
        <w:pStyle w:val="1"/>
      </w:pPr>
      <w:r>
        <w:rPr>
          <w:rFonts w:ascii="黑体" w:eastAsia="黑体" w:hAnsi="黑体" w:cs="黑体"/>
          <w:sz w:val="32"/>
          <w:szCs w:val="32"/>
        </w:rPr>
        <w:t>四、存在问题</w:t>
      </w:r>
    </w:p>
    <w:p w:rsidR="00A70330" w:rsidRDefault="00E1789E">
      <w:pPr>
        <w:topLinePunct/>
        <w:spacing w:line="520" w:lineRule="exact"/>
        <w:ind w:firstLineChars="200" w:firstLine="640"/>
        <w:outlineLvl w:val="1"/>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（一）项目立项、实施存在问题。</w:t>
      </w:r>
    </w:p>
    <w:p w:rsidR="00A70330" w:rsidRDefault="00E1789E">
      <w:pPr>
        <w:topLinePunct/>
        <w:spacing w:line="520" w:lineRule="exact"/>
        <w:ind w:firstLineChars="200" w:firstLine="640"/>
        <w:outlineLvl w:val="1"/>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（二）资金管理使用存在问题</w:t>
      </w:r>
    </w:p>
    <w:p w:rsidR="00A70330" w:rsidRDefault="00A70330">
      <w:pPr>
        <w:topLinePunct/>
        <w:spacing w:line="520" w:lineRule="exact"/>
        <w:ind w:firstLineChars="200" w:firstLine="640"/>
        <w:rPr>
          <w:rFonts w:ascii="Times New Roman Regular" w:eastAsia="仿宋" w:hAnsi="Times New Roman Regular" w:cs="Times New Roman Regular"/>
          <w:sz w:val="32"/>
          <w:szCs w:val="32"/>
        </w:rPr>
      </w:pPr>
    </w:p>
    <w:p w:rsidR="00A70330" w:rsidRDefault="00E1789E">
      <w:pPr>
        <w:pStyle w:val="1"/>
        <w:rPr>
          <w:rFonts w:ascii="黑体" w:eastAsia="黑体" w:hAnsi="黑体" w:cs="黑体"/>
          <w:sz w:val="32"/>
          <w:szCs w:val="32"/>
        </w:rPr>
      </w:pPr>
      <w:r>
        <w:rPr>
          <w:rFonts w:ascii="黑体" w:eastAsia="黑体" w:hAnsi="黑体" w:cs="黑体"/>
          <w:sz w:val="32"/>
          <w:szCs w:val="32"/>
        </w:rPr>
        <w:t>五、其他需要说明的问题</w:t>
      </w:r>
    </w:p>
    <w:p w:rsidR="00A70330" w:rsidRDefault="00E1789E">
      <w:pPr>
        <w:topLinePunct/>
        <w:spacing w:line="520" w:lineRule="exact"/>
        <w:ind w:firstLineChars="200" w:firstLine="640"/>
        <w:outlineLvl w:val="1"/>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（一）后续工作计划。</w:t>
      </w:r>
    </w:p>
    <w:p w:rsidR="00A70330" w:rsidRDefault="00E1789E">
      <w:pPr>
        <w:topLinePunct/>
        <w:spacing w:line="520" w:lineRule="exact"/>
        <w:ind w:firstLineChars="200" w:firstLine="640"/>
        <w:rPr>
          <w:rFonts w:ascii="Times New Roman Regular" w:eastAsia="仿宋" w:hAnsi="Times New Roman Regular" w:cs="Times New Roman Regular"/>
          <w:sz w:val="32"/>
          <w:szCs w:val="32"/>
        </w:rPr>
      </w:pPr>
      <w:r>
        <w:rPr>
          <w:rFonts w:ascii="仿宋" w:eastAsia="仿宋" w:hAnsi="仿宋" w:cs="仿宋" w:hint="eastAsia"/>
          <w:sz w:val="32"/>
          <w:szCs w:val="32"/>
        </w:rPr>
        <w:t>一是强保障，护航经济社会健康发展。全面加强广播电视、民航以及铁路沿线电磁环境保护性监测；全力抓好两会、高考等重大活动以及各类考试无线电安全保障。二是创新宣传形式，提升无线电管理社会认知度。不断拓宽宣传渠道，扩大宣传覆盖面，提高宣传的针对性和实效性，营造依法用频设台的良好社会氛围，让群众走进无线电、了解无线电，提升无线电管理机构的社会认知度。</w:t>
      </w:r>
    </w:p>
    <w:p w:rsidR="00A70330" w:rsidRDefault="00E1789E">
      <w:pPr>
        <w:topLinePunct/>
        <w:spacing w:line="520" w:lineRule="exact"/>
        <w:ind w:firstLineChars="200" w:firstLine="640"/>
        <w:outlineLvl w:val="1"/>
        <w:rPr>
          <w:rFonts w:ascii="Times New Roman Regular" w:eastAsia="仿宋" w:hAnsi="Times New Roman Regular" w:cs="Times New Roman Regular"/>
          <w:sz w:val="32"/>
          <w:szCs w:val="32"/>
        </w:rPr>
      </w:pPr>
      <w:r>
        <w:rPr>
          <w:rFonts w:ascii="Times New Roman Regular" w:eastAsia="仿宋" w:hAnsi="Times New Roman Regular" w:cs="Times New Roman Regular"/>
          <w:sz w:val="32"/>
          <w:szCs w:val="32"/>
        </w:rPr>
        <w:t>（二）措施及办法。</w:t>
      </w:r>
      <w:r>
        <w:rPr>
          <w:rFonts w:ascii="fang_song_gb2312" w:eastAsia="fang_song_gb2312" w:hAnsi="fang_song_gb2312" w:cs="fang_song_gb2312" w:hint="eastAsia"/>
          <w:kern w:val="0"/>
          <w:sz w:val="27"/>
          <w:szCs w:val="27"/>
        </w:rPr>
        <w:t>项目预算编制有待细化,财务核算有待规范。</w:t>
      </w:r>
    </w:p>
    <w:p w:rsidR="00A70330" w:rsidRDefault="00A70330">
      <w:pPr>
        <w:topLinePunct/>
        <w:spacing w:line="520" w:lineRule="exact"/>
        <w:ind w:firstLineChars="200" w:firstLine="640"/>
        <w:rPr>
          <w:rFonts w:ascii="Times New Roman Regular" w:eastAsia="仿宋" w:hAnsi="Times New Roman Regular" w:cs="Times New Roman Regular"/>
          <w:sz w:val="32"/>
          <w:szCs w:val="32"/>
        </w:rPr>
      </w:pPr>
    </w:p>
    <w:p w:rsidR="00A70330" w:rsidRDefault="00A70330">
      <w:pPr>
        <w:topLinePunct/>
        <w:spacing w:line="520" w:lineRule="exact"/>
        <w:ind w:firstLineChars="200" w:firstLine="640"/>
        <w:rPr>
          <w:rFonts w:ascii="Times New Roman Regular" w:eastAsia="仿宋" w:hAnsi="Times New Roman Regular" w:cs="Times New Roman Regular"/>
          <w:sz w:val="32"/>
          <w:szCs w:val="32"/>
        </w:rPr>
      </w:pPr>
    </w:p>
    <w:p w:rsidR="00A70330" w:rsidRDefault="00A70330">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A70330" w:rsidRDefault="00E1789E">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 名词解释</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一、财政拨款收入：</w:t>
      </w:r>
      <w:r>
        <w:rPr>
          <w:rFonts w:ascii="仿宋_GB2312" w:eastAsia="仿宋_GB2312" w:hAnsi="仿宋_GB2312" w:cs="仿宋_GB2312"/>
          <w:kern w:val="0"/>
          <w:sz w:val="27"/>
          <w:szCs w:val="27"/>
        </w:rPr>
        <w:t>从同级财政部门取得的各</w:t>
      </w:r>
      <w:proofErr w:type="gramStart"/>
      <w:r>
        <w:rPr>
          <w:rFonts w:ascii="仿宋_GB2312" w:eastAsia="仿宋_GB2312" w:hAnsi="仿宋_GB2312" w:cs="仿宋_GB2312"/>
          <w:kern w:val="0"/>
          <w:sz w:val="27"/>
          <w:szCs w:val="27"/>
        </w:rPr>
        <w:t>类财政</w:t>
      </w:r>
      <w:proofErr w:type="gramEnd"/>
      <w:r>
        <w:rPr>
          <w:rFonts w:ascii="仿宋_GB2312" w:eastAsia="仿宋_GB2312" w:hAnsi="仿宋_GB2312" w:cs="仿宋_GB2312"/>
          <w:kern w:val="0"/>
          <w:sz w:val="27"/>
          <w:szCs w:val="27"/>
        </w:rPr>
        <w:t>拨款，包括一般公共预算财政拨款、政府性基金预算财政拨款、国有资本经营预算财政拨款。</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二、上级补助收入：</w:t>
      </w:r>
      <w:r>
        <w:rPr>
          <w:rFonts w:ascii="仿宋_GB2312" w:eastAsia="仿宋_GB2312" w:hAnsi="仿宋_GB2312" w:cs="仿宋_GB2312"/>
          <w:kern w:val="0"/>
          <w:sz w:val="27"/>
          <w:szCs w:val="27"/>
        </w:rPr>
        <w:t>指事业单位从主管部门和上级单位取得的非财政补助收入。</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四、事业收入：</w:t>
      </w:r>
      <w:r>
        <w:rPr>
          <w:rFonts w:ascii="仿宋_GB2312" w:eastAsia="仿宋_GB2312" w:hAnsi="仿宋_GB2312" w:cs="仿宋_GB2312"/>
          <w:kern w:val="0"/>
          <w:sz w:val="27"/>
          <w:szCs w:val="27"/>
        </w:rPr>
        <w:t>指事业单位开展专业业务活动及其辅助活动取得的收入。</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六、附属单位上缴收入：</w:t>
      </w:r>
      <w:r>
        <w:rPr>
          <w:rFonts w:ascii="仿宋_GB2312" w:eastAsia="仿宋_GB2312" w:hAnsi="仿宋_GB2312" w:cs="仿宋_GB2312"/>
          <w:kern w:val="0"/>
          <w:sz w:val="27"/>
          <w:szCs w:val="27"/>
        </w:rPr>
        <w:t>指事业单位取得附属独立核算单位按照有关规定上缴的收入。</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十一、年末结转和结余资金：</w:t>
      </w:r>
      <w:r>
        <w:rPr>
          <w:rFonts w:ascii="仿宋_GB2312" w:eastAsia="仿宋_GB2312" w:hAnsi="仿宋_GB2312" w:cs="仿宋_GB2312"/>
          <w:kern w:val="0"/>
          <w:sz w:val="27"/>
          <w:szCs w:val="27"/>
        </w:rPr>
        <w:t>指单位结转下年的基本支出结转、项目支出结转和结余、经营结余。</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十三、项目支出：</w:t>
      </w:r>
      <w:r>
        <w:rPr>
          <w:rFonts w:ascii="仿宋_GB2312" w:eastAsia="仿宋_GB2312" w:hAnsi="仿宋_GB2312" w:cs="仿宋_GB2312"/>
          <w:kern w:val="0"/>
          <w:sz w:val="27"/>
          <w:szCs w:val="27"/>
        </w:rPr>
        <w:t>指在为完成特定的行政工作任务或事业发展目标所发生的支出。</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十四、上缴上级支出：</w:t>
      </w:r>
      <w:r>
        <w:rPr>
          <w:rFonts w:ascii="仿宋_GB2312" w:eastAsia="仿宋_GB2312" w:hAnsi="仿宋_GB2312" w:cs="仿宋_GB2312"/>
          <w:kern w:val="0"/>
          <w:sz w:val="27"/>
          <w:szCs w:val="27"/>
        </w:rPr>
        <w:t>指事业单位按照财政部门和主管部门的规定上缴上级单位的支出。</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十七、“三公”经费：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部门（单位）)公务出国（境）的国际旅费、国外城市间交通费、住宿费、伙食费、培训费、公杂费等支出；公务用车购置及运行维护费反映部门（单位）公务用车购置支出（</w:t>
      </w:r>
      <w:proofErr w:type="gramStart"/>
      <w:r>
        <w:rPr>
          <w:rFonts w:ascii="仿宋_GB2312" w:eastAsia="仿宋_GB2312" w:hAnsi="仿宋_GB2312" w:cs="仿宋_GB2312"/>
          <w:kern w:val="0"/>
          <w:sz w:val="27"/>
          <w:szCs w:val="27"/>
        </w:rPr>
        <w:t>含车辆</w:t>
      </w:r>
      <w:proofErr w:type="gramEnd"/>
      <w:r>
        <w:rPr>
          <w:rFonts w:ascii="仿宋_GB2312" w:eastAsia="仿宋_GB2312" w:hAnsi="仿宋_GB2312" w:cs="仿宋_GB2312"/>
          <w:kern w:val="0"/>
          <w:sz w:val="27"/>
          <w:szCs w:val="27"/>
        </w:rPr>
        <w:t>购置税、牌照费）以及按规定保留的公务用车燃料费、维修费、过路过桥费、保险费、安全奖励费用等支出；公务接待</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部门（单位）按规定开支的各类公务接待（含外宾接待）费用。</w:t>
      </w:r>
    </w:p>
    <w:p w:rsidR="00A70330" w:rsidRDefault="00E1789E">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十八、机关运行经费：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w:t>
      </w:r>
      <w:r>
        <w:rPr>
          <w:rFonts w:ascii="仿宋_GB2312" w:eastAsia="仿宋_GB2312" w:hAnsi="仿宋_GB2312" w:cs="仿宋_GB2312"/>
          <w:kern w:val="0"/>
          <w:sz w:val="27"/>
          <w:szCs w:val="27"/>
        </w:rPr>
        <w:lastRenderedPageBreak/>
        <w:t>费、日常维修费、专用材料及一般设备购置费、办公用房水电费、办公用房取暖费、办公用房物业管理费、公务用车运行维护费及其他费用等。</w:t>
      </w:r>
    </w:p>
    <w:p w:rsidR="00A70330" w:rsidRDefault="00E1789E">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xml:space="preserve">  </w:t>
      </w:r>
    </w:p>
    <w:p w:rsidR="00A70330" w:rsidRDefault="00E1789E">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第四部分 决算公开联系方式及信息反馈渠道</w:t>
      </w:r>
    </w:p>
    <w:p w:rsidR="00A70330" w:rsidRDefault="00A70330">
      <w:pPr>
        <w:widowControl/>
        <w:spacing w:before="240" w:after="240"/>
        <w:jc w:val="left"/>
        <w:rPr>
          <w:rFonts w:eastAsia="Times New Roman"/>
          <w:kern w:val="0"/>
          <w:sz w:val="24"/>
        </w:rPr>
      </w:pP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    本部门（单位）决算公开信息反馈和联系方式：</w:t>
      </w:r>
    </w:p>
    <w:p w:rsidR="00A70330" w:rsidRDefault="00E1789E">
      <w:pPr>
        <w:widowControl/>
        <w:spacing w:before="240" w:after="240"/>
        <w:jc w:val="left"/>
        <w:rPr>
          <w:rFonts w:eastAsia="Times New Roman"/>
          <w:kern w:val="0"/>
          <w:sz w:val="24"/>
        </w:rPr>
      </w:pPr>
      <w:r>
        <w:rPr>
          <w:rFonts w:ascii="仿宋_GB2312" w:eastAsia="仿宋_GB2312" w:hAnsi="仿宋_GB2312" w:cs="仿宋_GB2312"/>
          <w:kern w:val="0"/>
          <w:sz w:val="27"/>
          <w:szCs w:val="27"/>
        </w:rPr>
        <w:t>    联系人：</w:t>
      </w:r>
      <w:r>
        <w:rPr>
          <w:rFonts w:ascii="仿宋_GB2312" w:eastAsia="仿宋_GB2312" w:hAnsi="仿宋_GB2312" w:cs="仿宋_GB2312"/>
          <w:kern w:val="0"/>
          <w:sz w:val="27"/>
          <w:szCs w:val="27"/>
          <w:u w:val="single"/>
        </w:rPr>
        <w:t>杨瑜 </w:t>
      </w:r>
      <w:r>
        <w:rPr>
          <w:rFonts w:ascii="仿宋_GB2312" w:eastAsia="仿宋_GB2312" w:hAnsi="仿宋_GB2312" w:cs="仿宋_GB2312"/>
          <w:kern w:val="0"/>
          <w:sz w:val="27"/>
          <w:szCs w:val="27"/>
        </w:rPr>
        <w:t>          联系电话：</w:t>
      </w:r>
      <w:r>
        <w:rPr>
          <w:rFonts w:ascii="仿宋_GB2312" w:eastAsia="仿宋_GB2312" w:hAnsi="仿宋_GB2312" w:cs="仿宋_GB2312"/>
          <w:kern w:val="0"/>
          <w:sz w:val="27"/>
          <w:szCs w:val="27"/>
          <w:u w:val="single"/>
        </w:rPr>
        <w:t>0474-8224310- </w:t>
      </w:r>
    </w:p>
    <w:p w:rsidR="00A70330" w:rsidRDefault="00A70330">
      <w:pPr>
        <w:widowControl/>
        <w:spacing w:before="240" w:after="240"/>
        <w:jc w:val="left"/>
        <w:rPr>
          <w:rFonts w:eastAsia="Times New Roman"/>
          <w:kern w:val="0"/>
          <w:sz w:val="24"/>
        </w:rPr>
      </w:pPr>
    </w:p>
    <w:p w:rsidR="00A70330" w:rsidRDefault="00E1789E">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 部门（单位）决算表</w:t>
      </w:r>
    </w:p>
    <w:p w:rsidR="00A70330" w:rsidRDefault="00A70330">
      <w:pPr>
        <w:widowControl/>
        <w:spacing w:before="240" w:after="240"/>
        <w:jc w:val="center"/>
        <w:rPr>
          <w:rFonts w:eastAsia="Times New Roman"/>
          <w:kern w:val="0"/>
          <w:sz w:val="24"/>
        </w:rPr>
      </w:pPr>
    </w:p>
    <w:p w:rsidR="00A70330" w:rsidRDefault="00E1789E">
      <w:pPr>
        <w:widowControl/>
        <w:spacing w:before="240" w:after="240"/>
        <w:ind w:firstLine="420"/>
        <w:jc w:val="left"/>
        <w:rPr>
          <w:rFonts w:ascii="仿宋_GB2312" w:eastAsia="仿宋_GB2312" w:hAnsi="仿宋_GB2312" w:cs="仿宋_GB2312"/>
          <w:kern w:val="0"/>
          <w:sz w:val="27"/>
          <w:szCs w:val="27"/>
        </w:rPr>
      </w:pPr>
      <w:r>
        <w:rPr>
          <w:rFonts w:ascii="仿宋_GB2312" w:eastAsia="仿宋_GB2312" w:hAnsi="仿宋_GB2312" w:cs="仿宋_GB2312"/>
          <w:kern w:val="0"/>
          <w:sz w:val="27"/>
          <w:szCs w:val="27"/>
        </w:rPr>
        <w:t>见附件。</w:t>
      </w:r>
    </w:p>
    <w:p w:rsidR="00A70330" w:rsidRDefault="00E1789E">
      <w:pPr>
        <w:widowControl/>
        <w:spacing w:before="240" w:after="240"/>
        <w:ind w:firstLine="42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1、收入支出决算总表</w:t>
      </w:r>
    </w:p>
    <w:p w:rsidR="00A70330" w:rsidRDefault="00E1789E">
      <w:pPr>
        <w:widowControl/>
        <w:spacing w:before="240" w:after="240"/>
        <w:ind w:firstLine="42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2、收入决算表</w:t>
      </w:r>
    </w:p>
    <w:p w:rsidR="00A70330" w:rsidRDefault="00E1789E">
      <w:pPr>
        <w:widowControl/>
        <w:spacing w:before="240" w:after="240"/>
        <w:ind w:firstLine="42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3、支出决算表</w:t>
      </w:r>
    </w:p>
    <w:p w:rsidR="00A70330" w:rsidRDefault="00E1789E">
      <w:pPr>
        <w:widowControl/>
        <w:spacing w:before="240" w:after="240"/>
        <w:ind w:firstLine="42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4、财政拨款收入支出决算总表</w:t>
      </w:r>
    </w:p>
    <w:p w:rsidR="00A70330" w:rsidRDefault="00E1789E">
      <w:pPr>
        <w:widowControl/>
        <w:spacing w:before="240" w:after="240"/>
        <w:ind w:firstLine="42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5、一般公共预算财政拨款支出决算表</w:t>
      </w:r>
    </w:p>
    <w:p w:rsidR="00A70330" w:rsidRDefault="00E1789E">
      <w:pPr>
        <w:widowControl/>
        <w:spacing w:before="240" w:after="240"/>
        <w:ind w:firstLine="42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6、一般公共预算财政拨款基本支出决算明细表</w:t>
      </w:r>
    </w:p>
    <w:p w:rsidR="00A70330" w:rsidRDefault="00E1789E">
      <w:pPr>
        <w:widowControl/>
        <w:spacing w:before="240" w:after="240"/>
        <w:ind w:firstLine="42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lastRenderedPageBreak/>
        <w:t>7、一般公共预算财政拨款项目支出决算明细表</w:t>
      </w:r>
    </w:p>
    <w:p w:rsidR="00A70330" w:rsidRDefault="00E1789E">
      <w:pPr>
        <w:widowControl/>
        <w:spacing w:before="240" w:after="240"/>
        <w:ind w:firstLine="42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8、政府性基金预算财政拨款收入支出决算表</w:t>
      </w:r>
    </w:p>
    <w:p w:rsidR="00A70330" w:rsidRDefault="00E1789E">
      <w:pPr>
        <w:widowControl/>
        <w:spacing w:before="240" w:after="240"/>
        <w:ind w:firstLine="42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9、国有资本经营预算财政拨款支出决算表</w:t>
      </w:r>
    </w:p>
    <w:p w:rsidR="00A70330" w:rsidRDefault="00E1789E">
      <w:pPr>
        <w:widowControl/>
        <w:spacing w:before="240" w:after="240"/>
        <w:ind w:firstLine="42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10、财政拨款“三公”经费支出决算表</w:t>
      </w:r>
    </w:p>
    <w:p w:rsidR="00A70330" w:rsidRDefault="00E1789E">
      <w:pPr>
        <w:widowControl/>
        <w:spacing w:before="240" w:after="240"/>
        <w:ind w:firstLine="42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11、机构运行经费支出、国有资产占用情况及政府采购支出信息表</w:t>
      </w:r>
    </w:p>
    <w:p w:rsidR="00A70330" w:rsidRDefault="00A70330">
      <w:pPr>
        <w:widowControl/>
        <w:spacing w:before="240" w:after="240"/>
        <w:jc w:val="left"/>
        <w:rPr>
          <w:rFonts w:eastAsia="Times New Roman"/>
          <w:kern w:val="0"/>
          <w:sz w:val="24"/>
        </w:rPr>
      </w:pPr>
    </w:p>
    <w:p w:rsidR="00A70330" w:rsidRDefault="00A70330">
      <w:pPr>
        <w:widowControl/>
        <w:spacing w:before="240" w:after="240"/>
        <w:jc w:val="left"/>
        <w:rPr>
          <w:rFonts w:eastAsia="Times New Roman"/>
          <w:kern w:val="0"/>
          <w:sz w:val="24"/>
        </w:rPr>
      </w:pPr>
    </w:p>
    <w:p w:rsidR="00A70330" w:rsidRDefault="00A70330">
      <w:pPr>
        <w:widowControl/>
        <w:spacing w:before="240" w:after="240"/>
        <w:jc w:val="left"/>
        <w:rPr>
          <w:rFonts w:eastAsia="Times New Roman"/>
          <w:kern w:val="0"/>
          <w:sz w:val="24"/>
        </w:rPr>
      </w:pPr>
    </w:p>
    <w:p w:rsidR="00A70330" w:rsidRDefault="00A70330">
      <w:pPr>
        <w:widowControl/>
        <w:spacing w:before="240" w:after="240"/>
        <w:jc w:val="left"/>
        <w:rPr>
          <w:rFonts w:eastAsia="Times New Roman"/>
          <w:kern w:val="0"/>
          <w:sz w:val="24"/>
        </w:rPr>
      </w:pPr>
    </w:p>
    <w:bookmarkEnd w:id="0"/>
    <w:p w:rsidR="00A70330" w:rsidRDefault="00A70330">
      <w:pPr>
        <w:adjustRightInd w:val="0"/>
        <w:snapToGrid w:val="0"/>
        <w:rPr>
          <w:rFonts w:ascii="宋体" w:hAnsi="宋体"/>
          <w:b/>
          <w:sz w:val="32"/>
          <w:szCs w:val="32"/>
        </w:rPr>
      </w:pPr>
    </w:p>
    <w:p w:rsidR="00A70330" w:rsidRDefault="00A70330">
      <w:pPr>
        <w:adjustRightInd w:val="0"/>
        <w:snapToGrid w:val="0"/>
        <w:rPr>
          <w:rFonts w:ascii="宋体" w:hAnsi="宋体"/>
          <w:b/>
          <w:sz w:val="32"/>
          <w:szCs w:val="32"/>
        </w:rPr>
      </w:pPr>
    </w:p>
    <w:p w:rsidR="00A70330" w:rsidRDefault="00A70330">
      <w:pPr>
        <w:tabs>
          <w:tab w:val="left" w:pos="8415"/>
        </w:tabs>
      </w:pPr>
    </w:p>
    <w:sectPr w:rsidR="00A70330" w:rsidSect="00A70330">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C70" w:rsidRDefault="00305C70" w:rsidP="00A70330">
      <w:r>
        <w:separator/>
      </w:r>
    </w:p>
  </w:endnote>
  <w:endnote w:type="continuationSeparator" w:id="0">
    <w:p w:rsidR="00305C70" w:rsidRDefault="00305C70" w:rsidP="00A703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_new_roman">
    <w:altName w:val="Times New Roman"/>
    <w:charset w:val="00"/>
    <w:family w:val="roman"/>
    <w:pitch w:val="default"/>
    <w:sig w:usb0="00000000" w:usb1="00000000" w:usb2="00000000" w:usb3="00000000" w:csb0="00000000" w:csb1="00000000"/>
  </w:font>
  <w:font w:name="fang_zheng_xiao_biao_song_ti">
    <w:altName w:val="Times New Roman"/>
    <w:charset w:val="00"/>
    <w:family w:val="roman"/>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fang_song_gb2312">
    <w:altName w:val="Segoe Print"/>
    <w:charset w:val="00"/>
    <w:family w:val="auto"/>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PingFangTC-light">
    <w:altName w:val="Courier New"/>
    <w:charset w:val="00"/>
    <w:family w:val="auto"/>
    <w:pitch w:val="default"/>
    <w:sig w:usb0="00000000" w:usb1="00000000" w:usb2="00000000" w:usb3="00000000" w:csb0="00040001" w:csb1="00000000"/>
  </w:font>
  <w:font w:name="kai_ti_gb2312">
    <w:altName w:val="Times New Roman"/>
    <w:charset w:val="00"/>
    <w:family w:val="roman"/>
    <w:pitch w:val="default"/>
    <w:sig w:usb0="00000000" w:usb1="00000000" w:usb2="00000000" w:usb3="00000000" w:csb0="00000000" w:csb1="00000000"/>
  </w:font>
  <w:font w:name="Times New Roman Regular">
    <w:altName w:val="Times New Roman"/>
    <w:charset w:val="00"/>
    <w:family w:val="auto"/>
    <w:pitch w:val="default"/>
    <w:sig w:usb0="00000000" w:usb1="00000000" w:usb2="00000001" w:usb3="00000000" w:csb0="400001BF" w:csb1="DFF70000"/>
  </w:font>
  <w:font w:name="方正小标宋简体">
    <w:altName w:val="黑体"/>
    <w:panose1 w:val="03000509000000000000"/>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330" w:rsidRDefault="00336291">
    <w:pPr>
      <w:jc w:val="center"/>
    </w:pPr>
    <w:r>
      <w:rPr>
        <w:rFonts w:ascii="宋体" w:hAnsi="宋体" w:cs="宋体"/>
        <w:sz w:val="18"/>
      </w:rPr>
      <w:fldChar w:fldCharType="begin"/>
    </w:r>
    <w:r w:rsidR="00E1789E">
      <w:rPr>
        <w:rFonts w:ascii="宋体" w:hAnsi="宋体" w:cs="宋体"/>
        <w:sz w:val="18"/>
      </w:rPr>
      <w:instrText xml:space="preserve"> PAGE </w:instrText>
    </w:r>
    <w:r>
      <w:rPr>
        <w:rFonts w:ascii="宋体" w:hAnsi="宋体" w:cs="宋体"/>
        <w:sz w:val="18"/>
      </w:rPr>
      <w:fldChar w:fldCharType="separate"/>
    </w:r>
    <w:r w:rsidR="00CA0E86">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0330" w:rsidRDefault="00336291">
    <w:pPr>
      <w:pStyle w:val="a5"/>
      <w:jc w:val="center"/>
    </w:pPr>
    <w:r w:rsidRPr="00336291">
      <w:fldChar w:fldCharType="begin"/>
    </w:r>
    <w:r w:rsidR="00E1789E">
      <w:instrText xml:space="preserve"> PAGE   \* MERGEFORMAT </w:instrText>
    </w:r>
    <w:r w:rsidRPr="00336291">
      <w:fldChar w:fldCharType="separate"/>
    </w:r>
    <w:r w:rsidR="00CA0E86" w:rsidRPr="00CA0E86">
      <w:rPr>
        <w:noProof/>
        <w:lang w:val="zh-CN"/>
      </w:rPr>
      <w:t>4</w:t>
    </w:r>
    <w:r>
      <w:rPr>
        <w:lang w:val="zh-CN"/>
      </w:rPr>
      <w:fldChar w:fldCharType="end"/>
    </w:r>
  </w:p>
  <w:p w:rsidR="00A70330" w:rsidRDefault="00A7033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C70" w:rsidRDefault="00305C70" w:rsidP="00A70330">
      <w:r>
        <w:separator/>
      </w:r>
    </w:p>
  </w:footnote>
  <w:footnote w:type="continuationSeparator" w:id="0">
    <w:p w:rsidR="00305C70" w:rsidRDefault="00305C70" w:rsidP="00A703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053DEA"/>
    <w:multiLevelType w:val="singleLevel"/>
    <w:tmpl w:val="A8053DEA"/>
    <w:lvl w:ilvl="0">
      <w:start w:val="1"/>
      <w:numFmt w:val="decimal"/>
      <w:suff w:val="nothing"/>
      <w:lvlText w:val="%1．"/>
      <w:lvlJc w:val="left"/>
      <w:pPr>
        <w:ind w:left="360" w:firstLine="0"/>
      </w:pPr>
    </w:lvl>
  </w:abstractNum>
  <w:abstractNum w:abstractNumId="1">
    <w:nsid w:val="C880C4FD"/>
    <w:multiLevelType w:val="singleLevel"/>
    <w:tmpl w:val="C880C4FD"/>
    <w:lvl w:ilvl="0">
      <w:start w:val="5"/>
      <w:numFmt w:val="chineseCounting"/>
      <w:suff w:val="nothing"/>
      <w:lvlText w:val="（%1）"/>
      <w:lvlJc w:val="left"/>
      <w:rPr>
        <w:rFonts w:hint="eastAsia"/>
      </w:rPr>
    </w:lvl>
  </w:abstractNum>
  <w:abstractNum w:abstractNumId="2">
    <w:nsid w:val="E2A0337F"/>
    <w:multiLevelType w:val="singleLevel"/>
    <w:tmpl w:val="E2A0337F"/>
    <w:lvl w:ilvl="0">
      <w:start w:val="10"/>
      <w:numFmt w:val="chineseCounting"/>
      <w:suff w:val="nothing"/>
      <w:lvlText w:val="%1、"/>
      <w:lvlJc w:val="left"/>
      <w:pPr>
        <w:ind w:left="393" w:firstLine="0"/>
      </w:pPr>
      <w:rPr>
        <w:rFonts w:hint="eastAsia"/>
      </w:rPr>
    </w:lvl>
  </w:abstractNum>
  <w:abstractNum w:abstractNumId="3">
    <w:nsid w:val="10D5EEFA"/>
    <w:multiLevelType w:val="singleLevel"/>
    <w:tmpl w:val="10D5EEFA"/>
    <w:lvl w:ilvl="0">
      <w:start w:val="1"/>
      <w:numFmt w:val="chineseCounting"/>
      <w:suff w:val="nothing"/>
      <w:lvlText w:val="（%1）"/>
      <w:lvlJc w:val="left"/>
      <w:pPr>
        <w:ind w:left="421" w:firstLine="0"/>
      </w:pPr>
      <w:rPr>
        <w:rFonts w:hint="eastAsia"/>
      </w:rPr>
    </w:lvl>
  </w:abstractNum>
  <w:abstractNum w:abstractNumId="4">
    <w:nsid w:val="74D4C7AD"/>
    <w:multiLevelType w:val="singleLevel"/>
    <w:tmpl w:val="74D4C7AD"/>
    <w:lvl w:ilvl="0">
      <w:start w:val="4"/>
      <w:numFmt w:val="chineseCounting"/>
      <w:suff w:val="nothing"/>
      <w:lvlText w:val="%1、"/>
      <w:lvlJc w:val="left"/>
      <w:pPr>
        <w:ind w:left="393" w:firstLine="0"/>
      </w:pPr>
      <w:rPr>
        <w:rFonts w:hint="eastAsia"/>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0536"/>
    <w:rsid w:val="0000662F"/>
    <w:rsid w:val="00023E75"/>
    <w:rsid w:val="00033C6A"/>
    <w:rsid w:val="00063AC2"/>
    <w:rsid w:val="000774F0"/>
    <w:rsid w:val="0008308B"/>
    <w:rsid w:val="00097269"/>
    <w:rsid w:val="000A769F"/>
    <w:rsid w:val="000B71A0"/>
    <w:rsid w:val="000D3889"/>
    <w:rsid w:val="0010682D"/>
    <w:rsid w:val="001620BF"/>
    <w:rsid w:val="001814D4"/>
    <w:rsid w:val="00183373"/>
    <w:rsid w:val="001E7634"/>
    <w:rsid w:val="00204509"/>
    <w:rsid w:val="00225D2E"/>
    <w:rsid w:val="0023107E"/>
    <w:rsid w:val="00233241"/>
    <w:rsid w:val="00297C52"/>
    <w:rsid w:val="00300987"/>
    <w:rsid w:val="00305C70"/>
    <w:rsid w:val="0030784F"/>
    <w:rsid w:val="00312846"/>
    <w:rsid w:val="00336291"/>
    <w:rsid w:val="00367870"/>
    <w:rsid w:val="00375E79"/>
    <w:rsid w:val="003A4E85"/>
    <w:rsid w:val="003B3EAA"/>
    <w:rsid w:val="003C7740"/>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A3AA3"/>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70330"/>
    <w:rsid w:val="00AB013A"/>
    <w:rsid w:val="00AD11A5"/>
    <w:rsid w:val="00AE47F5"/>
    <w:rsid w:val="00AF5952"/>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A0E86"/>
    <w:rsid w:val="00CC6B8B"/>
    <w:rsid w:val="00CD3751"/>
    <w:rsid w:val="00D2051A"/>
    <w:rsid w:val="00D96390"/>
    <w:rsid w:val="00E1789E"/>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04770389"/>
    <w:rsid w:val="052971A9"/>
    <w:rsid w:val="089346BC"/>
    <w:rsid w:val="11D706B9"/>
    <w:rsid w:val="17D5634F"/>
    <w:rsid w:val="1AF1033B"/>
    <w:rsid w:val="1E74728F"/>
    <w:rsid w:val="290D4568"/>
    <w:rsid w:val="29E90B31"/>
    <w:rsid w:val="2A0E0598"/>
    <w:rsid w:val="2CC31B0E"/>
    <w:rsid w:val="2E3031D3"/>
    <w:rsid w:val="303A0D34"/>
    <w:rsid w:val="331C1F78"/>
    <w:rsid w:val="398D772B"/>
    <w:rsid w:val="3E04407A"/>
    <w:rsid w:val="3F4940F4"/>
    <w:rsid w:val="43014CE6"/>
    <w:rsid w:val="4CBB4158"/>
    <w:rsid w:val="4EF76609"/>
    <w:rsid w:val="517D5E7F"/>
    <w:rsid w:val="51CD438B"/>
    <w:rsid w:val="55C93441"/>
    <w:rsid w:val="5B7B3430"/>
    <w:rsid w:val="6267026A"/>
    <w:rsid w:val="67AB0BF9"/>
    <w:rsid w:val="6C0C3C30"/>
    <w:rsid w:val="77C6382D"/>
    <w:rsid w:val="7B38059E"/>
    <w:rsid w:val="7E9975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A70330"/>
    <w:pPr>
      <w:widowControl w:val="0"/>
      <w:jc w:val="both"/>
    </w:pPr>
    <w:rPr>
      <w:kern w:val="2"/>
      <w:sz w:val="21"/>
      <w:szCs w:val="24"/>
    </w:rPr>
  </w:style>
  <w:style w:type="paragraph" w:styleId="1">
    <w:name w:val="heading 1"/>
    <w:basedOn w:val="a"/>
    <w:next w:val="a"/>
    <w:qFormat/>
    <w:rsid w:val="00A70330"/>
    <w:pPr>
      <w:keepNext/>
      <w:keepLines/>
      <w:spacing w:before="340" w:after="330" w:line="578" w:lineRule="auto"/>
      <w:outlineLvl w:val="0"/>
    </w:pPr>
    <w:rPr>
      <w:b/>
      <w:bCs/>
      <w:kern w:val="44"/>
      <w:sz w:val="44"/>
      <w:szCs w:val="44"/>
    </w:rPr>
  </w:style>
  <w:style w:type="paragraph" w:styleId="2">
    <w:name w:val="heading 2"/>
    <w:basedOn w:val="a"/>
    <w:next w:val="a"/>
    <w:qFormat/>
    <w:rsid w:val="00A7033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A70330"/>
    <w:pPr>
      <w:keepNext/>
      <w:keepLines/>
      <w:spacing w:before="260" w:after="260" w:line="416" w:lineRule="auto"/>
      <w:outlineLvl w:val="2"/>
    </w:pPr>
    <w:rPr>
      <w:b/>
      <w:bCs/>
      <w:sz w:val="32"/>
      <w:szCs w:val="32"/>
    </w:rPr>
  </w:style>
  <w:style w:type="paragraph" w:styleId="4">
    <w:name w:val="heading 4"/>
    <w:basedOn w:val="a"/>
    <w:next w:val="a"/>
    <w:link w:val="4Char"/>
    <w:qFormat/>
    <w:rsid w:val="00A70330"/>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表格"/>
    <w:basedOn w:val="a"/>
    <w:qFormat/>
    <w:rsid w:val="00A70330"/>
    <w:pPr>
      <w:autoSpaceDE w:val="0"/>
      <w:autoSpaceDN w:val="0"/>
      <w:jc w:val="center"/>
      <w:textAlignment w:val="baseline"/>
    </w:pPr>
    <w:rPr>
      <w:rFonts w:ascii="楷体_GB2312" w:eastAsia="楷体_GB2312" w:hAnsi="宋体"/>
      <w:color w:val="000000"/>
      <w:kern w:val="0"/>
      <w:sz w:val="24"/>
    </w:rPr>
  </w:style>
  <w:style w:type="paragraph" w:styleId="7">
    <w:name w:val="toc 7"/>
    <w:basedOn w:val="a"/>
    <w:next w:val="a"/>
    <w:autoRedefine/>
    <w:qFormat/>
    <w:rsid w:val="00A70330"/>
    <w:pPr>
      <w:ind w:left="1260"/>
      <w:jc w:val="left"/>
    </w:pPr>
    <w:rPr>
      <w:sz w:val="20"/>
      <w:szCs w:val="20"/>
    </w:rPr>
  </w:style>
  <w:style w:type="paragraph" w:styleId="a4">
    <w:name w:val="Document Map"/>
    <w:basedOn w:val="a"/>
    <w:qFormat/>
    <w:rsid w:val="00A70330"/>
    <w:pPr>
      <w:shd w:val="clear" w:color="auto" w:fill="000080"/>
    </w:pPr>
  </w:style>
  <w:style w:type="paragraph" w:styleId="5">
    <w:name w:val="toc 5"/>
    <w:basedOn w:val="a"/>
    <w:next w:val="a"/>
    <w:autoRedefine/>
    <w:qFormat/>
    <w:rsid w:val="00A70330"/>
    <w:pPr>
      <w:ind w:left="840"/>
      <w:jc w:val="left"/>
    </w:pPr>
    <w:rPr>
      <w:sz w:val="20"/>
      <w:szCs w:val="20"/>
    </w:rPr>
  </w:style>
  <w:style w:type="paragraph" w:styleId="30">
    <w:name w:val="toc 3"/>
    <w:basedOn w:val="a"/>
    <w:next w:val="a"/>
    <w:qFormat/>
    <w:rsid w:val="00A70330"/>
    <w:pPr>
      <w:adjustRightInd w:val="0"/>
      <w:snapToGrid w:val="0"/>
      <w:spacing w:line="360" w:lineRule="auto"/>
      <w:ind w:firstLineChars="400" w:firstLine="400"/>
      <w:jc w:val="left"/>
    </w:pPr>
    <w:rPr>
      <w:sz w:val="24"/>
      <w:szCs w:val="20"/>
    </w:rPr>
  </w:style>
  <w:style w:type="paragraph" w:styleId="8">
    <w:name w:val="toc 8"/>
    <w:basedOn w:val="a"/>
    <w:next w:val="a"/>
    <w:autoRedefine/>
    <w:qFormat/>
    <w:rsid w:val="00A70330"/>
    <w:pPr>
      <w:ind w:left="1470"/>
      <w:jc w:val="left"/>
    </w:pPr>
    <w:rPr>
      <w:sz w:val="20"/>
      <w:szCs w:val="20"/>
    </w:rPr>
  </w:style>
  <w:style w:type="paragraph" w:styleId="a5">
    <w:name w:val="footer"/>
    <w:basedOn w:val="a"/>
    <w:link w:val="Char"/>
    <w:qFormat/>
    <w:rsid w:val="00A70330"/>
    <w:pPr>
      <w:tabs>
        <w:tab w:val="center" w:pos="4153"/>
        <w:tab w:val="right" w:pos="8306"/>
      </w:tabs>
      <w:snapToGrid w:val="0"/>
      <w:jc w:val="left"/>
    </w:pPr>
    <w:rPr>
      <w:sz w:val="18"/>
      <w:szCs w:val="18"/>
    </w:rPr>
  </w:style>
  <w:style w:type="paragraph" w:styleId="a6">
    <w:name w:val="header"/>
    <w:basedOn w:val="a"/>
    <w:qFormat/>
    <w:rsid w:val="00A70330"/>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A70330"/>
    <w:pPr>
      <w:adjustRightInd w:val="0"/>
      <w:snapToGrid w:val="0"/>
      <w:spacing w:line="360" w:lineRule="auto"/>
      <w:jc w:val="left"/>
    </w:pPr>
    <w:rPr>
      <w:b/>
      <w:bCs/>
      <w:sz w:val="24"/>
      <w:szCs w:val="20"/>
    </w:rPr>
  </w:style>
  <w:style w:type="paragraph" w:styleId="40">
    <w:name w:val="toc 4"/>
    <w:basedOn w:val="a"/>
    <w:next w:val="a"/>
    <w:autoRedefine/>
    <w:qFormat/>
    <w:rsid w:val="00A70330"/>
    <w:pPr>
      <w:ind w:left="630"/>
      <w:jc w:val="left"/>
    </w:pPr>
    <w:rPr>
      <w:sz w:val="20"/>
      <w:szCs w:val="20"/>
    </w:rPr>
  </w:style>
  <w:style w:type="paragraph" w:styleId="6">
    <w:name w:val="toc 6"/>
    <w:basedOn w:val="a"/>
    <w:next w:val="a"/>
    <w:autoRedefine/>
    <w:qFormat/>
    <w:rsid w:val="00A70330"/>
    <w:pPr>
      <w:ind w:left="1050"/>
      <w:jc w:val="left"/>
    </w:pPr>
    <w:rPr>
      <w:sz w:val="20"/>
      <w:szCs w:val="20"/>
    </w:rPr>
  </w:style>
  <w:style w:type="paragraph" w:styleId="20">
    <w:name w:val="toc 2"/>
    <w:basedOn w:val="a"/>
    <w:next w:val="a"/>
    <w:qFormat/>
    <w:rsid w:val="00A70330"/>
    <w:pPr>
      <w:adjustRightInd w:val="0"/>
      <w:snapToGrid w:val="0"/>
      <w:spacing w:line="360" w:lineRule="auto"/>
      <w:ind w:firstLineChars="200" w:firstLine="200"/>
      <w:jc w:val="left"/>
    </w:pPr>
    <w:rPr>
      <w:iCs/>
      <w:sz w:val="24"/>
      <w:szCs w:val="20"/>
    </w:rPr>
  </w:style>
  <w:style w:type="paragraph" w:styleId="9">
    <w:name w:val="toc 9"/>
    <w:basedOn w:val="a"/>
    <w:next w:val="a"/>
    <w:autoRedefine/>
    <w:qFormat/>
    <w:rsid w:val="00A70330"/>
    <w:pPr>
      <w:ind w:left="1680"/>
      <w:jc w:val="left"/>
    </w:pPr>
    <w:rPr>
      <w:sz w:val="20"/>
      <w:szCs w:val="20"/>
    </w:rPr>
  </w:style>
  <w:style w:type="character" w:styleId="a7">
    <w:name w:val="page number"/>
    <w:basedOn w:val="a1"/>
    <w:qFormat/>
    <w:rsid w:val="00A70330"/>
  </w:style>
  <w:style w:type="character" w:styleId="a8">
    <w:name w:val="Hyperlink"/>
    <w:basedOn w:val="a1"/>
    <w:qFormat/>
    <w:rsid w:val="00A70330"/>
    <w:rPr>
      <w:color w:val="0000FF"/>
      <w:u w:val="single"/>
    </w:rPr>
  </w:style>
  <w:style w:type="character" w:customStyle="1" w:styleId="4Char">
    <w:name w:val="标题 4 Char"/>
    <w:basedOn w:val="a1"/>
    <w:link w:val="4"/>
    <w:qFormat/>
    <w:rsid w:val="00A70330"/>
    <w:rPr>
      <w:rFonts w:ascii="Cambria" w:hAnsi="Cambria"/>
      <w:b/>
      <w:bCs/>
      <w:kern w:val="2"/>
      <w:sz w:val="28"/>
      <w:szCs w:val="28"/>
    </w:rPr>
  </w:style>
  <w:style w:type="paragraph" w:styleId="a9">
    <w:name w:val="No Spacing"/>
    <w:link w:val="Char0"/>
    <w:qFormat/>
    <w:rsid w:val="00A70330"/>
    <w:pPr>
      <w:ind w:firstLineChars="200" w:firstLine="200"/>
    </w:pPr>
    <w:rPr>
      <w:rFonts w:eastAsia="仿宋_GB2312"/>
      <w:sz w:val="30"/>
      <w:szCs w:val="22"/>
    </w:rPr>
  </w:style>
  <w:style w:type="character" w:customStyle="1" w:styleId="Char0">
    <w:name w:val="无间隔 Char"/>
    <w:link w:val="a9"/>
    <w:qFormat/>
    <w:locked/>
    <w:rsid w:val="00A70330"/>
    <w:rPr>
      <w:rFonts w:eastAsia="仿宋_GB2312"/>
      <w:sz w:val="30"/>
      <w:szCs w:val="22"/>
      <w:lang w:bidi="ar-SA"/>
    </w:rPr>
  </w:style>
  <w:style w:type="character" w:customStyle="1" w:styleId="Char">
    <w:name w:val="页脚 Char"/>
    <w:basedOn w:val="a1"/>
    <w:link w:val="a5"/>
    <w:qFormat/>
    <w:rsid w:val="00A70330"/>
    <w:rPr>
      <w:kern w:val="2"/>
      <w:sz w:val="18"/>
      <w:szCs w:val="18"/>
    </w:rPr>
  </w:style>
  <w:style w:type="paragraph" w:styleId="aa">
    <w:name w:val="List Paragraph"/>
    <w:basedOn w:val="a"/>
    <w:qFormat/>
    <w:rsid w:val="00A70330"/>
    <w:pPr>
      <w:ind w:firstLineChars="200" w:firstLine="420"/>
    </w:pPr>
  </w:style>
  <w:style w:type="character" w:customStyle="1" w:styleId="3Char">
    <w:name w:val="标题 3 Char"/>
    <w:basedOn w:val="a1"/>
    <w:link w:val="3"/>
    <w:qFormat/>
    <w:rsid w:val="00A70330"/>
    <w:rPr>
      <w:b/>
      <w:bCs/>
      <w:kern w:val="2"/>
      <w:sz w:val="32"/>
      <w:szCs w:val="32"/>
    </w:rPr>
  </w:style>
  <w:style w:type="paragraph" w:customStyle="1" w:styleId="MsoNormal0">
    <w:name w:val="MsoNormal"/>
    <w:basedOn w:val="a"/>
    <w:qFormat/>
    <w:rsid w:val="00A7033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5A95E766-9B96-4C39-9633-A32CED1C14CF}">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office:office"/>
    <ds:schemaRef ds:uri="urn:schemas-microsoft-com:vml"/>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2493</Words>
  <Characters>14212</Characters>
  <Application>Microsoft Office Word</Application>
  <DocSecurity>0</DocSecurity>
  <Lines>118</Lines>
  <Paragraphs>33</Paragraphs>
  <ScaleCrop>false</ScaleCrop>
  <Company>微软中国</Company>
  <LinksUpToDate>false</LinksUpToDate>
  <CharactersWithSpaces>16672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4</cp:revision>
  <cp:lastPrinted>2021-04-16T00:45:00Z</cp:lastPrinted>
  <dcterms:created xsi:type="dcterms:W3CDTF">2025-08-01T04:56:00Z</dcterms:created>
  <dcterms:modified xsi:type="dcterms:W3CDTF">2025-08-18T07:11:00Z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E2E8DE7F7F9C47D59C0CD5595229894E_13</vt:lpwstr>
  </property>
  <property fmtid="{D5CDD505-2E9C-101B-9397-08002B2CF9AE}" pid="3" name="KSOProductBuildVer">
    <vt:lpwstr>2052-12.1.0.21915</vt:lpwstr>
  </property>
  <property fmtid="{D5CDD505-2E9C-101B-9397-08002B2CF9AE}" pid="4" name="KSOTemplateDocerSaveRecord">
    <vt:lpwstr>eyJoZGlkIjoiNmZmYWMyZjQyNDZhMmM1M2FmNTAyNDJjOWU2NDIzZTQifQ==</vt:lpwstr>
  </property>
</Properties>
</file>