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bookmarkStart w:id="0" w:name="_GoBack"/>
      <w:bookmarkEnd w:id="0"/>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175011">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年度内蒙古自治区无线电监测站通辽市分站</w:t>
      </w:r>
    </w:p>
    <w:p w:rsidR="00E3602E" w:rsidRDefault="00175011">
      <w:pPr>
        <w:spacing w:line="360" w:lineRule="auto"/>
        <w:jc w:val="center"/>
        <w:rPr>
          <w:rFonts w:ascii="宋体" w:hAnsi="宋体"/>
          <w:b/>
          <w:bCs/>
          <w:sz w:val="52"/>
          <w:szCs w:val="52"/>
        </w:rPr>
      </w:pPr>
      <w:r>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rsidP="00175011">
      <w:pPr>
        <w:ind w:firstLineChars="700" w:firstLine="2249"/>
        <w:rPr>
          <w:rFonts w:ascii="仿宋" w:eastAsia="仿宋" w:hAnsi="仿宋"/>
          <w:b/>
          <w:sz w:val="32"/>
          <w:szCs w:val="32"/>
        </w:rPr>
        <w:sectPr w:rsidR="00E3602E">
          <w:footerReference w:type="default" r:id="rId7"/>
          <w:pgSz w:w="11906" w:h="16838"/>
          <w:pgMar w:top="1440" w:right="1083" w:bottom="1440" w:left="1083" w:header="0" w:footer="720" w:gutter="0"/>
          <w:cols w:space="425"/>
          <w:docGrid w:type="lines" w:linePitch="312"/>
        </w:sectPr>
      </w:pPr>
    </w:p>
    <w:p w:rsidR="0052165C" w:rsidRDefault="00175011">
      <w:pPr>
        <w:widowControl/>
        <w:spacing w:after="240"/>
        <w:jc w:val="center"/>
        <w:rPr>
          <w:rFonts w:eastAsia="Times New Roman"/>
          <w:kern w:val="0"/>
          <w:sz w:val="24"/>
        </w:rPr>
      </w:pPr>
      <w:bookmarkStart w:id="1" w:name="a000"/>
      <w:r>
        <w:rPr>
          <w:rFonts w:ascii="仿宋_GB2312" w:eastAsia="仿宋_GB2312" w:hAnsi="仿宋_GB2312" w:cs="仿宋_GB2312"/>
          <w:b/>
          <w:bCs/>
          <w:kern w:val="0"/>
          <w:sz w:val="54"/>
          <w:szCs w:val="54"/>
        </w:rPr>
        <w:lastRenderedPageBreak/>
        <w:t>目 录</w:t>
      </w:r>
    </w:p>
    <w:p w:rsidR="0052165C" w:rsidRDefault="00175011">
      <w:pPr>
        <w:widowControl/>
        <w:spacing w:before="240" w:after="240"/>
        <w:jc w:val="left"/>
        <w:rPr>
          <w:rFonts w:eastAsia="Times New Roman"/>
          <w:kern w:val="0"/>
          <w:sz w:val="24"/>
        </w:rPr>
      </w:pPr>
      <w:r>
        <w:rPr>
          <w:rFonts w:eastAsia="Times New Roman"/>
          <w:b/>
          <w:bCs/>
          <w:kern w:val="0"/>
          <w:sz w:val="24"/>
        </w:rPr>
        <w:t> </w:t>
      </w:r>
    </w:p>
    <w:p w:rsidR="0052165C" w:rsidRDefault="00175011">
      <w:pPr>
        <w:widowControl/>
        <w:spacing w:before="240" w:after="240"/>
        <w:jc w:val="left"/>
        <w:rPr>
          <w:rFonts w:eastAsia="Times New Roman"/>
          <w:kern w:val="0"/>
          <w:sz w:val="24"/>
        </w:rPr>
      </w:pPr>
      <w:r>
        <w:rPr>
          <w:rFonts w:ascii="黑体" w:eastAsia="黑体" w:hAnsi="黑体" w:cs="黑体"/>
          <w:kern w:val="0"/>
          <w:sz w:val="27"/>
          <w:szCs w:val="27"/>
        </w:rPr>
        <w:t>第一部分部门（单位）概况</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52165C" w:rsidRDefault="00175011">
      <w:pPr>
        <w:widowControl/>
        <w:spacing w:before="240" w:after="240"/>
        <w:jc w:val="left"/>
        <w:rPr>
          <w:rFonts w:eastAsia="Times New Roman"/>
          <w:kern w:val="0"/>
          <w:sz w:val="24"/>
        </w:rPr>
      </w:pPr>
      <w:r>
        <w:rPr>
          <w:rFonts w:ascii="黑体" w:eastAsia="黑体" w:hAnsi="黑体" w:cs="黑体"/>
          <w:kern w:val="0"/>
          <w:sz w:val="27"/>
          <w:szCs w:val="27"/>
        </w:rPr>
        <w:t>第二部分部门（单位）决算情况说明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52165C" w:rsidRDefault="00175011">
      <w:pPr>
        <w:widowControl/>
        <w:spacing w:before="240" w:after="240"/>
        <w:jc w:val="left"/>
        <w:rPr>
          <w:rFonts w:eastAsia="Times New Roman"/>
          <w:kern w:val="0"/>
          <w:sz w:val="24"/>
        </w:rPr>
      </w:pPr>
      <w:r>
        <w:rPr>
          <w:rFonts w:ascii="黑体" w:eastAsia="黑体" w:hAnsi="黑体" w:cs="黑体"/>
          <w:kern w:val="0"/>
          <w:sz w:val="27"/>
          <w:szCs w:val="27"/>
        </w:rPr>
        <w:t>第三部分名词解释</w:t>
      </w:r>
    </w:p>
    <w:p w:rsidR="0052165C" w:rsidRDefault="00175011">
      <w:pPr>
        <w:widowControl/>
        <w:spacing w:before="240" w:after="240"/>
        <w:jc w:val="left"/>
        <w:rPr>
          <w:rFonts w:eastAsia="Times New Roman"/>
          <w:kern w:val="0"/>
          <w:sz w:val="24"/>
        </w:rPr>
      </w:pPr>
      <w:r>
        <w:rPr>
          <w:rFonts w:ascii="黑体" w:eastAsia="黑体" w:hAnsi="黑体" w:cs="黑体"/>
          <w:kern w:val="0"/>
          <w:sz w:val="27"/>
          <w:szCs w:val="27"/>
        </w:rPr>
        <w:t>第四部分决算公开联系方式及信息反馈渠道</w:t>
      </w:r>
    </w:p>
    <w:p w:rsidR="0052165C" w:rsidRDefault="00175011">
      <w:pPr>
        <w:widowControl/>
        <w:spacing w:before="240" w:after="240"/>
        <w:jc w:val="left"/>
        <w:rPr>
          <w:rFonts w:eastAsia="Times New Roman"/>
          <w:kern w:val="0"/>
          <w:sz w:val="24"/>
        </w:rPr>
      </w:pPr>
      <w:r>
        <w:rPr>
          <w:rFonts w:ascii="黑体" w:eastAsia="黑体" w:hAnsi="黑体" w:cs="黑体"/>
          <w:kern w:val="0"/>
          <w:sz w:val="27"/>
          <w:szCs w:val="27"/>
        </w:rPr>
        <w:t>第五部分部门（单位）决算表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52165C" w:rsidRDefault="0052165C">
      <w:pPr>
        <w:widowControl/>
        <w:spacing w:before="240" w:after="240"/>
        <w:rPr>
          <w:rFonts w:eastAsia="Times New Roman"/>
          <w:kern w:val="0"/>
          <w:sz w:val="24"/>
        </w:rPr>
      </w:pPr>
    </w:p>
    <w:p w:rsidR="0052165C" w:rsidRDefault="0017501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第一部分部门（单位）概况</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一、主要职能、职责</w:t>
      </w:r>
    </w:p>
    <w:p w:rsidR="0052165C" w:rsidRPr="00DB2EFF" w:rsidRDefault="00DB2EFF" w:rsidP="00DB2EFF">
      <w:pPr>
        <w:widowControl/>
        <w:spacing w:before="240" w:after="240"/>
        <w:ind w:firstLineChars="150" w:firstLine="405"/>
        <w:rPr>
          <w:rFonts w:ascii="仿宋_GB2312" w:eastAsia="仿宋_GB2312" w:hAnsi="仿宋_GB2312" w:cs="仿宋_GB2312"/>
          <w:kern w:val="0"/>
          <w:sz w:val="27"/>
          <w:szCs w:val="27"/>
        </w:rPr>
      </w:pPr>
      <w:r w:rsidRPr="00DB2EFF">
        <w:rPr>
          <w:rFonts w:ascii="仿宋_GB2312" w:eastAsia="仿宋_GB2312" w:hAnsi="仿宋_GB2312" w:cs="仿宋_GB2312" w:hint="eastAsia"/>
          <w:kern w:val="0"/>
          <w:sz w:val="27"/>
          <w:szCs w:val="27"/>
        </w:rPr>
        <w:t>无线电管理是指国家对无线电频谱资源和台站设备进行科学管理的一项政府职能。主要职责包括以下几个方面：</w:t>
      </w:r>
      <w:r w:rsidRPr="00DB2EFF">
        <w:rPr>
          <w:rFonts w:ascii="仿宋_GB2312" w:eastAsia="仿宋_GB2312" w:hAnsi="仿宋_GB2312" w:cs="仿宋_GB2312"/>
          <w:kern w:val="0"/>
          <w:sz w:val="27"/>
          <w:szCs w:val="27"/>
        </w:rPr>
        <w:t>1</w:t>
      </w:r>
      <w:r w:rsidRPr="00DB2EFF">
        <w:rPr>
          <w:rFonts w:ascii="仿宋_GB2312" w:eastAsia="仿宋_GB2312" w:hAnsi="仿宋_GB2312" w:cs="仿宋_GB2312" w:hint="eastAsia"/>
          <w:kern w:val="0"/>
          <w:sz w:val="27"/>
          <w:szCs w:val="27"/>
        </w:rPr>
        <w:t>、参与研究无线电监测技术，参与制定无线电监测相关标准和规定；</w:t>
      </w:r>
      <w:r w:rsidRPr="00DB2EFF">
        <w:rPr>
          <w:rFonts w:ascii="仿宋_GB2312" w:eastAsia="仿宋_GB2312" w:hAnsi="仿宋_GB2312" w:cs="仿宋_GB2312"/>
          <w:kern w:val="0"/>
          <w:sz w:val="27"/>
          <w:szCs w:val="27"/>
        </w:rPr>
        <w:t>2</w:t>
      </w:r>
      <w:r w:rsidRPr="00DB2EFF">
        <w:rPr>
          <w:rFonts w:ascii="仿宋_GB2312" w:eastAsia="仿宋_GB2312" w:hAnsi="仿宋_GB2312" w:cs="仿宋_GB2312" w:hint="eastAsia"/>
          <w:kern w:val="0"/>
          <w:sz w:val="27"/>
          <w:szCs w:val="27"/>
        </w:rPr>
        <w:t>、承担本行政区域内无线电监测和干扰查处相关工作，协助处理无线电管理相关事宜；</w:t>
      </w:r>
      <w:r w:rsidRPr="00DB2EFF">
        <w:rPr>
          <w:rFonts w:ascii="仿宋_GB2312" w:eastAsia="仿宋_GB2312" w:hAnsi="仿宋_GB2312" w:cs="仿宋_GB2312"/>
          <w:kern w:val="0"/>
          <w:sz w:val="27"/>
          <w:szCs w:val="27"/>
        </w:rPr>
        <w:t>3</w:t>
      </w:r>
      <w:r w:rsidRPr="00DB2EFF">
        <w:rPr>
          <w:rFonts w:ascii="仿宋_GB2312" w:eastAsia="仿宋_GB2312" w:hAnsi="仿宋_GB2312" w:cs="仿宋_GB2312" w:hint="eastAsia"/>
          <w:kern w:val="0"/>
          <w:sz w:val="27"/>
          <w:szCs w:val="27"/>
        </w:rPr>
        <w:t>、对涉及国家安全、公民人身财产安全和公共利益等重要无线电频率实施保护性监测；</w:t>
      </w:r>
      <w:r w:rsidRPr="00DB2EFF">
        <w:rPr>
          <w:rFonts w:ascii="仿宋_GB2312" w:eastAsia="仿宋_GB2312" w:hAnsi="仿宋_GB2312" w:cs="仿宋_GB2312"/>
          <w:kern w:val="0"/>
          <w:sz w:val="27"/>
          <w:szCs w:val="27"/>
        </w:rPr>
        <w:t>4</w:t>
      </w:r>
      <w:r w:rsidRPr="00DB2EFF">
        <w:rPr>
          <w:rFonts w:ascii="仿宋_GB2312" w:eastAsia="仿宋_GB2312" w:hAnsi="仿宋_GB2312" w:cs="仿宋_GB2312" w:hint="eastAsia"/>
          <w:kern w:val="0"/>
          <w:sz w:val="27"/>
          <w:szCs w:val="27"/>
        </w:rPr>
        <w:t>、承担保证国家安全和重大任务开展的特殊监测任务；</w:t>
      </w:r>
      <w:r w:rsidRPr="00DB2EFF">
        <w:rPr>
          <w:rFonts w:ascii="仿宋_GB2312" w:eastAsia="仿宋_GB2312" w:hAnsi="仿宋_GB2312" w:cs="仿宋_GB2312"/>
          <w:kern w:val="0"/>
          <w:sz w:val="27"/>
          <w:szCs w:val="27"/>
        </w:rPr>
        <w:t>5</w:t>
      </w:r>
      <w:r w:rsidRPr="00DB2EFF">
        <w:rPr>
          <w:rFonts w:ascii="仿宋_GB2312" w:eastAsia="仿宋_GB2312" w:hAnsi="仿宋_GB2312" w:cs="仿宋_GB2312" w:hint="eastAsia"/>
          <w:kern w:val="0"/>
          <w:sz w:val="27"/>
          <w:szCs w:val="27"/>
        </w:rPr>
        <w:t>、承担台站</w:t>
      </w:r>
      <w:proofErr w:type="gramStart"/>
      <w:r w:rsidRPr="00DB2EFF">
        <w:rPr>
          <w:rFonts w:ascii="仿宋_GB2312" w:eastAsia="仿宋_GB2312" w:hAnsi="仿宋_GB2312" w:cs="仿宋_GB2312" w:hint="eastAsia"/>
          <w:kern w:val="0"/>
          <w:sz w:val="27"/>
          <w:szCs w:val="27"/>
        </w:rPr>
        <w:t>预指标配</w:t>
      </w:r>
      <w:proofErr w:type="gramEnd"/>
      <w:r w:rsidRPr="00DB2EFF">
        <w:rPr>
          <w:rFonts w:ascii="仿宋_GB2312" w:eastAsia="仿宋_GB2312" w:hAnsi="仿宋_GB2312" w:cs="仿宋_GB2312" w:hint="eastAsia"/>
          <w:kern w:val="0"/>
          <w:sz w:val="27"/>
          <w:szCs w:val="27"/>
        </w:rPr>
        <w:t>频率的监测，监测业余无线电台，对设置、使用的无线电发射设备进行测定，测试电磁环境；</w:t>
      </w:r>
      <w:r w:rsidRPr="00DB2EFF">
        <w:rPr>
          <w:rFonts w:ascii="仿宋_GB2312" w:eastAsia="仿宋_GB2312" w:hAnsi="仿宋_GB2312" w:cs="仿宋_GB2312"/>
          <w:kern w:val="0"/>
          <w:sz w:val="27"/>
          <w:szCs w:val="27"/>
        </w:rPr>
        <w:t>6</w:t>
      </w:r>
      <w:r w:rsidRPr="00DB2EFF">
        <w:rPr>
          <w:rFonts w:ascii="仿宋_GB2312" w:eastAsia="仿宋_GB2312" w:hAnsi="仿宋_GB2312" w:cs="仿宋_GB2312" w:hint="eastAsia"/>
          <w:kern w:val="0"/>
          <w:sz w:val="27"/>
          <w:szCs w:val="27"/>
        </w:rPr>
        <w:t>、调查、制止非法使用无线电网频率的行为。承担监测网和无线电设备的维护工作。</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二、部门（单位）机构设置及决算单位构成情况</w:t>
      </w:r>
    </w:p>
    <w:p w:rsidR="00DB2EFF" w:rsidRDefault="00175011">
      <w:pPr>
        <w:widowControl/>
        <w:spacing w:before="240" w:after="240"/>
        <w:rPr>
          <w:rFonts w:ascii="仿宋_GB2312" w:eastAsia="仿宋_GB2312" w:hAnsi="仿宋_GB2312" w:cs="仿宋_GB2312"/>
          <w:color w:val="0E00FE"/>
          <w:kern w:val="0"/>
          <w:sz w:val="27"/>
          <w:szCs w:val="27"/>
        </w:rPr>
      </w:pPr>
      <w:r>
        <w:rPr>
          <w:rFonts w:ascii="times_new_roman" w:eastAsia="times_new_roman" w:hAnsi="times_new_roman" w:cs="times_new_roman"/>
          <w:kern w:val="0"/>
          <w:sz w:val="27"/>
          <w:szCs w:val="27"/>
        </w:rPr>
        <w:t xml:space="preserve">    </w:t>
      </w:r>
      <w:bookmarkStart w:id="2" w:name="OLE_LINK1"/>
      <w:bookmarkStart w:id="3" w:name="OLE_LINK2"/>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.根据部门（单位）职责分工，本</w:t>
      </w:r>
      <w:r w:rsidR="00DB2EFF">
        <w:rPr>
          <w:rFonts w:ascii="仿宋_GB2312" w:eastAsia="仿宋_GB2312" w:hAnsi="仿宋_GB2312" w:cs="仿宋_GB2312"/>
          <w:kern w:val="0"/>
          <w:sz w:val="27"/>
          <w:szCs w:val="27"/>
        </w:rPr>
        <w:t>单位</w:t>
      </w:r>
      <w:r>
        <w:rPr>
          <w:rFonts w:ascii="仿宋_GB2312" w:eastAsia="仿宋_GB2312" w:hAnsi="仿宋_GB2312" w:cs="仿宋_GB2312"/>
          <w:kern w:val="0"/>
          <w:sz w:val="27"/>
          <w:szCs w:val="27"/>
        </w:rPr>
        <w:t>内设机构包括</w:t>
      </w:r>
      <w:r w:rsidR="0054672C">
        <w:rPr>
          <w:rFonts w:ascii="仿宋_GB2312" w:eastAsia="仿宋_GB2312" w:hAnsi="仿宋_GB2312" w:cs="仿宋_GB2312"/>
          <w:kern w:val="0"/>
          <w:sz w:val="27"/>
          <w:szCs w:val="27"/>
        </w:rPr>
        <w:t>内蒙古自治区无线电监测站通辽市分站</w:t>
      </w:r>
      <w:r>
        <w:rPr>
          <w:rFonts w:ascii="仿宋_GB2312" w:eastAsia="仿宋_GB2312" w:hAnsi="仿宋_GB2312" w:cs="仿宋_GB2312"/>
          <w:kern w:val="0"/>
          <w:sz w:val="27"/>
          <w:szCs w:val="27"/>
        </w:rPr>
        <w:t>。本</w:t>
      </w:r>
      <w:r w:rsidR="00DB2EFF">
        <w:rPr>
          <w:rFonts w:ascii="仿宋_GB2312" w:eastAsia="仿宋_GB2312" w:hAnsi="仿宋_GB2312" w:cs="仿宋_GB2312"/>
          <w:kern w:val="0"/>
          <w:sz w:val="27"/>
          <w:szCs w:val="27"/>
        </w:rPr>
        <w:t>单位</w:t>
      </w:r>
      <w:r w:rsidR="00DB2EFF">
        <w:rPr>
          <w:rFonts w:ascii="仿宋_GB2312" w:eastAsia="仿宋_GB2312" w:hAnsi="仿宋_GB2312" w:cs="仿宋_GB2312" w:hint="eastAsia"/>
          <w:kern w:val="0"/>
          <w:sz w:val="27"/>
          <w:szCs w:val="27"/>
        </w:rPr>
        <w:t>无下</w:t>
      </w:r>
      <w:r w:rsidR="00DB2EFF">
        <w:rPr>
          <w:rFonts w:ascii="仿宋_GB2312" w:eastAsia="仿宋_GB2312" w:hAnsi="仿宋_GB2312" w:cs="仿宋_GB2312"/>
          <w:kern w:val="0"/>
          <w:sz w:val="27"/>
          <w:szCs w:val="27"/>
        </w:rPr>
        <w:t>属单位</w:t>
      </w:r>
      <w:r>
        <w:rPr>
          <w:rFonts w:ascii="仿宋_GB2312" w:eastAsia="仿宋_GB2312" w:hAnsi="仿宋_GB2312" w:cs="仿宋_GB2312"/>
          <w:kern w:val="0"/>
          <w:sz w:val="27"/>
          <w:szCs w:val="27"/>
        </w:rPr>
        <w:t>。</w:t>
      </w:r>
      <w:bookmarkEnd w:id="2"/>
      <w:bookmarkEnd w:id="3"/>
    </w:p>
    <w:p w:rsidR="0052165C" w:rsidRDefault="00175011">
      <w:pPr>
        <w:widowControl/>
        <w:spacing w:before="240" w:after="240"/>
        <w:rPr>
          <w:rFonts w:eastAsia="Times New Roman"/>
          <w:kern w:val="0"/>
          <w:sz w:val="24"/>
        </w:rPr>
      </w:pPr>
      <w:r>
        <w:rPr>
          <w:rFonts w:ascii="times_new_roman" w:eastAsia="times_new_roman" w:hAnsi="times_new_roman" w:cs="times_new_roman"/>
          <w:kern w:val="0"/>
          <w:sz w:val="27"/>
          <w:szCs w:val="27"/>
        </w:rPr>
        <w:t>    2</w:t>
      </w:r>
      <w:r>
        <w:rPr>
          <w:rFonts w:ascii="仿宋_GB2312" w:eastAsia="仿宋_GB2312" w:hAnsi="仿宋_GB2312" w:cs="仿宋_GB2312"/>
          <w:kern w:val="0"/>
          <w:sz w:val="27"/>
          <w:szCs w:val="27"/>
        </w:rPr>
        <w:t>.从决算单位构成看，纳入本部门（单位）决算编制范围的预算单位共计</w:t>
      </w:r>
      <w:r w:rsidR="0054672C" w:rsidRPr="0054672C">
        <w:rPr>
          <w:rFonts w:ascii="仿宋_GB2312" w:eastAsia="仿宋_GB2312" w:hAnsi="仿宋_GB2312" w:cs="仿宋_GB2312" w:hint="eastAsia"/>
          <w:kern w:val="0"/>
          <w:sz w:val="27"/>
          <w:szCs w:val="27"/>
        </w:rPr>
        <w:t>1</w:t>
      </w:r>
      <w:r>
        <w:rPr>
          <w:rFonts w:ascii="仿宋_GB2312" w:eastAsia="仿宋_GB2312" w:hAnsi="仿宋_GB2312" w:cs="仿宋_GB2312"/>
          <w:kern w:val="0"/>
          <w:sz w:val="27"/>
          <w:szCs w:val="27"/>
        </w:rPr>
        <w:t>家，具体包括：</w:t>
      </w:r>
      <w:bookmarkStart w:id="4" w:name="OLE_LINK3"/>
      <w:bookmarkStart w:id="5" w:name="OLE_LINK4"/>
      <w:r w:rsidR="0054672C">
        <w:rPr>
          <w:rFonts w:ascii="仿宋_GB2312" w:eastAsia="仿宋_GB2312" w:hAnsi="仿宋_GB2312" w:cs="仿宋_GB2312"/>
          <w:kern w:val="0"/>
          <w:sz w:val="27"/>
          <w:szCs w:val="27"/>
        </w:rPr>
        <w:t>内蒙古自治区无线电监测站通辽市分站</w:t>
      </w:r>
      <w:bookmarkEnd w:id="4"/>
      <w:bookmarkEnd w:id="5"/>
      <w:r>
        <w:rPr>
          <w:rFonts w:ascii="仿宋_GB2312" w:eastAsia="仿宋_GB2312" w:hAnsi="仿宋_GB2312" w:cs="仿宋_GB2312"/>
          <w:kern w:val="0"/>
          <w:sz w:val="27"/>
          <w:szCs w:val="27"/>
        </w:rPr>
        <w:t>。详细情况见表：</w:t>
      </w:r>
    </w:p>
    <w:tbl>
      <w:tblPr>
        <w:tblW w:w="8654" w:type="dxa"/>
        <w:jc w:val="center"/>
        <w:tblCellSpacing w:w="15" w:type="dxa"/>
        <w:tblInd w:w="3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009"/>
        <w:gridCol w:w="5032"/>
        <w:gridCol w:w="2613"/>
      </w:tblGrid>
      <w:tr w:rsidR="0052165C" w:rsidTr="0054672C">
        <w:trPr>
          <w:trHeight w:val="406"/>
          <w:tblHeader/>
          <w:tblCellSpacing w:w="15" w:type="dxa"/>
          <w:jc w:val="center"/>
        </w:trPr>
        <w:tc>
          <w:tcPr>
            <w:tcW w:w="964"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175011">
            <w:pPr>
              <w:widowControl/>
              <w:jc w:val="center"/>
              <w:rPr>
                <w:rFonts w:eastAsia="Times New Roman"/>
                <w:color w:val="000000"/>
                <w:kern w:val="0"/>
                <w:sz w:val="24"/>
              </w:rPr>
            </w:pPr>
            <w:r>
              <w:rPr>
                <w:rFonts w:ascii="仿宋_GB2312" w:eastAsia="仿宋_GB2312" w:hAnsi="仿宋_GB2312" w:cs="仿宋_GB2312"/>
                <w:color w:val="000000"/>
                <w:kern w:val="0"/>
                <w:sz w:val="24"/>
              </w:rPr>
              <w:lastRenderedPageBreak/>
              <w:t>序号</w:t>
            </w:r>
          </w:p>
        </w:tc>
        <w:tc>
          <w:tcPr>
            <w:tcW w:w="500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175011">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2568"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175011">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52165C" w:rsidTr="0054672C">
        <w:trPr>
          <w:trHeight w:val="325"/>
          <w:tblCellSpacing w:w="15" w:type="dxa"/>
          <w:jc w:val="center"/>
        </w:trPr>
        <w:tc>
          <w:tcPr>
            <w:tcW w:w="964"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175011">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500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54672C">
            <w:pPr>
              <w:widowControl/>
              <w:jc w:val="left"/>
              <w:rPr>
                <w:rFonts w:eastAsia="Times New Roman"/>
                <w:color w:val="000000"/>
                <w:kern w:val="0"/>
                <w:sz w:val="24"/>
              </w:rPr>
            </w:pPr>
            <w:r>
              <w:rPr>
                <w:rFonts w:ascii="仿宋_GB2312" w:eastAsia="仿宋_GB2312" w:hAnsi="仿宋_GB2312" w:cs="仿宋_GB2312"/>
                <w:kern w:val="0"/>
                <w:sz w:val="27"/>
                <w:szCs w:val="27"/>
              </w:rPr>
              <w:t>内蒙古自治区无线电监测站通辽市分站</w:t>
            </w:r>
          </w:p>
        </w:tc>
        <w:tc>
          <w:tcPr>
            <w:tcW w:w="2568"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hideMark/>
          </w:tcPr>
          <w:p w:rsidR="0052165C" w:rsidRDefault="0054672C">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52165C" w:rsidRDefault="00175011">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三、2024年度部门（单位）主要工作完成情况</w:t>
      </w:r>
    </w:p>
    <w:p w:rsidR="0054672C" w:rsidRDefault="00175011" w:rsidP="0054672C">
      <w:pPr>
        <w:widowControl/>
        <w:spacing w:before="100" w:beforeAutospacing="1" w:after="100" w:afterAutospacing="1"/>
        <w:jc w:val="left"/>
        <w:rPr>
          <w:rFonts w:ascii="仿宋_GB2312" w:eastAsia="仿宋_GB2312" w:hAnsi="宋体" w:cs="宋体"/>
          <w:kern w:val="0"/>
          <w:sz w:val="27"/>
          <w:szCs w:val="27"/>
        </w:rPr>
      </w:pPr>
      <w:r>
        <w:rPr>
          <w:rFonts w:ascii="宋体" w:hAnsi="宋体" w:cs="宋体" w:hint="eastAsia"/>
          <w:kern w:val="0"/>
          <w:sz w:val="27"/>
          <w:szCs w:val="27"/>
        </w:rPr>
        <w:t> </w:t>
      </w:r>
      <w:r w:rsidR="0054672C">
        <w:rPr>
          <w:rFonts w:ascii="仿宋_GB2312" w:eastAsia="仿宋_GB2312" w:hAnsi="宋体" w:cs="宋体" w:hint="eastAsia"/>
          <w:kern w:val="0"/>
          <w:sz w:val="27"/>
          <w:szCs w:val="27"/>
        </w:rPr>
        <w:t>一、扎实开展党的建设工作</w:t>
      </w:r>
    </w:p>
    <w:p w:rsidR="0054672C" w:rsidRDefault="0054672C" w:rsidP="0054672C">
      <w:pPr>
        <w:widowControl/>
        <w:spacing w:before="100" w:beforeAutospacing="1" w:after="100" w:afterAutospacing="1"/>
        <w:ind w:firstLineChars="250" w:firstLine="675"/>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（一）加强思想政治建设，适应新形势下党的建设工作</w:t>
      </w:r>
    </w:p>
    <w:p w:rsidR="0054672C" w:rsidRDefault="0054672C" w:rsidP="0054672C">
      <w:pPr>
        <w:widowControl/>
        <w:spacing w:before="100" w:beforeAutospacing="1" w:after="100" w:afterAutospacing="1"/>
        <w:ind w:firstLineChars="300" w:firstLine="81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一是夯实思想基础。深入开展学习贯彻习近平新时代中国特色社会主义思想主题教育，全面准确学习领会党的二十大精神，深入学</w:t>
      </w:r>
      <w:proofErr w:type="gramStart"/>
      <w:r>
        <w:rPr>
          <w:rFonts w:ascii="仿宋_GB2312" w:eastAsia="仿宋_GB2312" w:hAnsi="宋体" w:cs="宋体" w:hint="eastAsia"/>
          <w:kern w:val="0"/>
          <w:sz w:val="27"/>
          <w:szCs w:val="27"/>
        </w:rPr>
        <w:t>习习近</w:t>
      </w:r>
      <w:proofErr w:type="gramEnd"/>
      <w:r>
        <w:rPr>
          <w:rFonts w:ascii="仿宋_GB2312" w:eastAsia="仿宋_GB2312" w:hAnsi="宋体" w:cs="宋体" w:hint="eastAsia"/>
          <w:kern w:val="0"/>
          <w:sz w:val="27"/>
          <w:szCs w:val="27"/>
        </w:rPr>
        <w:t>平总书记考察内蒙古重要讲话精神，深入学习贯彻习近平总书记交给内蒙古的五大任务和建设模范自治区两件大事。认真开展“扬优势、找差距、促发展”专题学习研讨、“感党恩、听党话、跟党走”群众教育实践活动、“提标、提速、提效”专项行动、“民族团结进步活动月”活动。紧紧抓住铸牢中华民族共同体意识这条主线，深化民族团结进步教育，推动高质量发展，奋力书写中国式现代化内蒙古新篇章。</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是筑牢思想防线。认真贯彻落实党中央、自治区党委、厅党组关于意识形态工作的决策部署，将意识形态工作作为党建工作重点，纳入党员必修课，牢牢守住意识形态主阵地。加强党员干部教育管理，开展经常性谈心谈话活动。支部书记分别以“中华民族共同体意识是民族团结之本”“提高认识、统一思想、知行合一、推进发展”为主题讲授党课。以思想政治建设为抓手，坚持深化理论知识储备，全面提升党员队伍的思想政治水平，使全体党员深刻领悟“两个确立”的决定性意义，进一步增强了“四个意识”、坚定了“四个自信”、做到了“两个维护”，坚决贯</w:t>
      </w:r>
      <w:r>
        <w:rPr>
          <w:rFonts w:ascii="仿宋_GB2312" w:eastAsia="仿宋_GB2312" w:hAnsi="宋体" w:cs="宋体" w:hint="eastAsia"/>
          <w:kern w:val="0"/>
          <w:sz w:val="27"/>
          <w:szCs w:val="27"/>
        </w:rPr>
        <w:lastRenderedPageBreak/>
        <w:t>彻落实党中央决策部署，始终在政治立场、政治方向、政治原则、政治道路上同以习近平同志为核心的党中央保持高度一致。</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三是守住廉洁底线。坚持全面从严治党，加强党风廉政建设，深化廉政风险防控工作，常态</w:t>
      </w:r>
      <w:proofErr w:type="gramStart"/>
      <w:r>
        <w:rPr>
          <w:rFonts w:ascii="仿宋_GB2312" w:eastAsia="仿宋_GB2312" w:hAnsi="宋体" w:cs="宋体" w:hint="eastAsia"/>
          <w:kern w:val="0"/>
          <w:sz w:val="27"/>
          <w:szCs w:val="27"/>
        </w:rPr>
        <w:t>化开展</w:t>
      </w:r>
      <w:proofErr w:type="gramEnd"/>
      <w:r>
        <w:rPr>
          <w:rFonts w:ascii="仿宋_GB2312" w:eastAsia="仿宋_GB2312" w:hAnsi="宋体" w:cs="宋体" w:hint="eastAsia"/>
          <w:kern w:val="0"/>
          <w:sz w:val="27"/>
          <w:szCs w:val="27"/>
        </w:rPr>
        <w:t>廉政教育，开展4次廉政提醒谈话，</w:t>
      </w:r>
      <w:proofErr w:type="gramStart"/>
      <w:r>
        <w:rPr>
          <w:rFonts w:ascii="仿宋_GB2312" w:eastAsia="仿宋_GB2312" w:hAnsi="宋体" w:cs="宋体" w:hint="eastAsia"/>
          <w:kern w:val="0"/>
          <w:sz w:val="27"/>
          <w:szCs w:val="27"/>
        </w:rPr>
        <w:t>管控好廉政</w:t>
      </w:r>
      <w:proofErr w:type="gramEnd"/>
      <w:r>
        <w:rPr>
          <w:rFonts w:ascii="仿宋_GB2312" w:eastAsia="仿宋_GB2312" w:hAnsi="宋体" w:cs="宋体" w:hint="eastAsia"/>
          <w:kern w:val="0"/>
          <w:sz w:val="27"/>
          <w:szCs w:val="27"/>
        </w:rPr>
        <w:t>风险。</w:t>
      </w:r>
    </w:p>
    <w:p w:rsidR="0054672C" w:rsidRDefault="0054672C" w:rsidP="0054672C">
      <w:pPr>
        <w:widowControl/>
        <w:spacing w:before="100" w:beforeAutospacing="1" w:after="100" w:afterAutospacing="1"/>
        <w:ind w:firstLineChars="150" w:firstLine="405"/>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（二)严肃党内政治生活，锻造坚强有力的基层党组织</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是严格落实党内法律、法规和党内政治生活要求。严格执行党内组织生活制度，提高党内组织生活质量，坚决做到政治规矩、政治纪律教育常态化，并安排专人负责纪律检查工作。各项活动的开展，为党支部培厚了良好的政治生态土壤，营造了风清气正的政治生态环境，为坚定不移推动全面从严治党向纵深发展打下了坚实基础。支部内形成了学思</w:t>
      </w:r>
      <w:proofErr w:type="gramStart"/>
      <w:r>
        <w:rPr>
          <w:rFonts w:ascii="仿宋_GB2312" w:eastAsia="仿宋_GB2312" w:hAnsi="宋体" w:cs="宋体" w:hint="eastAsia"/>
          <w:kern w:val="0"/>
          <w:sz w:val="27"/>
          <w:szCs w:val="27"/>
        </w:rPr>
        <w:t>践</w:t>
      </w:r>
      <w:proofErr w:type="gramEnd"/>
      <w:r>
        <w:rPr>
          <w:rFonts w:ascii="仿宋_GB2312" w:eastAsia="仿宋_GB2312" w:hAnsi="宋体" w:cs="宋体" w:hint="eastAsia"/>
          <w:kern w:val="0"/>
          <w:sz w:val="27"/>
          <w:szCs w:val="27"/>
        </w:rPr>
        <w:t>悟的浓厚氛围，党员干部真正受到了全面深刻的政治教育、思想淬炼、精神洗礼和党性锤炼。</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是加强基层党组织建设，强化组织功能，落实党支部主体责任。持续推进“五化协同”，以创建坚强堡垒“模范”支部为标准，抓好党建各项制度的落实。健全完善基层党建工作机制，严格落实《党支部工作条例》，落实“三会一课”“三重一大”制度。各项制度的落实，充分发挥了党支部的政治功能，提升了党支部组织能力和管理能力，突出了党支部政治引领能力，把党支部建设成了坚强的战斗堡垒。</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是坚持加强队伍建设。完善党支部组织机构，明确岗位职责，做到分工明确、责任到人。加强党员教育培训，培养骨干力量，支部新接收一名预备党员。支部党员充分发挥政治坚定、遵章守纪、敢于斗争、勇于担当的先锋模范作用，努力打造“民主、和谐”的基层党组织。</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lastRenderedPageBreak/>
        <w:t>二、牢牢把握总要求，实干担当促发展</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坚持围绕中心，服务大局，推进党建与业务深度融合。始终坚持把业务工作作为党建工作的落脚点，围绕“三管理、三服务、</w:t>
      </w:r>
      <w:proofErr w:type="gramStart"/>
      <w:r>
        <w:rPr>
          <w:rFonts w:ascii="仿宋_GB2312" w:eastAsia="仿宋_GB2312" w:hAnsi="宋体" w:cs="宋体" w:hint="eastAsia"/>
          <w:kern w:val="0"/>
          <w:sz w:val="27"/>
          <w:szCs w:val="27"/>
        </w:rPr>
        <w:t>一</w:t>
      </w:r>
      <w:proofErr w:type="gramEnd"/>
      <w:r>
        <w:rPr>
          <w:rFonts w:ascii="仿宋_GB2312" w:eastAsia="仿宋_GB2312" w:hAnsi="宋体" w:cs="宋体" w:hint="eastAsia"/>
          <w:kern w:val="0"/>
          <w:sz w:val="27"/>
          <w:szCs w:val="27"/>
        </w:rPr>
        <w:t>突出”无线电管理总要求，把学习成果转化为推动业务工作的动力源泉，密切结合管理处工作实际，充分发挥党支部的积极性、主动性、创造性，将党支部工作与无线电管理工作深度融合。</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（一）无线电台（站）规范化管理</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按照国家频率台站许可规范化相关要求规范审批流程，做好频率、台（站）许可工作，本年度办理38个业余电台执照，1份气象雷达执照，1份霍林河机场执照，东北空管新增10个台站核发执照，内蒙古电投能源股份有限公司换发执照7份。做好 “进驻政务服务大厅”事项表整理，市本级政务服务事项“三集中、三到位”清理，政务服务“全程网办”事项清单整理工作。</w:t>
      </w:r>
    </w:p>
    <w:p w:rsidR="0054672C" w:rsidRDefault="0054672C" w:rsidP="0054672C">
      <w:pPr>
        <w:widowControl/>
        <w:spacing w:before="100" w:beforeAutospacing="1" w:after="100" w:afterAutospacing="1"/>
        <w:ind w:firstLineChars="100" w:firstLine="27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（二）行政执法规范化</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加强无线电干扰查处及日常监督检查工作。检查24家无线电发射设备销售商家，查验160多部在售无线电发射设备。定期登陆工信部无线电发射设备销售备案平台，审核备案申报，审核两起销售主体备案及20部设备备案。现场检查设台单位9家，台站数量35部，其中“双随机、</w:t>
      </w:r>
      <w:proofErr w:type="gramStart"/>
      <w:r>
        <w:rPr>
          <w:rFonts w:ascii="仿宋_GB2312" w:eastAsia="仿宋_GB2312" w:hAnsi="宋体" w:cs="宋体" w:hint="eastAsia"/>
          <w:kern w:val="0"/>
          <w:sz w:val="27"/>
          <w:szCs w:val="27"/>
        </w:rPr>
        <w:t>一</w:t>
      </w:r>
      <w:proofErr w:type="gramEnd"/>
      <w:r>
        <w:rPr>
          <w:rFonts w:ascii="仿宋_GB2312" w:eastAsia="仿宋_GB2312" w:hAnsi="宋体" w:cs="宋体" w:hint="eastAsia"/>
          <w:kern w:val="0"/>
          <w:sz w:val="27"/>
          <w:szCs w:val="27"/>
        </w:rPr>
        <w:t>公开”检查设台单位2家，台站数量7部。</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（三）加强固定资产管理，严格落实财务制度</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lastRenderedPageBreak/>
        <w:t>按照国有资产管理规定加强资产管理，定期对固定资产进行清查盘点，保证账实相符。根据实际财务支出情况及工作情况报送频率占用费资金绩效评价报告，完成2025年中央专项资金预算填报工作。</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（四）维护空中电波秩序，保障无线电安全</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常态</w:t>
      </w:r>
      <w:proofErr w:type="gramStart"/>
      <w:r>
        <w:rPr>
          <w:rFonts w:ascii="仿宋_GB2312" w:eastAsia="仿宋_GB2312" w:hAnsi="宋体" w:cs="宋体" w:hint="eastAsia"/>
          <w:kern w:val="0"/>
          <w:sz w:val="27"/>
          <w:szCs w:val="27"/>
        </w:rPr>
        <w:t>化开展</w:t>
      </w:r>
      <w:proofErr w:type="gramEnd"/>
      <w:r>
        <w:rPr>
          <w:rFonts w:ascii="仿宋_GB2312" w:eastAsia="仿宋_GB2312" w:hAnsi="宋体" w:cs="宋体" w:hint="eastAsia"/>
          <w:kern w:val="0"/>
          <w:sz w:val="27"/>
          <w:szCs w:val="27"/>
        </w:rPr>
        <w:t>无线电日常监测工作，严格落实月报制度，完成国家部署的各类专项监测任务。严格执行值班制度，完成8次重大节日、活动无线电监测值班工作，值班天数85天。完成44次考试无线电安全保障任务。常态</w:t>
      </w:r>
      <w:proofErr w:type="gramStart"/>
      <w:r>
        <w:rPr>
          <w:rFonts w:ascii="仿宋_GB2312" w:eastAsia="仿宋_GB2312" w:hAnsi="宋体" w:cs="宋体" w:hint="eastAsia"/>
          <w:kern w:val="0"/>
          <w:sz w:val="27"/>
          <w:szCs w:val="27"/>
        </w:rPr>
        <w:t>化开展</w:t>
      </w:r>
      <w:proofErr w:type="gramEnd"/>
      <w:r>
        <w:rPr>
          <w:rFonts w:ascii="仿宋_GB2312" w:eastAsia="仿宋_GB2312" w:hAnsi="宋体" w:cs="宋体" w:hint="eastAsia"/>
          <w:kern w:val="0"/>
          <w:sz w:val="27"/>
          <w:szCs w:val="27"/>
        </w:rPr>
        <w:t>机场周边无线电安全隐患排查专项工作。坚决打击各类无线电违法行为，查处2起“黑广播”事件，查处民航、铁路、气象、电信运营商干扰3起。</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（五）完善技术设施建设</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严密监控13座固定监测站的运行状况，开展</w:t>
      </w:r>
      <w:proofErr w:type="gramStart"/>
      <w:r>
        <w:rPr>
          <w:rFonts w:ascii="仿宋_GB2312" w:eastAsia="仿宋_GB2312" w:hAnsi="宋体" w:cs="宋体" w:hint="eastAsia"/>
          <w:kern w:val="0"/>
          <w:sz w:val="27"/>
          <w:szCs w:val="27"/>
        </w:rPr>
        <w:t>固定站</w:t>
      </w:r>
      <w:proofErr w:type="gramEnd"/>
      <w:r>
        <w:rPr>
          <w:rFonts w:ascii="仿宋_GB2312" w:eastAsia="仿宋_GB2312" w:hAnsi="宋体" w:cs="宋体" w:hint="eastAsia"/>
          <w:kern w:val="0"/>
          <w:sz w:val="27"/>
          <w:szCs w:val="27"/>
        </w:rPr>
        <w:t>运维巡检和站址机房环境整治工作。加强各类监测设备、移动监测车的管理、维护和使用，完成</w:t>
      </w:r>
      <w:proofErr w:type="gramStart"/>
      <w:r>
        <w:rPr>
          <w:rFonts w:ascii="仿宋_GB2312" w:eastAsia="仿宋_GB2312" w:hAnsi="宋体" w:cs="宋体" w:hint="eastAsia"/>
          <w:kern w:val="0"/>
          <w:sz w:val="27"/>
          <w:szCs w:val="27"/>
        </w:rPr>
        <w:t>固定站</w:t>
      </w:r>
      <w:proofErr w:type="gramEnd"/>
      <w:r>
        <w:rPr>
          <w:rFonts w:ascii="仿宋_GB2312" w:eastAsia="仿宋_GB2312" w:hAnsi="宋体" w:cs="宋体" w:hint="eastAsia"/>
          <w:kern w:val="0"/>
          <w:sz w:val="27"/>
          <w:szCs w:val="27"/>
        </w:rPr>
        <w:t>第三方测试验证专项工作。净化网络环境，保障信息安全，持续开展网络安全治理活动，完成专网计算机安全维护专项工作。</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（六）严格执行保密制度，做好无线电管理宣传</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做好保密管理工作，按照保密规定做好保密文件收发登记工作，规范保密文件和保密室使用。加强无线电管理宣传工作，全年共发布</w:t>
      </w:r>
      <w:proofErr w:type="gramStart"/>
      <w:r>
        <w:rPr>
          <w:rFonts w:ascii="仿宋_GB2312" w:eastAsia="仿宋_GB2312" w:hAnsi="宋体" w:cs="宋体" w:hint="eastAsia"/>
          <w:kern w:val="0"/>
          <w:sz w:val="27"/>
          <w:szCs w:val="27"/>
        </w:rPr>
        <w:t>宣传美篇</w:t>
      </w:r>
      <w:proofErr w:type="gramEnd"/>
      <w:r>
        <w:rPr>
          <w:rFonts w:ascii="仿宋_GB2312" w:eastAsia="仿宋_GB2312" w:hAnsi="宋体" w:cs="宋体" w:hint="eastAsia"/>
          <w:kern w:val="0"/>
          <w:sz w:val="27"/>
          <w:szCs w:val="27"/>
        </w:rPr>
        <w:t>38篇。</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（七）加强军民融合</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lastRenderedPageBreak/>
        <w:t>作为通辽市国防动员委员会成员单位，积极配合相关工作，抽调人员参加国防动员潜力调查、动员部署和业务培训。作为通辽市国防动员委员会成员单位，积极配合相关工作。制定《国防动员预案》《战时无线电频谱管控预案》《战时无线电频谱管控能力自评报告》《国防动员专业保障队伍建设情况报告》《2024年国防动员总结及2025年国动工作建议》《国防动员能力自评报告》等多项方案。</w:t>
      </w:r>
    </w:p>
    <w:p w:rsidR="0054672C" w:rsidRDefault="0054672C" w:rsidP="00DA3665">
      <w:pPr>
        <w:widowControl/>
        <w:spacing w:before="100" w:beforeAutospacing="1" w:after="100" w:afterAutospacing="1"/>
        <w:ind w:firstLineChars="250" w:firstLine="675"/>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三、工作亮点</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（一）打造党建文化走廊，营造浓厚党建氛围。通过文化走廊的推广宣传，借“廊”接稳地气，装点文化环境、营造学习氛围、提升工作效能，进一步激励全体党员干部在新征程上自信自强、守正创新、</w:t>
      </w:r>
      <w:proofErr w:type="gramStart"/>
      <w:r>
        <w:rPr>
          <w:rFonts w:ascii="仿宋_GB2312" w:eastAsia="仿宋_GB2312" w:hAnsi="宋体" w:cs="宋体" w:hint="eastAsia"/>
          <w:kern w:val="0"/>
          <w:sz w:val="27"/>
          <w:szCs w:val="27"/>
        </w:rPr>
        <w:t>踔</w:t>
      </w:r>
      <w:proofErr w:type="gramEnd"/>
      <w:r>
        <w:rPr>
          <w:rFonts w:ascii="仿宋_GB2312" w:eastAsia="仿宋_GB2312" w:hAnsi="宋体" w:cs="宋体" w:hint="eastAsia"/>
          <w:kern w:val="0"/>
          <w:sz w:val="27"/>
          <w:szCs w:val="27"/>
        </w:rPr>
        <w:t>厉奋发、勇毅前行，持续发挥党建引领作用，不仅提升基层治理能力和水平，还营造了“处处是课堂、时时受教育”的浓厚氛围。思想旗帜引领航向，进军号角振奋人心，优秀的党建文化走廊宣传，既可以直观学习党的二十大</w:t>
      </w:r>
      <w:r w:rsidR="00837156">
        <w:rPr>
          <w:rFonts w:ascii="仿宋_GB2312" w:eastAsia="仿宋_GB2312" w:hAnsi="宋体" w:cs="宋体" w:hint="eastAsia"/>
          <w:kern w:val="0"/>
          <w:sz w:val="27"/>
          <w:szCs w:val="27"/>
        </w:rPr>
        <w:t>和</w:t>
      </w:r>
      <w:r>
        <w:rPr>
          <w:rFonts w:ascii="仿宋_GB2312" w:eastAsia="仿宋_GB2312" w:hAnsi="宋体" w:cs="宋体" w:hint="eastAsia"/>
          <w:kern w:val="0"/>
          <w:sz w:val="27"/>
          <w:szCs w:val="27"/>
        </w:rPr>
        <w:t>二十届三中全会精神</w:t>
      </w:r>
      <w:r w:rsidR="00837156">
        <w:rPr>
          <w:rFonts w:ascii="仿宋_GB2312" w:eastAsia="仿宋_GB2312" w:hAnsi="宋体" w:cs="宋体" w:hint="eastAsia"/>
          <w:kern w:val="0"/>
          <w:sz w:val="27"/>
          <w:szCs w:val="27"/>
        </w:rPr>
        <w:t>、</w:t>
      </w:r>
      <w:r>
        <w:rPr>
          <w:rFonts w:ascii="仿宋_GB2312" w:eastAsia="仿宋_GB2312" w:hAnsi="宋体" w:cs="宋体" w:hint="eastAsia"/>
          <w:kern w:val="0"/>
          <w:sz w:val="27"/>
          <w:szCs w:val="27"/>
        </w:rPr>
        <w:t>习近平新时代中国特色社会主义思想等，又浓厚了党建工作氛围，把使命、担当呈现在日常工作环境中，在潜移默化中锻造忠诚、干净的新时代党员，使党员干部用心、用情、用智、用力做好各项工作。</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（二）常态</w:t>
      </w:r>
      <w:proofErr w:type="gramStart"/>
      <w:r>
        <w:rPr>
          <w:rFonts w:ascii="仿宋_GB2312" w:eastAsia="仿宋_GB2312" w:hAnsi="宋体" w:cs="宋体" w:hint="eastAsia"/>
          <w:kern w:val="0"/>
          <w:sz w:val="27"/>
          <w:szCs w:val="27"/>
        </w:rPr>
        <w:t>化开展</w:t>
      </w:r>
      <w:proofErr w:type="gramEnd"/>
      <w:r>
        <w:rPr>
          <w:rFonts w:ascii="仿宋_GB2312" w:eastAsia="仿宋_GB2312" w:hAnsi="宋体" w:cs="宋体" w:hint="eastAsia"/>
          <w:kern w:val="0"/>
          <w:sz w:val="27"/>
          <w:szCs w:val="27"/>
        </w:rPr>
        <w:t>打击治理“黑广播”“伪基站”两害专项工作。开启覆盖各旗县市区所在地的固定监测设备，进行7×24小时不间断监测，每日对调频广播频段进行分析。1月24日、2月28日，2起黑广播案件，已拆除并完成行政执法程序。</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（三）开展机场周边无线电安全隐患排查专项工作。设计民航干扰排查专项方案，一是建立民航联络员制度，负责对内协调机场公安、安检及塔台等部门；对外</w:t>
      </w:r>
      <w:r>
        <w:rPr>
          <w:rFonts w:ascii="仿宋_GB2312" w:eastAsia="仿宋_GB2312" w:hAnsi="宋体" w:cs="宋体" w:hint="eastAsia"/>
          <w:kern w:val="0"/>
          <w:sz w:val="27"/>
          <w:szCs w:val="27"/>
        </w:rPr>
        <w:lastRenderedPageBreak/>
        <w:t>联络我处，及时上报干扰申诉情况和实时报告干扰情况。二是利用机场</w:t>
      </w:r>
      <w:proofErr w:type="gramStart"/>
      <w:r>
        <w:rPr>
          <w:rFonts w:ascii="仿宋_GB2312" w:eastAsia="仿宋_GB2312" w:hAnsi="宋体" w:cs="宋体" w:hint="eastAsia"/>
          <w:kern w:val="0"/>
          <w:sz w:val="27"/>
          <w:szCs w:val="27"/>
        </w:rPr>
        <w:t>固定站</w:t>
      </w:r>
      <w:proofErr w:type="gramEnd"/>
      <w:r>
        <w:rPr>
          <w:rFonts w:ascii="仿宋_GB2312" w:eastAsia="仿宋_GB2312" w:hAnsi="宋体" w:cs="宋体" w:hint="eastAsia"/>
          <w:kern w:val="0"/>
          <w:sz w:val="27"/>
          <w:szCs w:val="27"/>
        </w:rPr>
        <w:t>对机场地空通讯专用频段108-138MHz频段进行7×24小时监测，对出现的不明信号进行</w:t>
      </w:r>
      <w:proofErr w:type="gramStart"/>
      <w:r>
        <w:rPr>
          <w:rFonts w:ascii="仿宋_GB2312" w:eastAsia="仿宋_GB2312" w:hAnsi="宋体" w:cs="宋体" w:hint="eastAsia"/>
          <w:kern w:val="0"/>
          <w:sz w:val="27"/>
          <w:szCs w:val="27"/>
        </w:rPr>
        <w:t>研</w:t>
      </w:r>
      <w:proofErr w:type="gramEnd"/>
      <w:r>
        <w:rPr>
          <w:rFonts w:ascii="仿宋_GB2312" w:eastAsia="仿宋_GB2312" w:hAnsi="宋体" w:cs="宋体" w:hint="eastAsia"/>
          <w:kern w:val="0"/>
          <w:sz w:val="27"/>
          <w:szCs w:val="27"/>
        </w:rPr>
        <w:t>判。三是对民航GPS频段进行专项监测，采取固定监测和不定期流动监测相结合的方法，在机场周围和跑道延长线附近GPS干扰频发区域开展电磁环境监测。今年收到处民航干扰申诉4起，其中2起已办结，另2起信号自动消失。</w:t>
      </w:r>
    </w:p>
    <w:p w:rsidR="0054672C" w:rsidRDefault="0054672C" w:rsidP="0054672C">
      <w:pPr>
        <w:ind w:firstLineChars="150" w:firstLine="405"/>
        <w:jc w:val="left"/>
        <w:rPr>
          <w:rFonts w:ascii="仿宋_GB2312" w:eastAsia="仿宋_GB2312" w:hAnsi="宋体" w:cs="宋体"/>
          <w:kern w:val="0"/>
          <w:sz w:val="27"/>
          <w:szCs w:val="27"/>
        </w:rPr>
      </w:pPr>
      <w:r>
        <w:rPr>
          <w:rFonts w:ascii="仿宋_GB2312" w:eastAsia="仿宋_GB2312" w:hAnsi="宋体" w:cs="宋体" w:hint="eastAsia"/>
          <w:kern w:val="0"/>
          <w:sz w:val="27"/>
          <w:szCs w:val="27"/>
        </w:rPr>
        <w:t>（四）开展无线电发射设备销售市场检查工作。2024年全年共4次走访发射设备销售市场，向经销售商发放《中华人民共和国无线电管理条例》及《无线电发射设备销售检查告知书》，指导督促经销商在无线电发射设备销售备案平台上注册备案。共</w:t>
      </w:r>
      <w:proofErr w:type="gramStart"/>
      <w:r>
        <w:rPr>
          <w:rFonts w:ascii="仿宋_GB2312" w:eastAsia="仿宋_GB2312" w:hAnsi="宋体" w:cs="宋体" w:hint="eastAsia"/>
          <w:kern w:val="0"/>
          <w:sz w:val="27"/>
          <w:szCs w:val="27"/>
        </w:rPr>
        <w:t>检查商</w:t>
      </w:r>
      <w:proofErr w:type="gramEnd"/>
      <w:r>
        <w:rPr>
          <w:rFonts w:ascii="仿宋_GB2312" w:eastAsia="仿宋_GB2312" w:hAnsi="宋体" w:cs="宋体" w:hint="eastAsia"/>
          <w:kern w:val="0"/>
          <w:sz w:val="27"/>
          <w:szCs w:val="27"/>
        </w:rPr>
        <w:t>铺24家，无线电发射设备160余部。</w:t>
      </w:r>
    </w:p>
    <w:p w:rsidR="0054672C" w:rsidRDefault="0054672C" w:rsidP="00DA3665">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四、发现的问题及解决办法</w:t>
      </w:r>
    </w:p>
    <w:p w:rsidR="0054672C" w:rsidRDefault="0054672C" w:rsidP="00DA3665">
      <w:pPr>
        <w:widowControl/>
        <w:spacing w:before="100" w:beforeAutospacing="1" w:after="100" w:afterAutospacing="1"/>
        <w:ind w:firstLineChars="150" w:firstLine="405"/>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（一）无线电管理宣传工作有些不足</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宣传内容不够新颖、宣传方式单一、宣传手段缺乏差异化、宣传素材准备不充分。</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解决以上问题，一是优化宣传素材，运用更具有创意性的方式来呈现宣传信息，比如视频、短视频、动画等。二是采取多样化的宣传手段，比如传统媒体、社交媒体、短视频平台等。三是加强宣传管理，建立健全宣传管理机制，确保宣传工作连贯性和规律性。</w:t>
      </w:r>
    </w:p>
    <w:p w:rsidR="0054672C" w:rsidRDefault="0054672C" w:rsidP="00DA3665">
      <w:pPr>
        <w:widowControl/>
        <w:spacing w:before="100" w:beforeAutospacing="1" w:after="100" w:afterAutospacing="1"/>
        <w:ind w:firstLineChars="150" w:firstLine="405"/>
        <w:jc w:val="left"/>
        <w:rPr>
          <w:rFonts w:ascii="仿宋_GB2312" w:eastAsia="仿宋_GB2312" w:hAnsi="宋体" w:cs="宋体"/>
          <w:kern w:val="0"/>
          <w:sz w:val="27"/>
          <w:szCs w:val="27"/>
        </w:rPr>
      </w:pPr>
      <w:r>
        <w:rPr>
          <w:rFonts w:ascii="仿宋_GB2312" w:eastAsia="仿宋_GB2312" w:hAnsi="宋体" w:cs="宋体" w:hint="eastAsia"/>
          <w:kern w:val="0"/>
          <w:sz w:val="27"/>
          <w:szCs w:val="27"/>
        </w:rPr>
        <w:t>（二）工作人员综合素质有待加强</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lastRenderedPageBreak/>
        <w:t>由于工作人员较少，日常工作较多，常常是一人多责，身兼数职，但很难做到一职多能，导致部分工作开展快、进度慢、效率低。</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解决以上问题，一是加强学习，拓展学习渠道，丰富学习内容。二是做好协同配合，利用好管理处团结优势，充分发挥协作机制，形成能力互补。三是处理好人与事的关系，加强组织协调，避免出现“有心无力”情况的发生。</w:t>
      </w:r>
    </w:p>
    <w:p w:rsidR="0054672C" w:rsidRDefault="0054672C" w:rsidP="00DA3665">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（三）容错纠错机制有待完善</w:t>
      </w:r>
    </w:p>
    <w:p w:rsidR="0054672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在新形势下创新性的开展无线电管理工作，在冲破“老思维、老思路、老办法”牢笼时，工作人员既想创新，又不敢干，出现“心有余而力不足”情况。</w:t>
      </w:r>
    </w:p>
    <w:p w:rsidR="0052165C"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Pr>
          <w:rFonts w:ascii="仿宋_GB2312" w:eastAsia="仿宋_GB2312" w:hAnsi="宋体" w:cs="宋体" w:hint="eastAsia"/>
          <w:kern w:val="0"/>
          <w:sz w:val="27"/>
          <w:szCs w:val="27"/>
        </w:rPr>
        <w:t>解决以上问题，一是加强过程留痕工作，使流程可控、过程可溯、责任可查。二是加强请示汇报工作，重点工作要做到“早请示、晚汇报”，相关领导要担负起相应的职责，鼓励开拓创新，为敢于担当的同志担当、为敢于负责的同志负责。三是加强相关法律法规的学习，完善容错纠错机制，扩大“笼子”范围，让工作人员放开手脚，勇于创新。</w:t>
      </w:r>
    </w:p>
    <w:p w:rsidR="0054672C" w:rsidRPr="00470192" w:rsidRDefault="0054672C" w:rsidP="00DA3665">
      <w:pPr>
        <w:widowControl/>
        <w:spacing w:before="100" w:beforeAutospacing="1" w:after="100" w:afterAutospacing="1"/>
        <w:ind w:firstLineChars="250" w:firstLine="675"/>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t>五、202</w:t>
      </w:r>
      <w:r>
        <w:rPr>
          <w:rFonts w:ascii="仿宋_GB2312" w:eastAsia="仿宋_GB2312" w:hAnsi="宋体" w:cs="宋体" w:hint="eastAsia"/>
          <w:kern w:val="0"/>
          <w:sz w:val="27"/>
          <w:szCs w:val="27"/>
        </w:rPr>
        <w:t>5</w:t>
      </w:r>
      <w:r w:rsidRPr="00470192">
        <w:rPr>
          <w:rFonts w:ascii="仿宋_GB2312" w:eastAsia="仿宋_GB2312" w:hAnsi="宋体" w:cs="宋体" w:hint="eastAsia"/>
          <w:kern w:val="0"/>
          <w:sz w:val="27"/>
          <w:szCs w:val="27"/>
        </w:rPr>
        <w:t>年工作计划</w:t>
      </w:r>
    </w:p>
    <w:p w:rsidR="0054672C" w:rsidRPr="00470192" w:rsidRDefault="0054672C" w:rsidP="00DA3665">
      <w:pPr>
        <w:widowControl/>
        <w:spacing w:before="100" w:beforeAutospacing="1" w:after="100" w:afterAutospacing="1"/>
        <w:ind w:firstLineChars="200" w:firstLine="540"/>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t>（一）持续加强党的政治建设</w:t>
      </w:r>
    </w:p>
    <w:p w:rsidR="0054672C" w:rsidRPr="00470192"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t>坚持以习近平新时代中国特色社会主义思想为指导，全面贯彻党的二十大</w:t>
      </w:r>
      <w:r w:rsidR="00626130">
        <w:rPr>
          <w:rFonts w:ascii="仿宋_GB2312" w:eastAsia="仿宋_GB2312" w:hAnsi="宋体" w:cs="宋体" w:hint="eastAsia"/>
          <w:kern w:val="0"/>
          <w:sz w:val="27"/>
          <w:szCs w:val="27"/>
        </w:rPr>
        <w:t>和</w:t>
      </w:r>
      <w:r w:rsidRPr="00470192">
        <w:rPr>
          <w:rFonts w:ascii="仿宋_GB2312" w:eastAsia="仿宋_GB2312" w:hAnsi="宋体" w:cs="宋体" w:hint="eastAsia"/>
          <w:kern w:val="0"/>
          <w:sz w:val="27"/>
          <w:szCs w:val="27"/>
        </w:rPr>
        <w:t>二十届一中、二中全会精神，深入落实新时代党的建设总要求和新时代党的方针、路线、政策，扎实开展“感党恩、听党话、跟党走”群众教育实践活动，巩固提升学习贯彻习近平新时代中国特色社会主义思想主题教育成果。</w:t>
      </w:r>
    </w:p>
    <w:p w:rsidR="0054672C" w:rsidRPr="00470192" w:rsidRDefault="0054672C" w:rsidP="00DA3665">
      <w:pPr>
        <w:widowControl/>
        <w:spacing w:before="100" w:beforeAutospacing="1" w:after="100" w:afterAutospacing="1"/>
        <w:ind w:firstLineChars="150" w:firstLine="405"/>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lastRenderedPageBreak/>
        <w:t>（二）持续加强党支部组织建设</w:t>
      </w:r>
    </w:p>
    <w:p w:rsidR="0054672C" w:rsidRPr="00470192" w:rsidRDefault="0054672C" w:rsidP="0054672C">
      <w:pPr>
        <w:widowControl/>
        <w:spacing w:before="100" w:beforeAutospacing="1" w:after="100" w:afterAutospacing="1"/>
        <w:ind w:firstLineChars="200" w:firstLine="540"/>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t>落实党支部主体责任，健全工作机制，持续推进“五化协同”，严格执行组织生活制度，全面提升党建工作质量和效果，突出党员主体地位，严守政治纪律和政治规矩，以高质量党建为保障，更好地发挥党员先锋模范作用和党支部战斗堡垒作用，建设成让组织放心、党员认可、群众满意、社会认同的基层党组织，打造“民主、和谐”的坚强堡垒“模范”支部。</w:t>
      </w:r>
    </w:p>
    <w:p w:rsidR="0054672C" w:rsidRPr="00470192" w:rsidRDefault="0054672C" w:rsidP="00DA3665">
      <w:pPr>
        <w:widowControl/>
        <w:spacing w:before="100" w:beforeAutospacing="1" w:after="100" w:afterAutospacing="1"/>
        <w:ind w:firstLineChars="150" w:firstLine="405"/>
        <w:jc w:val="left"/>
        <w:rPr>
          <w:rFonts w:ascii="仿宋_GB2312" w:eastAsia="仿宋_GB2312" w:hAnsi="宋体" w:cs="宋体"/>
          <w:kern w:val="0"/>
          <w:sz w:val="27"/>
          <w:szCs w:val="27"/>
        </w:rPr>
      </w:pPr>
      <w:r w:rsidRPr="00470192">
        <w:rPr>
          <w:rFonts w:ascii="仿宋_GB2312" w:eastAsia="仿宋_GB2312" w:hAnsi="宋体" w:cs="宋体" w:hint="eastAsia"/>
          <w:kern w:val="0"/>
          <w:sz w:val="27"/>
          <w:szCs w:val="27"/>
        </w:rPr>
        <w:t>（三）提升党建与业务“三融合”水平</w:t>
      </w:r>
    </w:p>
    <w:p w:rsidR="0054672C" w:rsidRPr="0054672C" w:rsidRDefault="0054672C" w:rsidP="0054672C">
      <w:pPr>
        <w:widowControl/>
        <w:spacing w:before="100" w:beforeAutospacing="1" w:after="100" w:afterAutospacing="1"/>
        <w:ind w:firstLineChars="200" w:firstLine="540"/>
        <w:jc w:val="left"/>
        <w:rPr>
          <w:rFonts w:eastAsia="Times New Roman"/>
          <w:kern w:val="0"/>
          <w:sz w:val="24"/>
        </w:rPr>
      </w:pPr>
      <w:r w:rsidRPr="00470192">
        <w:rPr>
          <w:rFonts w:ascii="仿宋_GB2312" w:eastAsia="仿宋_GB2312" w:hAnsi="宋体" w:cs="宋体" w:hint="eastAsia"/>
          <w:kern w:val="0"/>
          <w:sz w:val="27"/>
          <w:szCs w:val="27"/>
        </w:rPr>
        <w:t>抓好思想融合，破解党建和业务“两张皮”；抓好组织融合，构建党建和业务“一盘棋”；抓好制度融合，打造党建和业务“共同体”。坚持把业务工作作为党建工作落脚点，以党建促业务，以业务强党建，结合工作实际，把学习成果转化为推动业务工作的动力源泉，全面提升工作水平，围绕“三管理，三服务，</w:t>
      </w:r>
      <w:proofErr w:type="gramStart"/>
      <w:r w:rsidRPr="00470192">
        <w:rPr>
          <w:rFonts w:ascii="仿宋_GB2312" w:eastAsia="仿宋_GB2312" w:hAnsi="宋体" w:cs="宋体" w:hint="eastAsia"/>
          <w:kern w:val="0"/>
          <w:sz w:val="27"/>
          <w:szCs w:val="27"/>
        </w:rPr>
        <w:t>一</w:t>
      </w:r>
      <w:proofErr w:type="gramEnd"/>
      <w:r w:rsidRPr="00470192">
        <w:rPr>
          <w:rFonts w:ascii="仿宋_GB2312" w:eastAsia="仿宋_GB2312" w:hAnsi="宋体" w:cs="宋体" w:hint="eastAsia"/>
          <w:kern w:val="0"/>
          <w:sz w:val="27"/>
          <w:szCs w:val="27"/>
        </w:rPr>
        <w:t>突出”的总体要求，确保高标准高质量完成各项工作。加强无线电台（站）管理，加强无线电发射设备的监管，加大事中事后监管力度，行政执法规范化。严格落实月报制度，开展好日常监测工作，完成好专项、应急监测任务。常态</w:t>
      </w:r>
      <w:proofErr w:type="gramStart"/>
      <w:r w:rsidRPr="00470192">
        <w:rPr>
          <w:rFonts w:ascii="仿宋_GB2312" w:eastAsia="仿宋_GB2312" w:hAnsi="宋体" w:cs="宋体" w:hint="eastAsia"/>
          <w:kern w:val="0"/>
          <w:sz w:val="27"/>
          <w:szCs w:val="27"/>
        </w:rPr>
        <w:t>化开展</w:t>
      </w:r>
      <w:proofErr w:type="gramEnd"/>
      <w:r w:rsidRPr="00470192">
        <w:rPr>
          <w:rFonts w:ascii="仿宋_GB2312" w:eastAsia="仿宋_GB2312" w:hAnsi="宋体" w:cs="宋体" w:hint="eastAsia"/>
          <w:kern w:val="0"/>
          <w:sz w:val="27"/>
          <w:szCs w:val="27"/>
        </w:rPr>
        <w:t>“黑广播”“伪基站”专项治理工作，坚决打击各类无线电违法行为，维护空中电波秩序，保障无线电安全。完善技术设施建设，严格执行保密制度，做好无线电管理宣传。</w:t>
      </w:r>
    </w:p>
    <w:p w:rsidR="0052165C" w:rsidRDefault="0017501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第二部分部门（单位）决算情况说明</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一、收入支出决算总体情况说明</w:t>
      </w:r>
    </w:p>
    <w:p w:rsidR="0052165C" w:rsidRDefault="00175011">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w:t>
      </w:r>
      <w:r>
        <w:rPr>
          <w:rFonts w:ascii="仿宋_GB2312" w:eastAsia="仿宋_GB2312" w:hAnsi="仿宋_GB2312" w:cs="仿宋_GB2312"/>
          <w:color w:val="000000"/>
          <w:kern w:val="0"/>
          <w:sz w:val="27"/>
          <w:szCs w:val="27"/>
        </w:rPr>
        <w:t> 内蒙古自治区无线电监测站通辽市分站 2024年度收入、支出决算总计均为</w:t>
      </w:r>
      <w:r>
        <w:rPr>
          <w:rFonts w:eastAsia="Times New Roman"/>
          <w:color w:val="000000"/>
          <w:kern w:val="0"/>
          <w:sz w:val="27"/>
          <w:szCs w:val="27"/>
          <w:u w:val="single" w:color="000000"/>
        </w:rPr>
        <w:t xml:space="preserve"> 55.38</w:t>
      </w:r>
      <w:r w:rsidR="00F22B91">
        <w:rPr>
          <w:rFonts w:ascii="仿宋_GB2312" w:eastAsia="仿宋_GB2312" w:hAnsi="仿宋_GB2312" w:cs="仿宋_GB2312"/>
          <w:color w:val="000000"/>
          <w:kern w:val="0"/>
          <w:sz w:val="27"/>
          <w:szCs w:val="27"/>
        </w:rPr>
        <w:t>万元。与年初预算相比，收、支总计各</w:t>
      </w:r>
      <w:r>
        <w:rPr>
          <w:rFonts w:ascii="仿宋_GB2312" w:eastAsia="仿宋_GB2312" w:hAnsi="仿宋_GB2312" w:cs="仿宋_GB2312"/>
          <w:color w:val="000000"/>
          <w:kern w:val="0"/>
          <w:sz w:val="27"/>
          <w:szCs w:val="27"/>
        </w:rPr>
        <w:t>减少</w:t>
      </w:r>
      <w:r>
        <w:rPr>
          <w:rFonts w:eastAsia="Times New Roman"/>
          <w:color w:val="000000"/>
          <w:kern w:val="0"/>
          <w:sz w:val="27"/>
          <w:szCs w:val="27"/>
          <w:u w:val="single" w:color="000000"/>
        </w:rPr>
        <w:t>2.29</w:t>
      </w:r>
      <w:r w:rsidR="00F22B91">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eastAsia="Times New Roman"/>
          <w:color w:val="000000"/>
          <w:kern w:val="0"/>
          <w:sz w:val="27"/>
          <w:szCs w:val="27"/>
          <w:u w:val="single" w:color="000000"/>
        </w:rPr>
        <w:t>3.97</w:t>
      </w:r>
      <w:r>
        <w:rPr>
          <w:rFonts w:ascii="仿宋_GB2312" w:eastAsia="仿宋_GB2312" w:hAnsi="仿宋_GB2312" w:cs="仿宋_GB2312"/>
          <w:color w:val="000000"/>
          <w:kern w:val="0"/>
          <w:sz w:val="27"/>
          <w:szCs w:val="27"/>
        </w:rPr>
        <w:t>%，变动原因：</w:t>
      </w:r>
      <w:bookmarkStart w:id="6" w:name="OLE_LINK12"/>
      <w:bookmarkStart w:id="7" w:name="OLE_LINK13"/>
      <w:r w:rsidR="00F22B91">
        <w:rPr>
          <w:rFonts w:ascii="仿宋_GB2312" w:eastAsia="仿宋_GB2312" w:hAnsi="仿宋_GB2312" w:cs="仿宋_GB2312"/>
          <w:color w:val="000000"/>
          <w:kern w:val="0"/>
          <w:sz w:val="27"/>
          <w:szCs w:val="27"/>
        </w:rPr>
        <w:t>决算数按实际支付填列</w:t>
      </w:r>
      <w:bookmarkEnd w:id="6"/>
      <w:bookmarkEnd w:id="7"/>
      <w:r w:rsidR="00F22B91">
        <w:rPr>
          <w:rFonts w:ascii="仿宋_GB2312" w:eastAsia="仿宋_GB2312" w:hAnsi="仿宋_GB2312" w:cs="仿宋_GB2312"/>
          <w:color w:val="000000"/>
          <w:kern w:val="0"/>
          <w:sz w:val="27"/>
          <w:szCs w:val="27"/>
        </w:rPr>
        <w:t>；与上年决算相比，收、支总计各</w:t>
      </w:r>
      <w:r>
        <w:rPr>
          <w:rFonts w:ascii="仿宋_GB2312" w:eastAsia="仿宋_GB2312" w:hAnsi="仿宋_GB2312" w:cs="仿宋_GB2312"/>
          <w:color w:val="000000"/>
          <w:kern w:val="0"/>
          <w:sz w:val="27"/>
          <w:szCs w:val="27"/>
        </w:rPr>
        <w:t>减少</w:t>
      </w:r>
      <w:r>
        <w:rPr>
          <w:rFonts w:eastAsia="Times New Roman"/>
          <w:color w:val="000000"/>
          <w:kern w:val="0"/>
          <w:sz w:val="27"/>
          <w:szCs w:val="27"/>
          <w:u w:val="single" w:color="000000"/>
        </w:rPr>
        <w:t>5.88</w:t>
      </w:r>
      <w:r w:rsidR="00F22B91">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eastAsia="Times New Roman"/>
          <w:color w:val="000000"/>
          <w:kern w:val="0"/>
          <w:sz w:val="27"/>
          <w:szCs w:val="27"/>
          <w:u w:val="single" w:color="000000"/>
        </w:rPr>
        <w:t>9.60</w:t>
      </w:r>
      <w:r>
        <w:rPr>
          <w:rFonts w:ascii="仿宋_GB2312" w:eastAsia="仿宋_GB2312" w:hAnsi="仿宋_GB2312" w:cs="仿宋_GB2312"/>
          <w:color w:val="000000"/>
          <w:kern w:val="0"/>
          <w:sz w:val="27"/>
          <w:szCs w:val="27"/>
        </w:rPr>
        <w:t>%。其中：</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55.38</w:t>
      </w:r>
      <w:r>
        <w:rPr>
          <w:rFonts w:ascii="kai_ti_gb2312" w:eastAsia="kai_ti_gb2312" w:hAnsi="kai_ti_gb2312" w:cs="kai_ti_gb2312"/>
          <w:b/>
          <w:bCs/>
          <w:color w:val="000000"/>
          <w:kern w:val="0"/>
          <w:sz w:val="27"/>
          <w:szCs w:val="27"/>
        </w:rPr>
        <w:t>万元。包括：</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55.38</w:t>
      </w:r>
      <w:r w:rsidR="00F22B91">
        <w:rPr>
          <w:rFonts w:ascii="仿宋_GB2312" w:eastAsia="仿宋_GB2312" w:hAnsi="仿宋_GB2312" w:cs="仿宋_GB2312"/>
          <w:color w:val="000000"/>
          <w:kern w:val="0"/>
          <w:sz w:val="27"/>
          <w:szCs w:val="27"/>
        </w:rPr>
        <w:t>万元。与上年决算相比，</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5.88</w:t>
      </w:r>
      <w:r w:rsidR="00F22B91">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ascii="times_new_roman" w:eastAsia="times_new_roman" w:hAnsi="times_new_roman" w:cs="times_new_roman"/>
          <w:color w:val="000000"/>
          <w:kern w:val="0"/>
          <w:sz w:val="27"/>
          <w:szCs w:val="27"/>
          <w:u w:val="single" w:color="000000"/>
        </w:rPr>
        <w:t>9.60</w:t>
      </w:r>
      <w:r>
        <w:rPr>
          <w:rFonts w:ascii="仿宋_GB2312" w:eastAsia="仿宋_GB2312" w:hAnsi="仿宋_GB2312" w:cs="仿宋_GB2312"/>
          <w:color w:val="000000"/>
          <w:kern w:val="0"/>
          <w:sz w:val="27"/>
          <w:szCs w:val="27"/>
        </w:rPr>
        <w:t>%，变动原因：</w:t>
      </w:r>
      <w:r w:rsidR="00F22B91">
        <w:rPr>
          <w:rFonts w:ascii="仿宋_GB2312" w:eastAsia="仿宋_GB2312" w:hAnsi="仿宋_GB2312" w:cs="仿宋_GB2312" w:hint="eastAsia"/>
          <w:color w:val="000000"/>
          <w:kern w:val="0"/>
          <w:sz w:val="27"/>
          <w:szCs w:val="27"/>
        </w:rPr>
        <w:t>本年</w:t>
      </w:r>
      <w:r w:rsidR="00F22B91">
        <w:rPr>
          <w:rFonts w:ascii="仿宋_GB2312" w:eastAsia="仿宋_GB2312" w:hAnsi="仿宋_GB2312" w:cs="仿宋_GB2312"/>
          <w:color w:val="000000"/>
          <w:kern w:val="0"/>
          <w:sz w:val="27"/>
          <w:szCs w:val="27"/>
        </w:rPr>
        <w:t>有一人调出</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bookmarkStart w:id="8" w:name="OLE_LINK10"/>
      <w:r w:rsidR="00F22B91">
        <w:rPr>
          <w:rFonts w:ascii="仿宋_GB2312" w:eastAsia="仿宋_GB2312" w:hAnsi="仿宋_GB2312" w:cs="仿宋_GB2312" w:hint="eastAsia"/>
          <w:color w:val="000000"/>
          <w:kern w:val="0"/>
          <w:sz w:val="27"/>
          <w:szCs w:val="27"/>
        </w:rPr>
        <w:t>本单位</w:t>
      </w:r>
      <w:r w:rsidR="00F22B91">
        <w:rPr>
          <w:rFonts w:ascii="仿宋_GB2312" w:eastAsia="仿宋_GB2312" w:hAnsi="仿宋_GB2312" w:cs="仿宋_GB2312"/>
          <w:color w:val="000000"/>
          <w:kern w:val="0"/>
          <w:sz w:val="27"/>
          <w:szCs w:val="27"/>
        </w:rPr>
        <w:t>不存在此项内容</w:t>
      </w:r>
      <w:bookmarkEnd w:id="8"/>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F22B91">
        <w:rPr>
          <w:rFonts w:ascii="仿宋_GB2312" w:eastAsia="仿宋_GB2312" w:hAnsi="仿宋_GB2312" w:cs="仿宋_GB2312" w:hint="eastAsia"/>
          <w:color w:val="000000"/>
          <w:kern w:val="0"/>
          <w:sz w:val="27"/>
          <w:szCs w:val="27"/>
        </w:rPr>
        <w:t>本单位不存在此项内容</w:t>
      </w:r>
      <w:r>
        <w:rPr>
          <w:rFonts w:ascii="仿宋_GB2312" w:eastAsia="仿宋_GB2312" w:hAnsi="仿宋_GB2312" w:cs="仿宋_GB2312"/>
          <w:color w:val="000000"/>
          <w:kern w:val="0"/>
          <w:sz w:val="27"/>
          <w:szCs w:val="27"/>
        </w:rPr>
        <w:t>。</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55.38</w:t>
      </w:r>
      <w:r>
        <w:rPr>
          <w:rFonts w:ascii="kai_ti_gb2312" w:eastAsia="kai_ti_gb2312" w:hAnsi="kai_ti_gb2312" w:cs="kai_ti_gb2312"/>
          <w:b/>
          <w:bCs/>
          <w:color w:val="000000"/>
          <w:kern w:val="0"/>
          <w:sz w:val="27"/>
          <w:szCs w:val="27"/>
        </w:rPr>
        <w:t>万元。包括：</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55.38</w:t>
      </w:r>
      <w:r w:rsidR="00F22B91">
        <w:rPr>
          <w:rFonts w:ascii="仿宋_GB2312" w:eastAsia="仿宋_GB2312" w:hAnsi="仿宋_GB2312" w:cs="仿宋_GB2312"/>
          <w:color w:val="000000"/>
          <w:kern w:val="0"/>
          <w:sz w:val="27"/>
          <w:szCs w:val="27"/>
        </w:rPr>
        <w:t>万元。与上年决算相比，</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5.88</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9.60</w:t>
      </w:r>
      <w:r>
        <w:rPr>
          <w:rFonts w:ascii="仿宋_GB2312" w:eastAsia="仿宋_GB2312" w:hAnsi="仿宋_GB2312" w:cs="仿宋_GB2312"/>
          <w:color w:val="000000"/>
          <w:kern w:val="0"/>
          <w:sz w:val="27"/>
          <w:szCs w:val="27"/>
        </w:rPr>
        <w:t>%，变动原因：</w:t>
      </w:r>
      <w:r w:rsidR="00F22B91">
        <w:rPr>
          <w:rFonts w:ascii="仿宋_GB2312" w:eastAsia="仿宋_GB2312" w:hAnsi="仿宋_GB2312" w:cs="仿宋_GB2312" w:hint="eastAsia"/>
          <w:color w:val="000000"/>
          <w:kern w:val="0"/>
          <w:sz w:val="27"/>
          <w:szCs w:val="27"/>
        </w:rPr>
        <w:t>本年</w:t>
      </w:r>
      <w:r w:rsidR="00F22B91">
        <w:rPr>
          <w:rFonts w:ascii="仿宋_GB2312" w:eastAsia="仿宋_GB2312" w:hAnsi="仿宋_GB2312" w:cs="仿宋_GB2312"/>
          <w:color w:val="000000"/>
          <w:kern w:val="0"/>
          <w:sz w:val="27"/>
          <w:szCs w:val="27"/>
        </w:rPr>
        <w:t>有一人调出</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sidR="00F22B91">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bookmarkStart w:id="9" w:name="OLE_LINK11"/>
      <w:r w:rsidR="00F22B91">
        <w:rPr>
          <w:rFonts w:ascii="仿宋_GB2312" w:eastAsia="仿宋_GB2312" w:hAnsi="仿宋_GB2312" w:cs="仿宋_GB2312" w:hint="eastAsia"/>
          <w:color w:val="000000"/>
          <w:kern w:val="0"/>
          <w:sz w:val="27"/>
          <w:szCs w:val="27"/>
        </w:rPr>
        <w:t>本单位</w:t>
      </w:r>
      <w:r w:rsidR="00F22B91">
        <w:rPr>
          <w:rFonts w:ascii="仿宋_GB2312" w:eastAsia="仿宋_GB2312" w:hAnsi="仿宋_GB2312" w:cs="仿宋_GB2312"/>
          <w:color w:val="000000"/>
          <w:kern w:val="0"/>
          <w:sz w:val="27"/>
          <w:szCs w:val="27"/>
        </w:rPr>
        <w:t>不存在此项内容</w:t>
      </w:r>
      <w:bookmarkEnd w:id="9"/>
      <w:r>
        <w:rPr>
          <w:rFonts w:ascii="仿宋_GB2312" w:eastAsia="仿宋_GB2312" w:hAnsi="仿宋_GB2312" w:cs="仿宋_GB2312"/>
          <w:color w:val="000000"/>
          <w:kern w:val="0"/>
          <w:sz w:val="27"/>
          <w:szCs w:val="27"/>
        </w:rPr>
        <w:t>。</w:t>
      </w:r>
    </w:p>
    <w:p w:rsidR="00A64469" w:rsidRDefault="00175011" w:rsidP="00A64469">
      <w:pPr>
        <w:widowControl/>
        <w:spacing w:before="240" w:after="240"/>
        <w:ind w:firstLine="816"/>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sidR="00A64469">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sidR="00A64469">
        <w:rPr>
          <w:rFonts w:ascii="仿宋_GB2312" w:eastAsia="仿宋_GB2312" w:hAnsi="仿宋_GB2312" w:cs="仿宋_GB2312" w:hint="eastAsia"/>
          <w:color w:val="000000"/>
          <w:kern w:val="0"/>
          <w:sz w:val="27"/>
          <w:szCs w:val="27"/>
        </w:rPr>
        <w:t>本单位</w:t>
      </w:r>
      <w:r w:rsidR="00A64469">
        <w:rPr>
          <w:rFonts w:ascii="仿宋_GB2312" w:eastAsia="仿宋_GB2312" w:hAnsi="仿宋_GB2312" w:cs="仿宋_GB2312"/>
          <w:color w:val="000000"/>
          <w:kern w:val="0"/>
          <w:sz w:val="27"/>
          <w:szCs w:val="27"/>
        </w:rPr>
        <w:t>不存在此项内容</w:t>
      </w:r>
      <w:r>
        <w:rPr>
          <w:rFonts w:ascii="仿宋_GB2312" w:eastAsia="仿宋_GB2312" w:hAnsi="仿宋_GB2312" w:cs="仿宋_GB2312"/>
          <w:color w:val="000000"/>
          <w:kern w:val="0"/>
          <w:sz w:val="27"/>
          <w:szCs w:val="27"/>
        </w:rPr>
        <w:t>。</w:t>
      </w:r>
    </w:p>
    <w:p w:rsidR="0052165C" w:rsidRDefault="00175011" w:rsidP="00A64469">
      <w:pPr>
        <w:widowControl/>
        <w:spacing w:before="240" w:after="240"/>
        <w:ind w:firstLine="816"/>
        <w:rPr>
          <w:rFonts w:eastAsia="Times New Roman"/>
          <w:kern w:val="0"/>
          <w:sz w:val="24"/>
        </w:rPr>
      </w:pPr>
      <w:r>
        <w:rPr>
          <w:rFonts w:ascii="仿宋_GB2312" w:eastAsia="仿宋_GB2312" w:hAnsi="仿宋_GB2312" w:cs="仿宋_GB2312"/>
          <w:color w:val="0E00FE"/>
          <w:kern w:val="0"/>
          <w:sz w:val="27"/>
          <w:szCs w:val="27"/>
        </w:rPr>
        <w:t>   </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二、收入决算情况说明</w:t>
      </w:r>
    </w:p>
    <w:p w:rsidR="0052165C" w:rsidRDefault="0017501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55.38</w:t>
      </w:r>
      <w:r>
        <w:rPr>
          <w:rFonts w:ascii="仿宋_GB2312" w:eastAsia="仿宋_GB2312" w:hAnsi="仿宋_GB2312" w:cs="仿宋_GB2312"/>
          <w:color w:val="000000"/>
          <w:kern w:val="0"/>
          <w:sz w:val="27"/>
          <w:szCs w:val="27"/>
        </w:rPr>
        <w:t>万元，其中：</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55.38</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E00FE"/>
          <w:kern w:val="0"/>
          <w:sz w:val="27"/>
          <w:szCs w:val="27"/>
        </w:rPr>
        <w:t> </w:t>
      </w:r>
    </w:p>
    <w:p w:rsidR="0052165C" w:rsidRDefault="00837156">
      <w:pPr>
        <w:widowControl/>
        <w:spacing w:before="240" w:after="240"/>
        <w:jc w:val="center"/>
        <w:rPr>
          <w:rFonts w:eastAsia="Times New Roman"/>
          <w:kern w:val="0"/>
          <w:sz w:val="24"/>
        </w:rPr>
      </w:pPr>
      <w:r w:rsidRPr="0020522F">
        <w:rPr>
          <w:rFonts w:eastAsia="Times New Roman"/>
          <w:kern w:val="0"/>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49.75pt">
            <v:imagedata r:id="rId8" o:title=""/>
          </v:shape>
        </w:pict>
      </w:r>
      <w:r w:rsidR="00175011">
        <w:rPr>
          <w:rFonts w:eastAsia="Times New Roman"/>
          <w:kern w:val="0"/>
          <w:sz w:val="24"/>
        </w:rPr>
        <w:t xml:space="preserve">  </w:t>
      </w:r>
    </w:p>
    <w:p w:rsidR="0052165C" w:rsidRDefault="00175011">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三、支出决算情况说明</w:t>
      </w:r>
    </w:p>
    <w:p w:rsidR="0052165C" w:rsidRDefault="0017501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内蒙古自治区无线电监测站通辽市分站 2024年度本年支出决算合计</w:t>
      </w:r>
      <w:r>
        <w:rPr>
          <w:rFonts w:ascii="times_new_roman" w:eastAsia="times_new_roman" w:hAnsi="times_new_roman" w:cs="times_new_roman"/>
          <w:color w:val="000000"/>
          <w:kern w:val="0"/>
          <w:sz w:val="27"/>
          <w:szCs w:val="27"/>
          <w:u w:val="single" w:color="000000"/>
        </w:rPr>
        <w:t> 55.38</w:t>
      </w:r>
      <w:r>
        <w:rPr>
          <w:rFonts w:ascii="仿宋_GB2312" w:eastAsia="仿宋_GB2312" w:hAnsi="仿宋_GB2312" w:cs="仿宋_GB2312"/>
          <w:color w:val="000000"/>
          <w:kern w:val="0"/>
          <w:sz w:val="27"/>
          <w:szCs w:val="27"/>
        </w:rPr>
        <w:t>万元，其中：</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54.38</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98.19</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1.00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1.81</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52165C" w:rsidRDefault="00837156">
      <w:pPr>
        <w:widowControl/>
        <w:spacing w:before="240" w:after="240"/>
        <w:jc w:val="center"/>
        <w:rPr>
          <w:rFonts w:eastAsia="Times New Roman"/>
          <w:kern w:val="0"/>
          <w:sz w:val="24"/>
        </w:rPr>
      </w:pPr>
      <w:r w:rsidRPr="0020522F">
        <w:rPr>
          <w:rFonts w:eastAsia="Times New Roman"/>
          <w:kern w:val="0"/>
          <w:sz w:val="24"/>
        </w:rPr>
        <w:lastRenderedPageBreak/>
        <w:pict>
          <v:shape id="_x0000_i1026" type="#_x0000_t75" style="width:405pt;height:252.75pt">
            <v:imagedata r:id="rId9" o:title=""/>
          </v:shape>
        </w:pict>
      </w:r>
      <w:r w:rsidR="00175011">
        <w:rPr>
          <w:rFonts w:eastAsia="Times New Roman"/>
          <w:kern w:val="0"/>
          <w:sz w:val="24"/>
        </w:rPr>
        <w:t xml:space="preserve">  </w:t>
      </w:r>
    </w:p>
    <w:p w:rsidR="0052165C" w:rsidRDefault="00175011">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52165C" w:rsidRDefault="0052165C">
      <w:pPr>
        <w:widowControl/>
        <w:spacing w:before="240" w:after="240"/>
        <w:jc w:val="left"/>
        <w:rPr>
          <w:rFonts w:eastAsia="Times New Roman"/>
          <w:kern w:val="0"/>
          <w:sz w:val="24"/>
        </w:rPr>
      </w:pP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四、财政拨款收入支出决算总体情况说明</w:t>
      </w:r>
    </w:p>
    <w:p w:rsidR="0052165C" w:rsidRDefault="00175011" w:rsidP="00A64469">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55.38</w:t>
      </w:r>
      <w:r w:rsidR="00A64469">
        <w:rPr>
          <w:rFonts w:ascii="仿宋_GB2312" w:eastAsia="仿宋_GB2312" w:hAnsi="仿宋_GB2312" w:cs="仿宋_GB2312"/>
          <w:color w:val="000000"/>
          <w:kern w:val="0"/>
          <w:sz w:val="27"/>
          <w:szCs w:val="27"/>
        </w:rPr>
        <w:t>万元，与年初预算相比，收、支总计各</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2.29</w:t>
      </w:r>
      <w:r w:rsidR="00A64469">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ascii="times_new_roman" w:eastAsia="times_new_roman" w:hAnsi="times_new_roman" w:cs="times_new_roman"/>
          <w:color w:val="000000"/>
          <w:kern w:val="0"/>
          <w:sz w:val="27"/>
          <w:szCs w:val="27"/>
          <w:u w:val="single" w:color="000000"/>
        </w:rPr>
        <w:t>3.97</w:t>
      </w:r>
      <w:r>
        <w:rPr>
          <w:rFonts w:ascii="仿宋_GB2312" w:eastAsia="仿宋_GB2312" w:hAnsi="仿宋_GB2312" w:cs="仿宋_GB2312"/>
          <w:color w:val="000000"/>
          <w:kern w:val="0"/>
          <w:sz w:val="27"/>
          <w:szCs w:val="27"/>
        </w:rPr>
        <w:t>%</w:t>
      </w:r>
      <w:r w:rsidR="00A64469">
        <w:rPr>
          <w:rFonts w:ascii="仿宋_GB2312" w:eastAsia="仿宋_GB2312" w:hAnsi="仿宋_GB2312" w:cs="仿宋_GB2312"/>
          <w:color w:val="000000"/>
          <w:kern w:val="0"/>
          <w:sz w:val="27"/>
          <w:szCs w:val="27"/>
        </w:rPr>
        <w:t>，变动原因</w:t>
      </w:r>
      <w:r w:rsidR="00A64469">
        <w:rPr>
          <w:rFonts w:ascii="仿宋_GB2312" w:eastAsia="仿宋_GB2312" w:hAnsi="仿宋_GB2312" w:cs="仿宋_GB2312" w:hint="eastAsia"/>
          <w:color w:val="000000"/>
          <w:kern w:val="0"/>
          <w:sz w:val="27"/>
          <w:szCs w:val="27"/>
        </w:rPr>
        <w:t>财政拨款减少，决算数按实际支付填列；</w:t>
      </w:r>
      <w:r w:rsidR="00A64469">
        <w:rPr>
          <w:rFonts w:ascii="仿宋_GB2312" w:eastAsia="仿宋_GB2312" w:hAnsi="仿宋_GB2312" w:cs="仿宋_GB2312"/>
          <w:color w:val="000000"/>
          <w:kern w:val="0"/>
          <w:sz w:val="27"/>
          <w:szCs w:val="27"/>
        </w:rPr>
        <w:t>与上年决算相比，收、支总计各增</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5.88</w:t>
      </w:r>
      <w:r w:rsidR="00A64469">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ascii="times_new_roman" w:eastAsia="times_new_roman" w:hAnsi="times_new_roman" w:cs="times_new_roman"/>
          <w:color w:val="000000"/>
          <w:kern w:val="0"/>
          <w:sz w:val="27"/>
          <w:szCs w:val="27"/>
          <w:u w:val="single" w:color="000000"/>
        </w:rPr>
        <w:t>9.60</w:t>
      </w:r>
      <w:r>
        <w:rPr>
          <w:rFonts w:ascii="仿宋_GB2312" w:eastAsia="仿宋_GB2312" w:hAnsi="仿宋_GB2312" w:cs="仿宋_GB2312"/>
          <w:color w:val="000000"/>
          <w:kern w:val="0"/>
          <w:sz w:val="27"/>
          <w:szCs w:val="27"/>
        </w:rPr>
        <w:t>%</w:t>
      </w:r>
      <w:r w:rsidR="00A64469">
        <w:rPr>
          <w:rFonts w:ascii="仿宋_GB2312" w:eastAsia="仿宋_GB2312" w:hAnsi="仿宋_GB2312" w:cs="仿宋_GB2312"/>
          <w:color w:val="000000"/>
          <w:kern w:val="0"/>
          <w:sz w:val="27"/>
          <w:szCs w:val="27"/>
        </w:rPr>
        <w:t>，变动原因本年有一人调出</w:t>
      </w:r>
      <w:r>
        <w:rPr>
          <w:rFonts w:ascii="仿宋_GB2312" w:eastAsia="仿宋_GB2312" w:hAnsi="仿宋_GB2312" w:cs="仿宋_GB2312"/>
          <w:color w:val="000000"/>
          <w:kern w:val="0"/>
          <w:sz w:val="27"/>
          <w:szCs w:val="27"/>
        </w:rPr>
        <w:t>。</w:t>
      </w:r>
    </w:p>
    <w:p w:rsidR="0052165C" w:rsidRDefault="00175011" w:rsidP="00AC4EB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五、一般公共预算财政拨款支出决算情况说明</w:t>
      </w:r>
      <w:r>
        <w:rPr>
          <w:rFonts w:ascii="宋体" w:hAnsi="宋体" w:cs="宋体" w:hint="eastAsia"/>
          <w:color w:val="0E00FE"/>
          <w:kern w:val="0"/>
          <w:sz w:val="27"/>
          <w:szCs w:val="27"/>
        </w:rPr>
        <w:t>   </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55.38</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57.67</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96.03</w:t>
      </w:r>
      <w:r>
        <w:rPr>
          <w:rFonts w:ascii="仿宋_GB2312" w:eastAsia="仿宋_GB2312" w:hAnsi="仿宋_GB2312" w:cs="仿宋_GB2312"/>
          <w:color w:val="000000"/>
          <w:kern w:val="0"/>
          <w:sz w:val="27"/>
          <w:szCs w:val="27"/>
        </w:rPr>
        <w:t>%。其中：</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w:t>
      </w:r>
      <w:r w:rsidR="00AC4EB4">
        <w:rPr>
          <w:rFonts w:asciiTheme="minorEastAsia" w:eastAsiaTheme="minorEastAsia" w:hAnsiTheme="minorEastAsia" w:cs="kai_ti_gb2312" w:hint="eastAsia"/>
          <w:b/>
          <w:bCs/>
          <w:color w:val="000000"/>
          <w:kern w:val="0"/>
          <w:sz w:val="27"/>
          <w:szCs w:val="27"/>
        </w:rPr>
        <w:t>社会</w:t>
      </w:r>
      <w:r w:rsidR="00AC4EB4">
        <w:rPr>
          <w:rFonts w:ascii="kai_ti_gb2312" w:eastAsia="kai_ti_gb2312" w:hAnsi="kai_ti_gb2312" w:cs="kai_ti_gb2312"/>
          <w:b/>
          <w:bCs/>
          <w:color w:val="000000"/>
          <w:kern w:val="0"/>
          <w:sz w:val="27"/>
          <w:szCs w:val="27"/>
        </w:rPr>
        <w:t>保障和就业支出</w:t>
      </w:r>
      <w:r>
        <w:rPr>
          <w:rFonts w:ascii="kai_ti_gb2312" w:eastAsia="kai_ti_gb2312" w:hAnsi="kai_ti_gb2312" w:cs="kai_ti_gb2312"/>
          <w:b/>
          <w:bCs/>
          <w:color w:val="000000"/>
          <w:kern w:val="0"/>
          <w:sz w:val="27"/>
          <w:szCs w:val="27"/>
        </w:rPr>
        <w:t>（类）</w:t>
      </w:r>
    </w:p>
    <w:p w:rsidR="00783CD2" w:rsidRPr="002B361E" w:rsidRDefault="00175011" w:rsidP="00783CD2">
      <w:pPr>
        <w:widowControl/>
        <w:spacing w:before="240" w:after="240"/>
        <w:rPr>
          <w:rFonts w:ascii="仿宋_GB2312" w:eastAsia="仿宋_GB2312" w:hAnsi="仿宋_GB2312" w:cs="仿宋_GB2312"/>
          <w:color w:val="000000" w:themeColor="text1"/>
          <w:kern w:val="0"/>
          <w:sz w:val="27"/>
          <w:szCs w:val="27"/>
        </w:rPr>
      </w:pPr>
      <w:r>
        <w:rPr>
          <w:rFonts w:ascii="仿宋_GB2312" w:eastAsia="仿宋_GB2312" w:hAnsi="仿宋_GB2312" w:cs="仿宋_GB2312"/>
          <w:color w:val="000000"/>
          <w:kern w:val="0"/>
          <w:sz w:val="27"/>
          <w:szCs w:val="27"/>
        </w:rPr>
        <w:lastRenderedPageBreak/>
        <w:t>   </w:t>
      </w:r>
      <w:r w:rsidR="00AC4EB4" w:rsidRPr="002B361E">
        <w:rPr>
          <w:rFonts w:ascii="仿宋_GB2312" w:eastAsia="仿宋_GB2312" w:hAnsi="仿宋_GB2312" w:cs="仿宋_GB2312" w:hint="eastAsia"/>
          <w:color w:val="000000" w:themeColor="text1"/>
          <w:kern w:val="0"/>
          <w:sz w:val="27"/>
          <w:szCs w:val="27"/>
        </w:rPr>
        <w:t>社会</w:t>
      </w:r>
      <w:r w:rsidR="00AC4EB4" w:rsidRPr="002B361E">
        <w:rPr>
          <w:rFonts w:ascii="仿宋_GB2312" w:eastAsia="仿宋_GB2312" w:hAnsi="仿宋_GB2312" w:cs="仿宋_GB2312"/>
          <w:color w:val="000000" w:themeColor="text1"/>
          <w:kern w:val="0"/>
          <w:sz w:val="27"/>
          <w:szCs w:val="27"/>
        </w:rPr>
        <w:t>保障和就业支出类决</w:t>
      </w:r>
      <w:r w:rsidRPr="002B361E">
        <w:rPr>
          <w:rFonts w:ascii="仿宋_GB2312" w:eastAsia="仿宋_GB2312" w:hAnsi="仿宋_GB2312" w:cs="仿宋_GB2312"/>
          <w:color w:val="000000" w:themeColor="text1"/>
          <w:kern w:val="0"/>
          <w:sz w:val="27"/>
          <w:szCs w:val="27"/>
        </w:rPr>
        <w:t>算数为</w:t>
      </w:r>
      <w:r w:rsidRPr="002B361E">
        <w:rPr>
          <w:rFonts w:ascii="times_new_roman" w:eastAsia="times_new_roman" w:hAnsi="times_new_roman" w:cs="times_new_roman"/>
          <w:color w:val="000000" w:themeColor="text1"/>
          <w:kern w:val="0"/>
          <w:sz w:val="27"/>
          <w:szCs w:val="27"/>
          <w:u w:val="single" w:color="000000"/>
        </w:rPr>
        <w:t> </w:t>
      </w:r>
      <w:r w:rsidR="00AC4EB4" w:rsidRPr="002B361E">
        <w:rPr>
          <w:rFonts w:ascii="times_new_roman" w:eastAsiaTheme="minorEastAsia" w:hAnsi="times_new_roman" w:cs="times_new_roman" w:hint="eastAsia"/>
          <w:color w:val="000000" w:themeColor="text1"/>
          <w:kern w:val="0"/>
          <w:sz w:val="27"/>
          <w:szCs w:val="27"/>
          <w:u w:val="single" w:color="000000"/>
        </w:rPr>
        <w:t>8.86</w:t>
      </w:r>
      <w:r w:rsidRPr="002B361E">
        <w:rPr>
          <w:rFonts w:ascii="仿宋_GB2312" w:eastAsia="仿宋_GB2312" w:hAnsi="仿宋_GB2312" w:cs="仿宋_GB2312"/>
          <w:color w:val="000000" w:themeColor="text1"/>
          <w:kern w:val="0"/>
          <w:sz w:val="27"/>
          <w:szCs w:val="27"/>
        </w:rPr>
        <w:t>万元，与年初预算相比</w:t>
      </w:r>
      <w:r w:rsidR="002B361E" w:rsidRPr="002B361E">
        <w:rPr>
          <w:rFonts w:ascii="仿宋_GB2312" w:eastAsia="仿宋_GB2312" w:hAnsi="仿宋_GB2312" w:cs="仿宋_GB2312"/>
          <w:color w:val="000000" w:themeColor="text1"/>
          <w:kern w:val="0"/>
          <w:sz w:val="27"/>
          <w:szCs w:val="27"/>
        </w:rPr>
        <w:t>增加</w:t>
      </w:r>
      <w:r w:rsidRPr="002B361E">
        <w:rPr>
          <w:rFonts w:ascii="times_new_roman" w:eastAsia="times_new_roman" w:hAnsi="times_new_roman" w:cs="times_new_roman"/>
          <w:color w:val="000000" w:themeColor="text1"/>
          <w:kern w:val="0"/>
          <w:sz w:val="27"/>
          <w:szCs w:val="27"/>
          <w:u w:val="single" w:color="000000"/>
        </w:rPr>
        <w:t>0</w:t>
      </w:r>
      <w:r w:rsidR="002B361E" w:rsidRPr="002B361E">
        <w:rPr>
          <w:rFonts w:ascii="times_new_roman" w:eastAsiaTheme="minorEastAsia" w:hAnsi="times_new_roman" w:cs="times_new_roman" w:hint="eastAsia"/>
          <w:color w:val="000000" w:themeColor="text1"/>
          <w:kern w:val="0"/>
          <w:sz w:val="27"/>
          <w:szCs w:val="27"/>
          <w:u w:val="single" w:color="000000"/>
        </w:rPr>
        <w:t>.57</w:t>
      </w:r>
      <w:r w:rsidRPr="002B361E">
        <w:rPr>
          <w:rFonts w:ascii="仿宋_GB2312" w:eastAsia="仿宋_GB2312" w:hAnsi="仿宋_GB2312" w:cs="仿宋_GB2312"/>
          <w:color w:val="000000" w:themeColor="text1"/>
          <w:kern w:val="0"/>
          <w:sz w:val="27"/>
          <w:szCs w:val="27"/>
        </w:rPr>
        <w:t>万元。其中：</w:t>
      </w:r>
      <w:r w:rsidRPr="002B361E">
        <w:rPr>
          <w:rFonts w:ascii="宋体" w:hAnsi="宋体" w:cs="宋体" w:hint="eastAsia"/>
          <w:color w:val="000000" w:themeColor="text1"/>
          <w:kern w:val="0"/>
          <w:sz w:val="27"/>
          <w:szCs w:val="27"/>
        </w:rPr>
        <w:t> </w:t>
      </w:r>
    </w:p>
    <w:p w:rsidR="00783CD2" w:rsidRPr="002B361E" w:rsidRDefault="00783CD2" w:rsidP="002B361E">
      <w:pPr>
        <w:widowControl/>
        <w:spacing w:before="240" w:after="240"/>
        <w:ind w:firstLineChars="200" w:firstLine="540"/>
        <w:rPr>
          <w:rFonts w:ascii="仿宋_GB2312" w:eastAsia="仿宋_GB2312" w:hAnsi="仿宋_GB2312" w:cs="仿宋_GB2312"/>
          <w:color w:val="000000" w:themeColor="text1"/>
          <w:kern w:val="0"/>
          <w:sz w:val="27"/>
          <w:szCs w:val="27"/>
        </w:rPr>
      </w:pPr>
      <w:r w:rsidRPr="002B361E">
        <w:rPr>
          <w:rFonts w:ascii="仿宋_GB2312" w:eastAsia="仿宋_GB2312" w:hAnsi="仿宋_GB2312" w:cs="仿宋_GB2312" w:hint="eastAsia"/>
          <w:color w:val="000000" w:themeColor="text1"/>
          <w:kern w:val="0"/>
          <w:sz w:val="27"/>
          <w:szCs w:val="27"/>
        </w:rPr>
        <w:t>1.行政事业单位养老支出(款)事业单位离退休(项)。年初预算</w:t>
      </w:r>
      <w:r w:rsidRPr="00A66987">
        <w:rPr>
          <w:rFonts w:ascii="仿宋_GB2312" w:eastAsia="仿宋_GB2312" w:hAnsi="仿宋_GB2312" w:cs="仿宋_GB2312" w:hint="eastAsia"/>
          <w:color w:val="000000" w:themeColor="text1"/>
          <w:kern w:val="0"/>
          <w:sz w:val="27"/>
          <w:szCs w:val="27"/>
          <w:u w:val="single"/>
        </w:rPr>
        <w:t>0.80</w:t>
      </w:r>
      <w:r w:rsidRPr="002B361E">
        <w:rPr>
          <w:rFonts w:ascii="仿宋_GB2312" w:eastAsia="仿宋_GB2312" w:hAnsi="仿宋_GB2312" w:cs="仿宋_GB2312" w:hint="eastAsia"/>
          <w:color w:val="000000" w:themeColor="text1"/>
          <w:kern w:val="0"/>
          <w:sz w:val="27"/>
          <w:szCs w:val="27"/>
        </w:rPr>
        <w:t>万元，支出决算</w:t>
      </w:r>
      <w:r w:rsidRPr="00A66987">
        <w:rPr>
          <w:rFonts w:ascii="仿宋_GB2312" w:eastAsia="仿宋_GB2312" w:hAnsi="仿宋_GB2312" w:cs="仿宋_GB2312" w:hint="eastAsia"/>
          <w:color w:val="000000" w:themeColor="text1"/>
          <w:kern w:val="0"/>
          <w:sz w:val="27"/>
          <w:szCs w:val="27"/>
          <w:u w:val="single"/>
        </w:rPr>
        <w:t xml:space="preserve"> 0.80</w:t>
      </w:r>
      <w:r w:rsidRPr="002B361E">
        <w:rPr>
          <w:rFonts w:ascii="仿宋_GB2312" w:eastAsia="仿宋_GB2312" w:hAnsi="仿宋_GB2312" w:cs="仿宋_GB2312" w:hint="eastAsia"/>
          <w:color w:val="000000" w:themeColor="text1"/>
          <w:kern w:val="0"/>
          <w:sz w:val="27"/>
          <w:szCs w:val="27"/>
        </w:rPr>
        <w:t>万元，完成年初预算的</w:t>
      </w:r>
      <w:r w:rsidRPr="00A66987">
        <w:rPr>
          <w:rFonts w:ascii="仿宋_GB2312" w:eastAsia="仿宋_GB2312" w:hAnsi="仿宋_GB2312" w:cs="仿宋_GB2312" w:hint="eastAsia"/>
          <w:color w:val="000000" w:themeColor="text1"/>
          <w:kern w:val="0"/>
          <w:sz w:val="27"/>
          <w:szCs w:val="27"/>
          <w:u w:val="single"/>
        </w:rPr>
        <w:t>1</w:t>
      </w:r>
      <w:r w:rsidR="0064311D" w:rsidRPr="00A66987">
        <w:rPr>
          <w:rFonts w:ascii="仿宋_GB2312" w:eastAsia="仿宋_GB2312" w:hAnsi="仿宋_GB2312" w:cs="仿宋_GB2312" w:hint="eastAsia"/>
          <w:color w:val="000000" w:themeColor="text1"/>
          <w:kern w:val="0"/>
          <w:sz w:val="27"/>
          <w:szCs w:val="27"/>
          <w:u w:val="single"/>
        </w:rPr>
        <w:t>00</w:t>
      </w:r>
      <w:r w:rsidRPr="00A66987">
        <w:rPr>
          <w:rFonts w:ascii="仿宋_GB2312" w:eastAsia="仿宋_GB2312" w:hAnsi="仿宋_GB2312" w:cs="仿宋_GB2312" w:hint="eastAsia"/>
          <w:color w:val="000000" w:themeColor="text1"/>
          <w:kern w:val="0"/>
          <w:sz w:val="27"/>
          <w:szCs w:val="27"/>
          <w:u w:val="single"/>
        </w:rPr>
        <w:t>%</w:t>
      </w:r>
      <w:r w:rsidRPr="002B361E">
        <w:rPr>
          <w:rFonts w:ascii="仿宋_GB2312" w:eastAsia="仿宋_GB2312" w:hAnsi="仿宋_GB2312" w:cs="仿宋_GB2312" w:hint="eastAsia"/>
          <w:color w:val="000000" w:themeColor="text1"/>
          <w:kern w:val="0"/>
          <w:sz w:val="27"/>
          <w:szCs w:val="27"/>
        </w:rPr>
        <w:t>。决算数与年初预算数没有差异。</w:t>
      </w:r>
    </w:p>
    <w:p w:rsidR="00783CD2" w:rsidRPr="002B361E" w:rsidRDefault="00783CD2" w:rsidP="002B361E">
      <w:pPr>
        <w:widowControl/>
        <w:spacing w:before="240" w:after="240"/>
        <w:ind w:firstLineChars="200" w:firstLine="540"/>
        <w:rPr>
          <w:rFonts w:ascii="仿宋_GB2312" w:eastAsia="仿宋_GB2312" w:hAnsi="仿宋_GB2312" w:cs="仿宋_GB2312"/>
          <w:color w:val="000000" w:themeColor="text1"/>
          <w:kern w:val="0"/>
          <w:sz w:val="27"/>
          <w:szCs w:val="27"/>
        </w:rPr>
      </w:pPr>
      <w:r w:rsidRPr="002B361E">
        <w:rPr>
          <w:rFonts w:ascii="仿宋_GB2312" w:eastAsia="仿宋_GB2312" w:hAnsi="仿宋_GB2312" w:cs="仿宋_GB2312" w:hint="eastAsia"/>
          <w:color w:val="000000" w:themeColor="text1"/>
          <w:kern w:val="0"/>
          <w:sz w:val="27"/>
          <w:szCs w:val="27"/>
        </w:rPr>
        <w:t xml:space="preserve">2.行政事业单位养老支出(款)机关事业单位基本养老保险缴费支出(项)年初预算 </w:t>
      </w:r>
      <w:r w:rsidR="002B361E" w:rsidRPr="00A66987">
        <w:rPr>
          <w:rFonts w:ascii="仿宋_GB2312" w:eastAsia="仿宋_GB2312" w:hAnsi="仿宋_GB2312" w:cs="仿宋_GB2312" w:hint="eastAsia"/>
          <w:color w:val="000000" w:themeColor="text1"/>
          <w:kern w:val="0"/>
          <w:sz w:val="27"/>
          <w:szCs w:val="27"/>
          <w:u w:val="single"/>
        </w:rPr>
        <w:t>4.99</w:t>
      </w:r>
      <w:r w:rsidRPr="002B361E">
        <w:rPr>
          <w:rFonts w:ascii="仿宋_GB2312" w:eastAsia="仿宋_GB2312" w:hAnsi="仿宋_GB2312" w:cs="仿宋_GB2312" w:hint="eastAsia"/>
          <w:color w:val="000000" w:themeColor="text1"/>
          <w:kern w:val="0"/>
          <w:sz w:val="27"/>
          <w:szCs w:val="27"/>
        </w:rPr>
        <w:t xml:space="preserve"> 万元，支出决算</w:t>
      </w:r>
      <w:r w:rsidRPr="00A66987">
        <w:rPr>
          <w:rFonts w:ascii="仿宋_GB2312" w:eastAsia="仿宋_GB2312" w:hAnsi="仿宋_GB2312" w:cs="仿宋_GB2312" w:hint="eastAsia"/>
          <w:color w:val="000000" w:themeColor="text1"/>
          <w:kern w:val="0"/>
          <w:sz w:val="27"/>
          <w:szCs w:val="27"/>
          <w:u w:val="single"/>
        </w:rPr>
        <w:t>5.37</w:t>
      </w:r>
      <w:r w:rsidRPr="002B361E">
        <w:rPr>
          <w:rFonts w:ascii="仿宋_GB2312" w:eastAsia="仿宋_GB2312" w:hAnsi="仿宋_GB2312" w:cs="仿宋_GB2312" w:hint="eastAsia"/>
          <w:color w:val="000000" w:themeColor="text1"/>
          <w:kern w:val="0"/>
          <w:sz w:val="27"/>
          <w:szCs w:val="27"/>
        </w:rPr>
        <w:t>万元，完成年初预算的</w:t>
      </w:r>
      <w:bookmarkStart w:id="10" w:name="OLE_LINK5"/>
      <w:r w:rsidR="00A66987" w:rsidRPr="00A66987">
        <w:rPr>
          <w:rFonts w:ascii="仿宋_GB2312" w:eastAsia="仿宋_GB2312" w:hAnsi="仿宋_GB2312" w:cs="仿宋_GB2312" w:hint="eastAsia"/>
          <w:color w:val="000000" w:themeColor="text1"/>
          <w:kern w:val="0"/>
          <w:sz w:val="27"/>
          <w:szCs w:val="27"/>
          <w:u w:val="single"/>
        </w:rPr>
        <w:t>107.62%</w:t>
      </w:r>
      <w:bookmarkEnd w:id="10"/>
      <w:r w:rsidRPr="002B361E">
        <w:rPr>
          <w:rFonts w:ascii="仿宋_GB2312" w:eastAsia="仿宋_GB2312" w:hAnsi="仿宋_GB2312" w:cs="仿宋_GB2312" w:hint="eastAsia"/>
          <w:color w:val="000000" w:themeColor="text1"/>
          <w:kern w:val="0"/>
          <w:sz w:val="27"/>
          <w:szCs w:val="27"/>
        </w:rPr>
        <w:t>。决算数与年初预算数的差异原因:</w:t>
      </w:r>
      <w:bookmarkStart w:id="11" w:name="OLE_LINK14"/>
      <w:bookmarkStart w:id="12" w:name="OLE_LINK15"/>
      <w:r w:rsidRPr="002B361E">
        <w:rPr>
          <w:rFonts w:ascii="仿宋_GB2312" w:eastAsia="仿宋_GB2312" w:hAnsi="仿宋_GB2312" w:cs="仿宋_GB2312" w:hint="eastAsia"/>
          <w:color w:val="000000" w:themeColor="text1"/>
          <w:kern w:val="0"/>
          <w:sz w:val="27"/>
          <w:szCs w:val="27"/>
        </w:rPr>
        <w:t>按社保缴费基数如实上缴</w:t>
      </w:r>
      <w:bookmarkEnd w:id="11"/>
      <w:bookmarkEnd w:id="12"/>
      <w:r w:rsidRPr="002B361E">
        <w:rPr>
          <w:rFonts w:ascii="仿宋_GB2312" w:eastAsia="仿宋_GB2312" w:hAnsi="仿宋_GB2312" w:cs="仿宋_GB2312" w:hint="eastAsia"/>
          <w:color w:val="000000" w:themeColor="text1"/>
          <w:kern w:val="0"/>
          <w:sz w:val="27"/>
          <w:szCs w:val="27"/>
        </w:rPr>
        <w:t>。</w:t>
      </w:r>
    </w:p>
    <w:p w:rsidR="0052165C" w:rsidRDefault="00783CD2" w:rsidP="00A66987">
      <w:pPr>
        <w:widowControl/>
        <w:spacing w:before="240" w:after="240"/>
        <w:ind w:firstLineChars="200" w:firstLine="540"/>
        <w:rPr>
          <w:rFonts w:eastAsia="Times New Roman"/>
          <w:kern w:val="0"/>
          <w:sz w:val="24"/>
        </w:rPr>
      </w:pPr>
      <w:r w:rsidRPr="002B361E">
        <w:rPr>
          <w:rFonts w:ascii="仿宋_GB2312" w:eastAsia="仿宋_GB2312" w:hAnsi="仿宋_GB2312" w:cs="仿宋_GB2312" w:hint="eastAsia"/>
          <w:color w:val="000000" w:themeColor="text1"/>
          <w:kern w:val="0"/>
          <w:sz w:val="27"/>
          <w:szCs w:val="27"/>
        </w:rPr>
        <w:t xml:space="preserve">3.行政事业单位养老支出(款)机关事业单位职业年金缴费支出(项)。年初预算 </w:t>
      </w:r>
      <w:r w:rsidR="0064311D" w:rsidRPr="00A66987">
        <w:rPr>
          <w:rFonts w:ascii="仿宋_GB2312" w:eastAsia="仿宋_GB2312" w:hAnsi="仿宋_GB2312" w:cs="仿宋_GB2312" w:hint="eastAsia"/>
          <w:color w:val="000000" w:themeColor="text1"/>
          <w:kern w:val="0"/>
          <w:sz w:val="27"/>
          <w:szCs w:val="27"/>
          <w:u w:val="single"/>
        </w:rPr>
        <w:t>2.50</w:t>
      </w:r>
      <w:r w:rsidRPr="002B361E">
        <w:rPr>
          <w:rFonts w:ascii="仿宋_GB2312" w:eastAsia="仿宋_GB2312" w:hAnsi="仿宋_GB2312" w:cs="仿宋_GB2312" w:hint="eastAsia"/>
          <w:color w:val="000000" w:themeColor="text1"/>
          <w:kern w:val="0"/>
          <w:sz w:val="27"/>
          <w:szCs w:val="27"/>
        </w:rPr>
        <w:t xml:space="preserve"> 万元，支出决算 </w:t>
      </w:r>
      <w:r w:rsidRPr="00A66987">
        <w:rPr>
          <w:rFonts w:ascii="仿宋_GB2312" w:eastAsia="仿宋_GB2312" w:hAnsi="仿宋_GB2312" w:cs="仿宋_GB2312" w:hint="eastAsia"/>
          <w:color w:val="000000" w:themeColor="text1"/>
          <w:kern w:val="0"/>
          <w:sz w:val="27"/>
          <w:szCs w:val="27"/>
          <w:u w:val="single"/>
        </w:rPr>
        <w:t>2.</w:t>
      </w:r>
      <w:r w:rsidR="0064311D" w:rsidRPr="00A66987">
        <w:rPr>
          <w:rFonts w:ascii="仿宋_GB2312" w:eastAsia="仿宋_GB2312" w:hAnsi="仿宋_GB2312" w:cs="仿宋_GB2312" w:hint="eastAsia"/>
          <w:color w:val="000000" w:themeColor="text1"/>
          <w:kern w:val="0"/>
          <w:sz w:val="27"/>
          <w:szCs w:val="27"/>
          <w:u w:val="single"/>
        </w:rPr>
        <w:t>69</w:t>
      </w:r>
      <w:r w:rsidRPr="002B361E">
        <w:rPr>
          <w:rFonts w:ascii="仿宋_GB2312" w:eastAsia="仿宋_GB2312" w:hAnsi="仿宋_GB2312" w:cs="仿宋_GB2312" w:hint="eastAsia"/>
          <w:color w:val="000000" w:themeColor="text1"/>
          <w:kern w:val="0"/>
          <w:sz w:val="27"/>
          <w:szCs w:val="27"/>
        </w:rPr>
        <w:t>万元，完成年初预算的</w:t>
      </w:r>
      <w:r w:rsidR="00A66987" w:rsidRPr="00A66987">
        <w:rPr>
          <w:rFonts w:ascii="仿宋_GB2312" w:eastAsia="仿宋_GB2312" w:hAnsi="仿宋_GB2312" w:cs="仿宋_GB2312" w:hint="eastAsia"/>
          <w:color w:val="000000" w:themeColor="text1"/>
          <w:kern w:val="0"/>
          <w:sz w:val="27"/>
          <w:szCs w:val="27"/>
          <w:u w:val="single"/>
        </w:rPr>
        <w:t>107.60%</w:t>
      </w:r>
      <w:r w:rsidRPr="002B361E">
        <w:rPr>
          <w:rFonts w:ascii="仿宋_GB2312" w:eastAsia="仿宋_GB2312" w:hAnsi="仿宋_GB2312" w:cs="仿宋_GB2312" w:hint="eastAsia"/>
          <w:color w:val="000000" w:themeColor="text1"/>
          <w:kern w:val="0"/>
          <w:sz w:val="27"/>
          <w:szCs w:val="27"/>
        </w:rPr>
        <w:t>。决算数与年初预算数的差异原因:</w:t>
      </w:r>
      <w:bookmarkStart w:id="13" w:name="OLE_LINK6"/>
      <w:r w:rsidRPr="002B361E">
        <w:rPr>
          <w:rFonts w:ascii="仿宋_GB2312" w:eastAsia="仿宋_GB2312" w:hAnsi="仿宋_GB2312" w:cs="仿宋_GB2312" w:hint="eastAsia"/>
          <w:color w:val="000000" w:themeColor="text1"/>
          <w:kern w:val="0"/>
          <w:sz w:val="27"/>
          <w:szCs w:val="27"/>
        </w:rPr>
        <w:t>按社保缴费基数如实上缴。</w:t>
      </w:r>
      <w:bookmarkEnd w:id="13"/>
      <w:r w:rsidR="00175011">
        <w:rPr>
          <w:rFonts w:ascii="宋体" w:hAnsi="宋体" w:cs="宋体" w:hint="eastAsia"/>
          <w:color w:val="000000"/>
          <w:kern w:val="0"/>
          <w:sz w:val="27"/>
          <w:szCs w:val="27"/>
        </w:rPr>
        <w:t>  </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A66987">
        <w:rPr>
          <w:rFonts w:asciiTheme="minorEastAsia" w:eastAsiaTheme="minorEastAsia" w:hAnsiTheme="minorEastAsia" w:cs="kai_ti_gb2312" w:hint="eastAsia"/>
          <w:b/>
          <w:bCs/>
          <w:color w:val="000000"/>
          <w:kern w:val="0"/>
          <w:sz w:val="27"/>
          <w:szCs w:val="27"/>
        </w:rPr>
        <w:t>二</w:t>
      </w:r>
      <w:r>
        <w:rPr>
          <w:rFonts w:ascii="kai_ti_gb2312" w:eastAsia="kai_ti_gb2312" w:hAnsi="kai_ti_gb2312" w:cs="kai_ti_gb2312"/>
          <w:b/>
          <w:bCs/>
          <w:color w:val="000000"/>
          <w:kern w:val="0"/>
          <w:sz w:val="27"/>
          <w:szCs w:val="27"/>
        </w:rPr>
        <w:t>）卫生健康支出（类）</w:t>
      </w:r>
    </w:p>
    <w:p w:rsidR="00A66987" w:rsidRDefault="00175011" w:rsidP="00A66987">
      <w:pPr>
        <w:widowControl/>
        <w:spacing w:before="240" w:after="240"/>
        <w:ind w:firstLine="816"/>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卫生健康支出（类）决算数为</w:t>
      </w:r>
      <w:r>
        <w:rPr>
          <w:rFonts w:ascii="times_new_roman" w:eastAsia="times_new_roman" w:hAnsi="times_new_roman" w:cs="times_new_roman"/>
          <w:color w:val="000000"/>
          <w:kern w:val="0"/>
          <w:sz w:val="27"/>
          <w:szCs w:val="27"/>
          <w:u w:val="single" w:color="000000"/>
        </w:rPr>
        <w:t> 3.01</w:t>
      </w:r>
      <w:r w:rsidR="00A66987">
        <w:rPr>
          <w:rFonts w:ascii="仿宋_GB2312" w:eastAsia="仿宋_GB2312" w:hAnsi="仿宋_GB2312" w:cs="仿宋_GB2312"/>
          <w:color w:val="000000"/>
          <w:kern w:val="0"/>
          <w:sz w:val="27"/>
          <w:szCs w:val="27"/>
        </w:rPr>
        <w:t>万元，与年初预算相比</w:t>
      </w:r>
      <w:r>
        <w:rPr>
          <w:rFonts w:ascii="仿宋_GB2312" w:eastAsia="仿宋_GB2312" w:hAnsi="仿宋_GB2312" w:cs="仿宋_GB2312"/>
          <w:color w:val="000000"/>
          <w:kern w:val="0"/>
          <w:sz w:val="27"/>
          <w:szCs w:val="27"/>
        </w:rPr>
        <w:t>减少</w:t>
      </w:r>
      <w:r>
        <w:rPr>
          <w:rFonts w:ascii="times_new_roman" w:eastAsia="times_new_roman" w:hAnsi="times_new_roman" w:cs="times_new_roman"/>
          <w:color w:val="000000"/>
          <w:kern w:val="0"/>
          <w:sz w:val="27"/>
          <w:szCs w:val="27"/>
          <w:u w:val="single" w:color="000000"/>
        </w:rPr>
        <w:t>0.66</w:t>
      </w:r>
      <w:r>
        <w:rPr>
          <w:rFonts w:ascii="仿宋_GB2312" w:eastAsia="仿宋_GB2312" w:hAnsi="仿宋_GB2312" w:cs="仿宋_GB2312"/>
          <w:color w:val="000000"/>
          <w:kern w:val="0"/>
          <w:sz w:val="27"/>
          <w:szCs w:val="27"/>
        </w:rPr>
        <w:t>万元。其中：</w:t>
      </w:r>
    </w:p>
    <w:p w:rsidR="00A66987" w:rsidRDefault="00175011" w:rsidP="00A66987">
      <w:pPr>
        <w:widowControl/>
        <w:spacing w:before="240" w:after="240"/>
        <w:ind w:firstLineChars="250" w:firstLine="675"/>
        <w:rPr>
          <w:rFonts w:ascii="仿宋_GB2312" w:eastAsia="仿宋_GB2312" w:hAnsi="仿宋_GB2312" w:cs="仿宋_GB2312"/>
          <w:color w:val="000000" w:themeColor="text1"/>
          <w:kern w:val="0"/>
          <w:sz w:val="27"/>
          <w:szCs w:val="27"/>
        </w:rPr>
      </w:pP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w:t>
      </w:r>
      <w:r w:rsidR="00A66987">
        <w:rPr>
          <w:rFonts w:ascii="仿宋_GB2312" w:eastAsia="仿宋_GB2312" w:hAnsi="仿宋_GB2312" w:cs="仿宋_GB2312" w:hint="eastAsia"/>
          <w:color w:val="000000"/>
          <w:kern w:val="0"/>
          <w:sz w:val="27"/>
          <w:szCs w:val="27"/>
        </w:rPr>
        <w:t>事业</w:t>
      </w:r>
      <w:r>
        <w:rPr>
          <w:rFonts w:ascii="仿宋_GB2312" w:eastAsia="仿宋_GB2312" w:hAnsi="仿宋_GB2312" w:cs="仿宋_GB2312"/>
          <w:color w:val="000000"/>
          <w:kern w:val="0"/>
          <w:sz w:val="27"/>
          <w:szCs w:val="27"/>
        </w:rPr>
        <w:t>单位医疗（项）。年初预算</w:t>
      </w:r>
      <w:r w:rsidR="00A66987" w:rsidRPr="00A66987">
        <w:rPr>
          <w:rFonts w:ascii="times_new_roman" w:eastAsiaTheme="minorEastAsia" w:hAnsi="times_new_roman" w:cs="times_new_roman" w:hint="eastAsia"/>
          <w:color w:val="000000"/>
          <w:kern w:val="0"/>
          <w:sz w:val="27"/>
          <w:szCs w:val="27"/>
          <w:u w:val="single"/>
        </w:rPr>
        <w:t>3.67</w:t>
      </w:r>
      <w:r w:rsidRPr="00A66987">
        <w:rPr>
          <w:rFonts w:ascii="仿宋_GB2312" w:eastAsia="仿宋_GB2312" w:hAnsi="仿宋_GB2312" w:cs="仿宋_GB2312"/>
          <w:color w:val="000000"/>
          <w:kern w:val="0"/>
          <w:sz w:val="27"/>
          <w:szCs w:val="27"/>
          <w:u w:val="single"/>
        </w:rPr>
        <w:t>万</w:t>
      </w:r>
      <w:r>
        <w:rPr>
          <w:rFonts w:ascii="仿宋_GB2312" w:eastAsia="仿宋_GB2312" w:hAnsi="仿宋_GB2312" w:cs="仿宋_GB2312"/>
          <w:color w:val="000000"/>
          <w:kern w:val="0"/>
          <w:sz w:val="27"/>
          <w:szCs w:val="27"/>
        </w:rPr>
        <w:t>元，支出决算</w:t>
      </w:r>
      <w:r w:rsidR="00A66987">
        <w:rPr>
          <w:rFonts w:ascii="times_new_roman" w:eastAsiaTheme="minorEastAsia" w:hAnsi="times_new_roman" w:cs="times_new_roman" w:hint="eastAsia"/>
          <w:color w:val="000000"/>
          <w:kern w:val="0"/>
          <w:sz w:val="27"/>
          <w:szCs w:val="27"/>
          <w:u w:val="single" w:color="000000"/>
        </w:rPr>
        <w:t>3.01</w:t>
      </w:r>
      <w:r>
        <w:rPr>
          <w:rFonts w:ascii="仿宋_GB2312" w:eastAsia="仿宋_GB2312" w:hAnsi="仿宋_GB2312" w:cs="仿宋_GB2312"/>
          <w:color w:val="000000"/>
          <w:kern w:val="0"/>
          <w:sz w:val="27"/>
          <w:szCs w:val="27"/>
        </w:rPr>
        <w:t>万元，完成年初预算的</w:t>
      </w:r>
      <w:r w:rsidR="00A66987">
        <w:rPr>
          <w:rFonts w:ascii="times_new_roman" w:eastAsiaTheme="minorEastAsia" w:hAnsi="times_new_roman" w:cs="times_new_roman" w:hint="eastAsia"/>
          <w:color w:val="000000"/>
          <w:kern w:val="0"/>
          <w:sz w:val="27"/>
          <w:szCs w:val="27"/>
          <w:u w:val="single" w:color="000000"/>
        </w:rPr>
        <w:t>82.02</w:t>
      </w:r>
      <w:r>
        <w:rPr>
          <w:rFonts w:ascii="仿宋_GB2312" w:eastAsia="仿宋_GB2312" w:hAnsi="仿宋_GB2312" w:cs="仿宋_GB2312"/>
          <w:color w:val="000000"/>
          <w:kern w:val="0"/>
          <w:sz w:val="27"/>
          <w:szCs w:val="27"/>
        </w:rPr>
        <w:t>%。决算数与年初预算数的差异原因：</w:t>
      </w:r>
      <w:r w:rsidR="00A66987">
        <w:rPr>
          <w:rFonts w:ascii="仿宋_GB2312" w:eastAsia="仿宋_GB2312" w:hAnsi="仿宋_GB2312" w:cs="仿宋_GB2312" w:hint="eastAsia"/>
          <w:color w:val="000000" w:themeColor="text1"/>
          <w:kern w:val="0"/>
          <w:sz w:val="27"/>
          <w:szCs w:val="27"/>
        </w:rPr>
        <w:t>按社保缴费基数如实上缴。</w:t>
      </w:r>
    </w:p>
    <w:p w:rsidR="00A66987" w:rsidRDefault="00175011" w:rsidP="00A66987">
      <w:pPr>
        <w:widowControl/>
        <w:spacing w:before="240" w:after="240"/>
        <w:ind w:firstLineChars="250" w:firstLine="675"/>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sidR="00A66987">
        <w:rPr>
          <w:rFonts w:ascii="times_new_roman" w:eastAsiaTheme="minorEastAsia" w:hAnsi="times_new_roman" w:cs="times_new_roman"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行政事业单位医疗（款）公务员医疗补助（项）。年初预算</w:t>
      </w:r>
      <w:r w:rsidR="00A66987">
        <w:rPr>
          <w:rFonts w:ascii="times_new_roman" w:eastAsiaTheme="minorEastAsia" w:hAnsi="times_new_roman" w:cs="times_new_roman" w:hint="eastAsia"/>
          <w:color w:val="000000"/>
          <w:kern w:val="0"/>
          <w:sz w:val="27"/>
          <w:szCs w:val="27"/>
          <w:u w:val="single" w:color="000000"/>
        </w:rPr>
        <w:t>1.51</w:t>
      </w:r>
      <w:r>
        <w:rPr>
          <w:rFonts w:ascii="仿宋_GB2312" w:eastAsia="仿宋_GB2312" w:hAnsi="仿宋_GB2312" w:cs="仿宋_GB2312"/>
          <w:color w:val="000000"/>
          <w:kern w:val="0"/>
          <w:sz w:val="27"/>
          <w:szCs w:val="27"/>
        </w:rPr>
        <w:t>万元，支出决算</w:t>
      </w:r>
      <w:r w:rsidR="00A66987">
        <w:rPr>
          <w:rFonts w:ascii="times_new_roman" w:eastAsiaTheme="minorEastAsia" w:hAnsi="times_new_roman" w:cs="times_new_roman" w:hint="eastAsia"/>
          <w:color w:val="000000"/>
          <w:kern w:val="0"/>
          <w:sz w:val="27"/>
          <w:szCs w:val="27"/>
          <w:u w:val="single" w:color="000000"/>
        </w:rPr>
        <w:t>0.69</w:t>
      </w:r>
      <w:r>
        <w:rPr>
          <w:rFonts w:ascii="仿宋_GB2312" w:eastAsia="仿宋_GB2312" w:hAnsi="仿宋_GB2312" w:cs="仿宋_GB2312"/>
          <w:color w:val="000000"/>
          <w:kern w:val="0"/>
          <w:sz w:val="27"/>
          <w:szCs w:val="27"/>
        </w:rPr>
        <w:t>万元，完成年初预算的</w:t>
      </w:r>
      <w:r w:rsidR="00A66987">
        <w:rPr>
          <w:rFonts w:ascii="times_new_roman" w:eastAsiaTheme="minorEastAsia" w:hAnsi="times_new_roman" w:cs="times_new_roman" w:hint="eastAsia"/>
          <w:color w:val="000000"/>
          <w:kern w:val="0"/>
          <w:sz w:val="27"/>
          <w:szCs w:val="27"/>
          <w:u w:val="single" w:color="000000"/>
        </w:rPr>
        <w:t>45.70</w:t>
      </w:r>
      <w:r>
        <w:rPr>
          <w:rFonts w:ascii="仿宋_GB2312" w:eastAsia="仿宋_GB2312" w:hAnsi="仿宋_GB2312" w:cs="仿宋_GB2312"/>
          <w:color w:val="000000"/>
          <w:kern w:val="0"/>
          <w:sz w:val="27"/>
          <w:szCs w:val="27"/>
        </w:rPr>
        <w:t>%。决算数与年初预算数的差异原因：</w:t>
      </w:r>
      <w:r w:rsidR="00A66987">
        <w:rPr>
          <w:rFonts w:ascii="仿宋_GB2312" w:eastAsia="仿宋_GB2312" w:hAnsi="仿宋_GB2312" w:cs="仿宋_GB2312" w:hint="eastAsia"/>
          <w:color w:val="000000" w:themeColor="text1"/>
          <w:kern w:val="0"/>
          <w:sz w:val="27"/>
          <w:szCs w:val="27"/>
        </w:rPr>
        <w:t>按社保缴费基数如实上缴。</w:t>
      </w:r>
      <w:r>
        <w:rPr>
          <w:rFonts w:ascii="仿宋_GB2312" w:eastAsia="仿宋_GB2312" w:hAnsi="仿宋_GB2312" w:cs="仿宋_GB2312"/>
          <w:color w:val="000000"/>
          <w:kern w:val="0"/>
          <w:sz w:val="27"/>
          <w:szCs w:val="27"/>
        </w:rPr>
        <w:t> </w:t>
      </w:r>
    </w:p>
    <w:p w:rsidR="00A66987" w:rsidRDefault="00A66987" w:rsidP="00A66987">
      <w:pPr>
        <w:widowControl/>
        <w:spacing w:before="240" w:after="240"/>
        <w:ind w:firstLineChars="150" w:firstLine="407"/>
        <w:jc w:val="left"/>
        <w:rPr>
          <w:rFonts w:ascii="kai_ti_gb2312" w:eastAsiaTheme="minorEastAsia" w:hAnsi="kai_ti_gb2312" w:cs="kai_ti_gb2312" w:hint="eastAsia"/>
          <w:b/>
          <w:bCs/>
          <w:color w:val="000000"/>
          <w:kern w:val="0"/>
          <w:sz w:val="27"/>
          <w:szCs w:val="27"/>
        </w:rPr>
      </w:pPr>
      <w:r>
        <w:rPr>
          <w:rFonts w:ascii="kai_ti_gb2312" w:eastAsia="kai_ti_gb2312" w:hAnsi="kai_ti_gb2312" w:cs="kai_ti_gb2312"/>
          <w:b/>
          <w:bCs/>
          <w:color w:val="000000"/>
          <w:kern w:val="0"/>
          <w:sz w:val="27"/>
          <w:szCs w:val="27"/>
        </w:rPr>
        <w:lastRenderedPageBreak/>
        <w:t>（</w:t>
      </w:r>
      <w:r>
        <w:rPr>
          <w:rFonts w:asciiTheme="minorEastAsia" w:eastAsiaTheme="minorEastAsia" w:hAnsiTheme="minorEastAsia" w:cs="kai_ti_gb2312" w:hint="eastAsia"/>
          <w:b/>
          <w:bCs/>
          <w:color w:val="000000"/>
          <w:kern w:val="0"/>
          <w:sz w:val="27"/>
          <w:szCs w:val="27"/>
        </w:rPr>
        <w:t>三</w:t>
      </w:r>
      <w:r>
        <w:rPr>
          <w:rFonts w:ascii="kai_ti_gb2312" w:eastAsia="kai_ti_gb2312" w:hAnsi="kai_ti_gb2312" w:cs="kai_ti_gb2312"/>
          <w:b/>
          <w:bCs/>
          <w:color w:val="000000"/>
          <w:kern w:val="0"/>
          <w:sz w:val="27"/>
          <w:szCs w:val="27"/>
        </w:rPr>
        <w:t>）</w:t>
      </w:r>
      <w:r>
        <w:rPr>
          <w:rFonts w:asciiTheme="minorEastAsia" w:eastAsiaTheme="minorEastAsia" w:hAnsiTheme="minorEastAsia" w:cs="kai_ti_gb2312" w:hint="eastAsia"/>
          <w:b/>
          <w:bCs/>
          <w:color w:val="000000"/>
          <w:kern w:val="0"/>
          <w:sz w:val="27"/>
          <w:szCs w:val="27"/>
        </w:rPr>
        <w:t>资源</w:t>
      </w:r>
      <w:r>
        <w:rPr>
          <w:rFonts w:ascii="kai_ti_gb2312" w:eastAsia="kai_ti_gb2312" w:hAnsi="kai_ti_gb2312" w:cs="kai_ti_gb2312"/>
          <w:b/>
          <w:bCs/>
          <w:color w:val="000000"/>
          <w:kern w:val="0"/>
          <w:sz w:val="27"/>
          <w:szCs w:val="27"/>
        </w:rPr>
        <w:t>勘探工业信息等支出（类）</w:t>
      </w:r>
    </w:p>
    <w:p w:rsidR="00A66987" w:rsidRDefault="00A66987" w:rsidP="00F918AF">
      <w:pPr>
        <w:widowControl/>
        <w:spacing w:before="240" w:after="240"/>
        <w:ind w:firstLineChars="150" w:firstLine="405"/>
        <w:jc w:val="left"/>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资源</w:t>
      </w:r>
      <w:r>
        <w:rPr>
          <w:rFonts w:ascii="仿宋_GB2312" w:eastAsia="仿宋_GB2312" w:hAnsi="仿宋_GB2312" w:cs="仿宋_GB2312"/>
          <w:color w:val="000000"/>
          <w:kern w:val="0"/>
          <w:sz w:val="27"/>
          <w:szCs w:val="27"/>
        </w:rPr>
        <w:t>勘探工业信息支出类决算数为</w:t>
      </w:r>
      <w:r>
        <w:rPr>
          <w:rFonts w:ascii="times_new_roman" w:eastAsia="times_new_roman" w:hAnsi="times_new_roman" w:cs="times_new_roman"/>
          <w:color w:val="000000"/>
          <w:kern w:val="0"/>
          <w:sz w:val="27"/>
          <w:szCs w:val="27"/>
          <w:u w:val="single" w:color="000000"/>
        </w:rPr>
        <w:t> </w:t>
      </w:r>
      <w:r>
        <w:rPr>
          <w:rFonts w:ascii="times_new_roman" w:eastAsiaTheme="minorEastAsia" w:hAnsi="times_new_roman" w:cs="times_new_roman" w:hint="eastAsia"/>
          <w:color w:val="000000"/>
          <w:kern w:val="0"/>
          <w:sz w:val="27"/>
          <w:szCs w:val="27"/>
          <w:u w:val="single" w:color="000000"/>
        </w:rPr>
        <w:t>39.58</w:t>
      </w:r>
      <w:r>
        <w:rPr>
          <w:rFonts w:ascii="仿宋_GB2312" w:eastAsia="仿宋_GB2312" w:hAnsi="仿宋_GB2312" w:cs="仿宋_GB2312"/>
          <w:color w:val="000000"/>
          <w:kern w:val="0"/>
          <w:sz w:val="27"/>
          <w:szCs w:val="27"/>
        </w:rPr>
        <w:t>万元，与年初预算相比减少</w:t>
      </w:r>
      <w:r>
        <w:rPr>
          <w:rFonts w:ascii="times_new_roman" w:eastAsiaTheme="minorEastAsia" w:hAnsi="times_new_roman" w:cs="times_new_roman" w:hint="eastAsia"/>
          <w:color w:val="000000"/>
          <w:kern w:val="0"/>
          <w:sz w:val="27"/>
          <w:szCs w:val="27"/>
          <w:u w:val="single" w:color="000000"/>
        </w:rPr>
        <w:t>2.23</w:t>
      </w:r>
      <w:r>
        <w:rPr>
          <w:rFonts w:ascii="仿宋_GB2312" w:eastAsia="仿宋_GB2312" w:hAnsi="仿宋_GB2312" w:cs="仿宋_GB2312"/>
          <w:color w:val="000000"/>
          <w:kern w:val="0"/>
          <w:sz w:val="27"/>
          <w:szCs w:val="27"/>
        </w:rPr>
        <w:t>万元。其中：</w:t>
      </w:r>
    </w:p>
    <w:p w:rsidR="00A66987" w:rsidRDefault="00A66987" w:rsidP="00A66987">
      <w:pPr>
        <w:widowControl/>
        <w:spacing w:before="240" w:after="240"/>
        <w:ind w:firstLineChars="150" w:firstLine="405"/>
        <w:jc w:val="left"/>
        <w:rPr>
          <w:rFonts w:ascii="仿宋_GB2312" w:eastAsia="仿宋_GB2312" w:hAnsi="仿宋_GB2312" w:cs="仿宋_GB2312"/>
          <w:color w:val="000000"/>
          <w:kern w:val="0"/>
          <w:sz w:val="27"/>
          <w:szCs w:val="27"/>
        </w:rPr>
      </w:pPr>
      <w:bookmarkStart w:id="14" w:name="OLE_LINK9"/>
      <w:bookmarkStart w:id="15" w:name="OLE_LINK16"/>
      <w:r>
        <w:rPr>
          <w:rFonts w:ascii="仿宋_GB2312" w:eastAsia="仿宋_GB2312" w:hAnsi="仿宋_GB2312" w:cs="仿宋_GB2312" w:hint="eastAsia"/>
          <w:color w:val="000000"/>
          <w:kern w:val="0"/>
          <w:sz w:val="27"/>
          <w:szCs w:val="27"/>
        </w:rPr>
        <w:t>1、</w:t>
      </w:r>
      <w:r w:rsidR="00DA4200">
        <w:rPr>
          <w:rFonts w:ascii="仿宋_GB2312" w:eastAsia="仿宋_GB2312" w:hAnsi="仿宋_GB2312" w:cs="仿宋_GB2312" w:hint="eastAsia"/>
          <w:color w:val="000000"/>
          <w:kern w:val="0"/>
          <w:sz w:val="27"/>
          <w:szCs w:val="27"/>
        </w:rPr>
        <w:t>工业和信息产业监管（款）无线电及信息通信监管（项）。年初预算</w:t>
      </w:r>
      <w:r w:rsidR="00DA4200" w:rsidRPr="00DA4200">
        <w:rPr>
          <w:rFonts w:ascii="仿宋_GB2312" w:eastAsia="仿宋_GB2312" w:hAnsi="仿宋_GB2312" w:cs="仿宋_GB2312" w:hint="eastAsia"/>
          <w:color w:val="000000"/>
          <w:kern w:val="0"/>
          <w:sz w:val="27"/>
          <w:szCs w:val="27"/>
          <w:u w:val="single"/>
        </w:rPr>
        <w:t>1.00</w:t>
      </w:r>
      <w:r w:rsidR="00DA4200">
        <w:rPr>
          <w:rFonts w:ascii="仿宋_GB2312" w:eastAsia="仿宋_GB2312" w:hAnsi="仿宋_GB2312" w:cs="仿宋_GB2312" w:hint="eastAsia"/>
          <w:color w:val="000000"/>
          <w:kern w:val="0"/>
          <w:sz w:val="27"/>
          <w:szCs w:val="27"/>
        </w:rPr>
        <w:t>万元，支出决算数是</w:t>
      </w:r>
      <w:r w:rsidR="00DA4200" w:rsidRPr="00DA4200">
        <w:rPr>
          <w:rFonts w:ascii="仿宋_GB2312" w:eastAsia="仿宋_GB2312" w:hAnsi="仿宋_GB2312" w:cs="仿宋_GB2312" w:hint="eastAsia"/>
          <w:color w:val="000000"/>
          <w:kern w:val="0"/>
          <w:sz w:val="27"/>
          <w:szCs w:val="27"/>
          <w:u w:val="single"/>
        </w:rPr>
        <w:t>1.00</w:t>
      </w:r>
      <w:r w:rsidR="00DA4200">
        <w:rPr>
          <w:rFonts w:ascii="仿宋_GB2312" w:eastAsia="仿宋_GB2312" w:hAnsi="仿宋_GB2312" w:cs="仿宋_GB2312" w:hint="eastAsia"/>
          <w:color w:val="000000"/>
          <w:kern w:val="0"/>
          <w:sz w:val="27"/>
          <w:szCs w:val="27"/>
        </w:rPr>
        <w:t>万元，完成年初预算的</w:t>
      </w:r>
      <w:r w:rsidR="00DA4200" w:rsidRPr="00DA4200">
        <w:rPr>
          <w:rFonts w:ascii="仿宋_GB2312" w:eastAsia="仿宋_GB2312" w:hAnsi="仿宋_GB2312" w:cs="仿宋_GB2312" w:hint="eastAsia"/>
          <w:color w:val="000000"/>
          <w:kern w:val="0"/>
          <w:sz w:val="27"/>
          <w:szCs w:val="27"/>
          <w:u w:val="single"/>
        </w:rPr>
        <w:t>100%</w:t>
      </w:r>
      <w:r w:rsidR="00DA4200">
        <w:rPr>
          <w:rFonts w:ascii="仿宋_GB2312" w:eastAsia="仿宋_GB2312" w:hAnsi="仿宋_GB2312" w:cs="仿宋_GB2312" w:hint="eastAsia"/>
          <w:color w:val="000000"/>
          <w:kern w:val="0"/>
          <w:sz w:val="27"/>
          <w:szCs w:val="27"/>
        </w:rPr>
        <w:t>。决算数和年初预算数相比没有差异。</w:t>
      </w:r>
      <w:bookmarkEnd w:id="14"/>
      <w:bookmarkEnd w:id="15"/>
    </w:p>
    <w:p w:rsidR="0052165C" w:rsidRPr="00A66987" w:rsidRDefault="00DA4200" w:rsidP="00DA4200">
      <w:pPr>
        <w:widowControl/>
        <w:spacing w:before="240" w:after="240"/>
        <w:ind w:firstLineChars="150" w:firstLine="405"/>
        <w:jc w:val="left"/>
        <w:rPr>
          <w:rFonts w:eastAsia="Times New Roman"/>
          <w:kern w:val="0"/>
          <w:sz w:val="24"/>
        </w:rPr>
      </w:pPr>
      <w:r>
        <w:rPr>
          <w:rFonts w:ascii="仿宋_GB2312" w:eastAsia="仿宋_GB2312" w:hAnsi="仿宋_GB2312" w:cs="仿宋_GB2312" w:hint="eastAsia"/>
          <w:color w:val="000000"/>
          <w:kern w:val="0"/>
          <w:sz w:val="27"/>
          <w:szCs w:val="27"/>
        </w:rPr>
        <w:t>2、工业和信息产业监管（款）其他工业和信息产业监管支出（项）。年初预算</w:t>
      </w:r>
      <w:r>
        <w:rPr>
          <w:rFonts w:ascii="仿宋_GB2312" w:eastAsia="仿宋_GB2312" w:hAnsi="仿宋_GB2312" w:cs="仿宋_GB2312" w:hint="eastAsia"/>
          <w:color w:val="000000"/>
          <w:kern w:val="0"/>
          <w:sz w:val="27"/>
          <w:szCs w:val="27"/>
          <w:u w:val="single"/>
        </w:rPr>
        <w:t>40.81</w:t>
      </w:r>
      <w:r>
        <w:rPr>
          <w:rFonts w:ascii="仿宋_GB2312" w:eastAsia="仿宋_GB2312" w:hAnsi="仿宋_GB2312" w:cs="仿宋_GB2312" w:hint="eastAsia"/>
          <w:color w:val="000000"/>
          <w:kern w:val="0"/>
          <w:sz w:val="27"/>
          <w:szCs w:val="27"/>
        </w:rPr>
        <w:t>万元，支出决算数是</w:t>
      </w:r>
      <w:r>
        <w:rPr>
          <w:rFonts w:ascii="仿宋_GB2312" w:eastAsia="仿宋_GB2312" w:hAnsi="仿宋_GB2312" w:cs="仿宋_GB2312" w:hint="eastAsia"/>
          <w:color w:val="000000"/>
          <w:kern w:val="0"/>
          <w:sz w:val="27"/>
          <w:szCs w:val="27"/>
          <w:u w:val="single"/>
        </w:rPr>
        <w:t>38.58</w:t>
      </w:r>
      <w:r>
        <w:rPr>
          <w:rFonts w:ascii="仿宋_GB2312" w:eastAsia="仿宋_GB2312" w:hAnsi="仿宋_GB2312" w:cs="仿宋_GB2312" w:hint="eastAsia"/>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94.54</w:t>
      </w:r>
      <w:r w:rsidRPr="00DA4200">
        <w:rPr>
          <w:rFonts w:ascii="仿宋_GB2312" w:eastAsia="仿宋_GB2312" w:hAnsi="仿宋_GB2312" w:cs="仿宋_GB2312" w:hint="eastAsia"/>
          <w:color w:val="000000"/>
          <w:kern w:val="0"/>
          <w:sz w:val="27"/>
          <w:szCs w:val="27"/>
          <w:u w:val="single"/>
        </w:rPr>
        <w:t>%</w:t>
      </w:r>
      <w:r>
        <w:rPr>
          <w:rFonts w:ascii="仿宋_GB2312" w:eastAsia="仿宋_GB2312" w:hAnsi="仿宋_GB2312" w:cs="仿宋_GB2312" w:hint="eastAsia"/>
          <w:color w:val="000000"/>
          <w:kern w:val="0"/>
          <w:sz w:val="27"/>
          <w:szCs w:val="27"/>
        </w:rPr>
        <w:t>。决算数和年初预算数的差异原因：</w:t>
      </w:r>
      <w:bookmarkStart w:id="16" w:name="OLE_LINK24"/>
      <w:bookmarkStart w:id="17" w:name="OLE_LINK25"/>
      <w:r>
        <w:rPr>
          <w:rFonts w:ascii="仿宋_GB2312" w:eastAsia="仿宋_GB2312" w:hAnsi="仿宋_GB2312" w:cs="仿宋_GB2312" w:hint="eastAsia"/>
          <w:color w:val="000000"/>
          <w:kern w:val="0"/>
          <w:sz w:val="27"/>
          <w:szCs w:val="27"/>
        </w:rPr>
        <w:t>在保证工作圆满完成的情况下，节约支出</w:t>
      </w:r>
      <w:bookmarkEnd w:id="16"/>
      <w:bookmarkEnd w:id="17"/>
      <w:r>
        <w:rPr>
          <w:rFonts w:ascii="仿宋_GB2312" w:eastAsia="仿宋_GB2312" w:hAnsi="仿宋_GB2312" w:cs="仿宋_GB2312" w:hint="eastAsia"/>
          <w:color w:val="000000"/>
          <w:kern w:val="0"/>
          <w:sz w:val="27"/>
          <w:szCs w:val="27"/>
        </w:rPr>
        <w:t>。</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bookmarkStart w:id="18" w:name="OLE_LINK7"/>
      <w:r>
        <w:rPr>
          <w:rFonts w:ascii="kai_ti_gb2312" w:eastAsia="kai_ti_gb2312" w:hAnsi="kai_ti_gb2312" w:cs="kai_ti_gb2312"/>
          <w:b/>
          <w:bCs/>
          <w:color w:val="000000"/>
          <w:kern w:val="0"/>
          <w:sz w:val="27"/>
          <w:szCs w:val="27"/>
        </w:rPr>
        <w:t>  （</w:t>
      </w:r>
      <w:r w:rsidR="00DA4200">
        <w:rPr>
          <w:rFonts w:asciiTheme="minorEastAsia" w:eastAsiaTheme="minorEastAsia" w:hAnsiTheme="minorEastAsia" w:cs="kai_ti_gb2312" w:hint="eastAsia"/>
          <w:b/>
          <w:bCs/>
          <w:color w:val="000000"/>
          <w:kern w:val="0"/>
          <w:sz w:val="27"/>
          <w:szCs w:val="27"/>
        </w:rPr>
        <w:t>四</w:t>
      </w:r>
      <w:r>
        <w:rPr>
          <w:rFonts w:ascii="kai_ti_gb2312" w:eastAsia="kai_ti_gb2312" w:hAnsi="kai_ti_gb2312" w:cs="kai_ti_gb2312"/>
          <w:b/>
          <w:bCs/>
          <w:color w:val="000000"/>
          <w:kern w:val="0"/>
          <w:sz w:val="27"/>
          <w:szCs w:val="27"/>
        </w:rPr>
        <w:t>）住房保障支出（类）</w:t>
      </w:r>
    </w:p>
    <w:bookmarkEnd w:id="18"/>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bookmarkStart w:id="19" w:name="OLE_LINK8"/>
      <w:r>
        <w:rPr>
          <w:rFonts w:ascii="仿宋_GB2312" w:eastAsia="仿宋_GB2312" w:hAnsi="仿宋_GB2312" w:cs="仿宋_GB2312"/>
          <w:color w:val="000000"/>
          <w:kern w:val="0"/>
          <w:sz w:val="27"/>
          <w:szCs w:val="27"/>
        </w:rPr>
        <w:t>住房保障支出（类）决算数为</w:t>
      </w:r>
      <w:r>
        <w:rPr>
          <w:rFonts w:ascii="times_new_roman" w:eastAsia="times_new_roman" w:hAnsi="times_new_roman" w:cs="times_new_roman"/>
          <w:color w:val="000000"/>
          <w:kern w:val="0"/>
          <w:sz w:val="27"/>
          <w:szCs w:val="27"/>
          <w:u w:val="single" w:color="000000"/>
        </w:rPr>
        <w:t> 3.93</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0.03</w:t>
      </w:r>
      <w:r>
        <w:rPr>
          <w:rFonts w:ascii="仿宋_GB2312" w:eastAsia="仿宋_GB2312" w:hAnsi="仿宋_GB2312" w:cs="仿宋_GB2312"/>
          <w:color w:val="000000"/>
          <w:kern w:val="0"/>
          <w:sz w:val="27"/>
          <w:szCs w:val="27"/>
        </w:rPr>
        <w:t>万元。其中：</w:t>
      </w:r>
      <w:bookmarkEnd w:id="19"/>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住房改革支出（款）住房公积金（项）。年初预算</w:t>
      </w:r>
      <w:r w:rsidR="00DA4200">
        <w:rPr>
          <w:rFonts w:ascii="times_new_roman" w:eastAsiaTheme="minorEastAsia" w:hAnsi="times_new_roman" w:cs="times_new_roman" w:hint="eastAsia"/>
          <w:color w:val="000000"/>
          <w:kern w:val="0"/>
          <w:sz w:val="27"/>
          <w:szCs w:val="27"/>
          <w:u w:val="single" w:color="000000"/>
        </w:rPr>
        <w:t>3.90</w:t>
      </w:r>
      <w:r>
        <w:rPr>
          <w:rFonts w:ascii="仿宋_GB2312" w:eastAsia="仿宋_GB2312" w:hAnsi="仿宋_GB2312" w:cs="仿宋_GB2312"/>
          <w:color w:val="000000"/>
          <w:kern w:val="0"/>
          <w:sz w:val="27"/>
          <w:szCs w:val="27"/>
        </w:rPr>
        <w:t>万元，支出决算</w:t>
      </w:r>
      <w:r w:rsidR="00DA4200">
        <w:rPr>
          <w:rFonts w:ascii="times_new_roman" w:eastAsiaTheme="minorEastAsia" w:hAnsi="times_new_roman" w:cs="times_new_roman" w:hint="eastAsia"/>
          <w:color w:val="000000"/>
          <w:kern w:val="0"/>
          <w:sz w:val="27"/>
          <w:szCs w:val="27"/>
          <w:u w:val="single" w:color="000000"/>
        </w:rPr>
        <w:t>3.93</w:t>
      </w:r>
      <w:r>
        <w:rPr>
          <w:rFonts w:ascii="仿宋_GB2312" w:eastAsia="仿宋_GB2312" w:hAnsi="仿宋_GB2312" w:cs="仿宋_GB2312"/>
          <w:color w:val="000000"/>
          <w:kern w:val="0"/>
          <w:sz w:val="27"/>
          <w:szCs w:val="27"/>
        </w:rPr>
        <w:t>万元，完成年初预算的</w:t>
      </w:r>
      <w:r w:rsidR="00DA4200">
        <w:rPr>
          <w:rFonts w:ascii="times_new_roman" w:eastAsiaTheme="minorEastAsia" w:hAnsi="times_new_roman" w:cs="times_new_roman" w:hint="eastAsia"/>
          <w:color w:val="000000"/>
          <w:kern w:val="0"/>
          <w:sz w:val="27"/>
          <w:szCs w:val="27"/>
          <w:u w:val="single" w:color="000000"/>
        </w:rPr>
        <w:t>100.77</w:t>
      </w:r>
      <w:r>
        <w:rPr>
          <w:rFonts w:ascii="仿宋_GB2312" w:eastAsia="仿宋_GB2312" w:hAnsi="仿宋_GB2312" w:cs="仿宋_GB2312"/>
          <w:color w:val="000000"/>
          <w:kern w:val="0"/>
          <w:sz w:val="27"/>
          <w:szCs w:val="27"/>
        </w:rPr>
        <w:t>%。决算数与年初预算数的差异原因：</w:t>
      </w:r>
      <w:r w:rsidR="00DA4200">
        <w:rPr>
          <w:rFonts w:ascii="仿宋_GB2312" w:eastAsia="仿宋_GB2312" w:hAnsi="仿宋_GB2312" w:cs="仿宋_GB2312" w:hint="eastAsia"/>
          <w:color w:val="000000"/>
          <w:kern w:val="0"/>
          <w:sz w:val="27"/>
          <w:szCs w:val="27"/>
        </w:rPr>
        <w:t>按</w:t>
      </w:r>
      <w:r w:rsidR="00DA4200">
        <w:rPr>
          <w:rFonts w:ascii="仿宋_GB2312" w:eastAsia="仿宋_GB2312" w:hAnsi="仿宋_GB2312" w:cs="仿宋_GB2312"/>
          <w:color w:val="000000"/>
          <w:kern w:val="0"/>
          <w:sz w:val="27"/>
          <w:szCs w:val="27"/>
        </w:rPr>
        <w:t>住房公积金缴费基数如实上缴</w:t>
      </w:r>
      <w:r>
        <w:rPr>
          <w:rFonts w:ascii="仿宋_GB2312" w:eastAsia="仿宋_GB2312" w:hAnsi="仿宋_GB2312" w:cs="仿宋_GB2312"/>
          <w:color w:val="000000"/>
          <w:kern w:val="0"/>
          <w:sz w:val="27"/>
          <w:szCs w:val="27"/>
        </w:rPr>
        <w:t>。</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六、一般公共预算财政拨款基本支出决算情况说明</w:t>
      </w:r>
    </w:p>
    <w:p w:rsidR="0052165C" w:rsidRDefault="0017501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color w:val="000000"/>
          <w:kern w:val="0"/>
          <w:sz w:val="27"/>
          <w:szCs w:val="27"/>
        </w:rPr>
        <w:t>内蒙古自治区无线电监测站通辽市分站 2024年度一般公共预算财政拨款基本支出决算</w:t>
      </w:r>
      <w:r>
        <w:rPr>
          <w:rFonts w:ascii="times_new_roman" w:eastAsia="times_new_roman" w:hAnsi="times_new_roman" w:cs="times_new_roman"/>
          <w:color w:val="000000"/>
          <w:kern w:val="0"/>
          <w:sz w:val="27"/>
          <w:szCs w:val="27"/>
          <w:u w:val="single" w:color="000000"/>
        </w:rPr>
        <w:t> 54.38</w:t>
      </w:r>
      <w:r>
        <w:rPr>
          <w:rFonts w:ascii="仿宋_GB2312" w:eastAsia="仿宋_GB2312" w:hAnsi="仿宋_GB2312" w:cs="仿宋_GB2312"/>
          <w:color w:val="000000"/>
          <w:kern w:val="0"/>
          <w:sz w:val="27"/>
          <w:szCs w:val="27"/>
        </w:rPr>
        <w:t>万元，其中：</w:t>
      </w:r>
    </w:p>
    <w:p w:rsidR="0052165C" w:rsidRDefault="0017501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（一）人员经费</w:t>
      </w:r>
      <w:r>
        <w:rPr>
          <w:rFonts w:ascii="times_new_roman" w:eastAsia="times_new_roman" w:hAnsi="times_new_roman" w:cs="times_new_roman"/>
          <w:color w:val="000000"/>
          <w:kern w:val="0"/>
          <w:sz w:val="27"/>
          <w:szCs w:val="27"/>
          <w:u w:val="single" w:color="000000"/>
        </w:rPr>
        <w:t> 52.04</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sidR="001274E7">
        <w:rPr>
          <w:rFonts w:ascii="仿宋_GB2312" w:eastAsia="仿宋_GB2312" w:hAnsi="仿宋_GB2312" w:cs="仿宋_GB2312" w:hint="eastAsia"/>
          <w:color w:val="000000"/>
          <w:kern w:val="0"/>
          <w:sz w:val="27"/>
          <w:szCs w:val="27"/>
        </w:rPr>
        <w:t>14.64万元</w:t>
      </w:r>
      <w:r>
        <w:rPr>
          <w:rFonts w:ascii="仿宋_GB2312" w:eastAsia="仿宋_GB2312" w:hAnsi="仿宋_GB2312" w:cs="仿宋_GB2312"/>
          <w:color w:val="000000"/>
          <w:kern w:val="0"/>
          <w:sz w:val="27"/>
          <w:szCs w:val="27"/>
        </w:rPr>
        <w:t>、津贴补贴</w:t>
      </w:r>
      <w:r w:rsidR="001274E7">
        <w:rPr>
          <w:rFonts w:ascii="仿宋_GB2312" w:eastAsia="仿宋_GB2312" w:hAnsi="仿宋_GB2312" w:cs="仿宋_GB2312" w:hint="eastAsia"/>
          <w:color w:val="000000"/>
          <w:kern w:val="0"/>
          <w:sz w:val="27"/>
          <w:szCs w:val="27"/>
        </w:rPr>
        <w:t>5.05万元</w:t>
      </w:r>
      <w:r>
        <w:rPr>
          <w:rFonts w:ascii="仿宋_GB2312" w:eastAsia="仿宋_GB2312" w:hAnsi="仿宋_GB2312" w:cs="仿宋_GB2312"/>
          <w:color w:val="000000"/>
          <w:kern w:val="0"/>
          <w:sz w:val="27"/>
          <w:szCs w:val="27"/>
        </w:rPr>
        <w:t>、奖金</w:t>
      </w:r>
      <w:r w:rsidR="001274E7">
        <w:rPr>
          <w:rFonts w:ascii="仿宋_GB2312" w:eastAsia="仿宋_GB2312" w:hAnsi="仿宋_GB2312" w:cs="仿宋_GB2312" w:hint="eastAsia"/>
          <w:color w:val="000000"/>
          <w:kern w:val="0"/>
          <w:sz w:val="27"/>
          <w:szCs w:val="27"/>
        </w:rPr>
        <w:t>3.60万元</w:t>
      </w:r>
      <w:r>
        <w:rPr>
          <w:rFonts w:ascii="仿宋_GB2312" w:eastAsia="仿宋_GB2312" w:hAnsi="仿宋_GB2312" w:cs="仿宋_GB2312"/>
          <w:color w:val="000000"/>
          <w:kern w:val="0"/>
          <w:sz w:val="27"/>
          <w:szCs w:val="27"/>
        </w:rPr>
        <w:t>、绩效工资</w:t>
      </w:r>
      <w:r w:rsidR="001274E7">
        <w:rPr>
          <w:rFonts w:ascii="仿宋_GB2312" w:eastAsia="仿宋_GB2312" w:hAnsi="仿宋_GB2312" w:cs="仿宋_GB2312" w:hint="eastAsia"/>
          <w:color w:val="000000"/>
          <w:kern w:val="0"/>
          <w:sz w:val="27"/>
          <w:szCs w:val="27"/>
        </w:rPr>
        <w:t>12.79万元</w:t>
      </w:r>
      <w:r>
        <w:rPr>
          <w:rFonts w:ascii="仿宋_GB2312" w:eastAsia="仿宋_GB2312" w:hAnsi="仿宋_GB2312" w:cs="仿宋_GB2312"/>
          <w:color w:val="000000"/>
          <w:kern w:val="0"/>
          <w:sz w:val="27"/>
          <w:szCs w:val="27"/>
        </w:rPr>
        <w:t>、机关事业单位基本养老保险缴费</w:t>
      </w:r>
      <w:r w:rsidR="001274E7">
        <w:rPr>
          <w:rFonts w:ascii="仿宋_GB2312" w:eastAsia="仿宋_GB2312" w:hAnsi="仿宋_GB2312" w:cs="仿宋_GB2312" w:hint="eastAsia"/>
          <w:color w:val="000000"/>
          <w:kern w:val="0"/>
          <w:sz w:val="27"/>
          <w:szCs w:val="27"/>
        </w:rPr>
        <w:t>5.37万元</w:t>
      </w:r>
      <w:r>
        <w:rPr>
          <w:rFonts w:ascii="仿宋_GB2312" w:eastAsia="仿宋_GB2312" w:hAnsi="仿宋_GB2312" w:cs="仿宋_GB2312"/>
          <w:color w:val="000000"/>
          <w:kern w:val="0"/>
          <w:sz w:val="27"/>
          <w:szCs w:val="27"/>
        </w:rPr>
        <w:t>、职业年金缴费</w:t>
      </w:r>
      <w:r w:rsidR="001274E7">
        <w:rPr>
          <w:rFonts w:ascii="仿宋_GB2312" w:eastAsia="仿宋_GB2312" w:hAnsi="仿宋_GB2312" w:cs="仿宋_GB2312" w:hint="eastAsia"/>
          <w:color w:val="000000"/>
          <w:kern w:val="0"/>
          <w:sz w:val="27"/>
          <w:szCs w:val="27"/>
        </w:rPr>
        <w:t>2.69万元</w:t>
      </w:r>
      <w:r>
        <w:rPr>
          <w:rFonts w:ascii="仿宋_GB2312" w:eastAsia="仿宋_GB2312" w:hAnsi="仿宋_GB2312" w:cs="仿宋_GB2312"/>
          <w:color w:val="000000"/>
          <w:kern w:val="0"/>
          <w:sz w:val="27"/>
          <w:szCs w:val="27"/>
        </w:rPr>
        <w:t>、职工基本医疗保险缴费</w:t>
      </w:r>
      <w:r w:rsidR="001274E7">
        <w:rPr>
          <w:rFonts w:ascii="仿宋_GB2312" w:eastAsia="仿宋_GB2312" w:hAnsi="仿宋_GB2312" w:cs="仿宋_GB2312" w:hint="eastAsia"/>
          <w:color w:val="000000"/>
          <w:kern w:val="0"/>
          <w:sz w:val="27"/>
          <w:szCs w:val="27"/>
        </w:rPr>
        <w:t>2.19万元</w:t>
      </w:r>
      <w:r>
        <w:rPr>
          <w:rFonts w:ascii="仿宋_GB2312" w:eastAsia="仿宋_GB2312" w:hAnsi="仿宋_GB2312" w:cs="仿宋_GB2312"/>
          <w:color w:val="000000"/>
          <w:kern w:val="0"/>
          <w:sz w:val="27"/>
          <w:szCs w:val="27"/>
        </w:rPr>
        <w:t>、公务员医疗补助缴费</w:t>
      </w:r>
      <w:r w:rsidR="001274E7">
        <w:rPr>
          <w:rFonts w:ascii="仿宋_GB2312" w:eastAsia="仿宋_GB2312" w:hAnsi="仿宋_GB2312" w:cs="仿宋_GB2312" w:hint="eastAsia"/>
          <w:color w:val="000000"/>
          <w:kern w:val="0"/>
          <w:sz w:val="27"/>
          <w:szCs w:val="27"/>
        </w:rPr>
        <w:t>0.69万元</w:t>
      </w:r>
      <w:r>
        <w:rPr>
          <w:rFonts w:ascii="仿宋_GB2312" w:eastAsia="仿宋_GB2312" w:hAnsi="仿宋_GB2312" w:cs="仿宋_GB2312"/>
          <w:color w:val="000000"/>
          <w:kern w:val="0"/>
          <w:sz w:val="27"/>
          <w:szCs w:val="27"/>
        </w:rPr>
        <w:t>、</w:t>
      </w:r>
      <w:r w:rsidR="001274E7">
        <w:rPr>
          <w:rFonts w:ascii="仿宋_GB2312" w:eastAsia="仿宋_GB2312" w:hAnsi="仿宋_GB2312" w:cs="仿宋_GB2312"/>
          <w:color w:val="000000"/>
          <w:kern w:val="0"/>
          <w:sz w:val="27"/>
          <w:szCs w:val="27"/>
        </w:rPr>
        <w:t>其他社会保障缴费</w:t>
      </w:r>
      <w:r w:rsidR="001274E7">
        <w:rPr>
          <w:rFonts w:ascii="仿宋_GB2312" w:eastAsia="仿宋_GB2312" w:hAnsi="仿宋_GB2312" w:cs="仿宋_GB2312" w:hint="eastAsia"/>
          <w:color w:val="000000"/>
          <w:kern w:val="0"/>
          <w:sz w:val="27"/>
          <w:szCs w:val="27"/>
        </w:rPr>
        <w:t>0.28万元、</w:t>
      </w:r>
      <w:r>
        <w:rPr>
          <w:rFonts w:ascii="仿宋_GB2312" w:eastAsia="仿宋_GB2312" w:hAnsi="仿宋_GB2312" w:cs="仿宋_GB2312"/>
          <w:color w:val="000000"/>
          <w:kern w:val="0"/>
          <w:sz w:val="27"/>
          <w:szCs w:val="27"/>
        </w:rPr>
        <w:t>住房公积金</w:t>
      </w:r>
      <w:r w:rsidR="001274E7">
        <w:rPr>
          <w:rFonts w:ascii="仿宋_GB2312" w:eastAsia="仿宋_GB2312" w:hAnsi="仿宋_GB2312" w:cs="仿宋_GB2312" w:hint="eastAsia"/>
          <w:color w:val="000000"/>
          <w:kern w:val="0"/>
          <w:sz w:val="27"/>
          <w:szCs w:val="27"/>
        </w:rPr>
        <w:t>3.93万元</w:t>
      </w:r>
      <w:r>
        <w:rPr>
          <w:rFonts w:ascii="仿宋_GB2312" w:eastAsia="仿宋_GB2312" w:hAnsi="仿宋_GB2312" w:cs="仿宋_GB2312"/>
          <w:color w:val="000000"/>
          <w:kern w:val="0"/>
          <w:sz w:val="27"/>
          <w:szCs w:val="27"/>
        </w:rPr>
        <w:t>、</w:t>
      </w:r>
      <w:r w:rsidR="001274E7">
        <w:rPr>
          <w:rFonts w:ascii="仿宋_GB2312" w:eastAsia="仿宋_GB2312" w:hAnsi="仿宋_GB2312" w:cs="仿宋_GB2312"/>
          <w:color w:val="000000"/>
          <w:kern w:val="0"/>
          <w:sz w:val="27"/>
          <w:szCs w:val="27"/>
        </w:rPr>
        <w:t>对个人和家庭的补助</w:t>
      </w:r>
      <w:r>
        <w:rPr>
          <w:rFonts w:ascii="仿宋_GB2312" w:eastAsia="仿宋_GB2312" w:hAnsi="仿宋_GB2312" w:cs="仿宋_GB2312"/>
          <w:color w:val="000000"/>
          <w:kern w:val="0"/>
          <w:sz w:val="27"/>
          <w:szCs w:val="27"/>
        </w:rPr>
        <w:t>退休费</w:t>
      </w:r>
      <w:r w:rsidR="001274E7">
        <w:rPr>
          <w:rFonts w:ascii="仿宋_GB2312" w:eastAsia="仿宋_GB2312" w:hAnsi="仿宋_GB2312" w:cs="仿宋_GB2312" w:hint="eastAsia"/>
          <w:color w:val="000000"/>
          <w:kern w:val="0"/>
          <w:sz w:val="27"/>
          <w:szCs w:val="27"/>
        </w:rPr>
        <w:t>0.80万元</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2.34</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sidR="001274E7">
        <w:rPr>
          <w:rFonts w:ascii="仿宋_GB2312" w:eastAsia="仿宋_GB2312" w:hAnsi="仿宋_GB2312" w:cs="仿宋_GB2312" w:hint="eastAsia"/>
          <w:color w:val="000000"/>
          <w:kern w:val="0"/>
          <w:sz w:val="27"/>
          <w:szCs w:val="27"/>
        </w:rPr>
        <w:t>1.36万元</w:t>
      </w:r>
      <w:r>
        <w:rPr>
          <w:rFonts w:ascii="仿宋_GB2312" w:eastAsia="仿宋_GB2312" w:hAnsi="仿宋_GB2312" w:cs="仿宋_GB2312"/>
          <w:color w:val="000000"/>
          <w:kern w:val="0"/>
          <w:sz w:val="27"/>
          <w:szCs w:val="27"/>
        </w:rPr>
        <w:t>、手续费</w:t>
      </w:r>
      <w:r w:rsidR="001274E7">
        <w:rPr>
          <w:rFonts w:ascii="仿宋_GB2312" w:eastAsia="仿宋_GB2312" w:hAnsi="仿宋_GB2312" w:cs="仿宋_GB2312" w:hint="eastAsia"/>
          <w:color w:val="000000"/>
          <w:kern w:val="0"/>
          <w:sz w:val="27"/>
          <w:szCs w:val="27"/>
        </w:rPr>
        <w:t>0.03万元</w:t>
      </w:r>
      <w:r>
        <w:rPr>
          <w:rFonts w:ascii="仿宋_GB2312" w:eastAsia="仿宋_GB2312" w:hAnsi="仿宋_GB2312" w:cs="仿宋_GB2312"/>
          <w:color w:val="000000"/>
          <w:kern w:val="0"/>
          <w:sz w:val="27"/>
          <w:szCs w:val="27"/>
        </w:rPr>
        <w:t>、邮电费</w:t>
      </w:r>
      <w:r w:rsidR="001274E7">
        <w:rPr>
          <w:rFonts w:ascii="仿宋_GB2312" w:eastAsia="仿宋_GB2312" w:hAnsi="仿宋_GB2312" w:cs="仿宋_GB2312" w:hint="eastAsia"/>
          <w:color w:val="000000"/>
          <w:kern w:val="0"/>
          <w:sz w:val="27"/>
          <w:szCs w:val="27"/>
        </w:rPr>
        <w:t>0.08万元</w:t>
      </w:r>
      <w:r>
        <w:rPr>
          <w:rFonts w:ascii="仿宋_GB2312" w:eastAsia="仿宋_GB2312" w:hAnsi="仿宋_GB2312" w:cs="仿宋_GB2312"/>
          <w:color w:val="000000"/>
          <w:kern w:val="0"/>
          <w:sz w:val="27"/>
          <w:szCs w:val="27"/>
        </w:rPr>
        <w:t>、差旅费</w:t>
      </w:r>
      <w:r w:rsidR="001274E7">
        <w:rPr>
          <w:rFonts w:ascii="仿宋_GB2312" w:eastAsia="仿宋_GB2312" w:hAnsi="仿宋_GB2312" w:cs="仿宋_GB2312" w:hint="eastAsia"/>
          <w:color w:val="000000"/>
          <w:kern w:val="0"/>
          <w:sz w:val="27"/>
          <w:szCs w:val="27"/>
        </w:rPr>
        <w:t>0.33万元</w:t>
      </w:r>
      <w:r>
        <w:rPr>
          <w:rFonts w:ascii="仿宋_GB2312" w:eastAsia="仿宋_GB2312" w:hAnsi="仿宋_GB2312" w:cs="仿宋_GB2312"/>
          <w:color w:val="000000"/>
          <w:kern w:val="0"/>
          <w:sz w:val="27"/>
          <w:szCs w:val="27"/>
        </w:rPr>
        <w:t>、工会经费</w:t>
      </w:r>
      <w:r w:rsidR="001274E7">
        <w:rPr>
          <w:rFonts w:ascii="仿宋_GB2312" w:eastAsia="仿宋_GB2312" w:hAnsi="仿宋_GB2312" w:cs="仿宋_GB2312" w:hint="eastAsia"/>
          <w:color w:val="000000"/>
          <w:kern w:val="0"/>
          <w:sz w:val="27"/>
          <w:szCs w:val="27"/>
        </w:rPr>
        <w:t>0.04万元</w:t>
      </w:r>
      <w:r>
        <w:rPr>
          <w:rFonts w:ascii="仿宋_GB2312" w:eastAsia="仿宋_GB2312" w:hAnsi="仿宋_GB2312" w:cs="仿宋_GB2312"/>
          <w:color w:val="000000"/>
          <w:kern w:val="0"/>
          <w:sz w:val="27"/>
          <w:szCs w:val="27"/>
        </w:rPr>
        <w:t>、福利费</w:t>
      </w:r>
      <w:r w:rsidR="001274E7">
        <w:rPr>
          <w:rFonts w:ascii="仿宋_GB2312" w:eastAsia="仿宋_GB2312" w:hAnsi="仿宋_GB2312" w:cs="仿宋_GB2312" w:hint="eastAsia"/>
          <w:color w:val="000000"/>
          <w:kern w:val="0"/>
          <w:sz w:val="27"/>
          <w:szCs w:val="27"/>
        </w:rPr>
        <w:t>0.50万元</w:t>
      </w:r>
      <w:r>
        <w:rPr>
          <w:rFonts w:ascii="仿宋_GB2312" w:eastAsia="仿宋_GB2312" w:hAnsi="仿宋_GB2312" w:cs="仿宋_GB2312"/>
          <w:color w:val="000000"/>
          <w:kern w:val="0"/>
          <w:sz w:val="27"/>
          <w:szCs w:val="27"/>
        </w:rPr>
        <w:t>。</w:t>
      </w:r>
      <w:r>
        <w:rPr>
          <w:rFonts w:ascii="仿宋_GB2312" w:eastAsia="仿宋_GB2312" w:hAnsi="仿宋_GB2312" w:cs="仿宋_GB2312"/>
          <w:color w:val="0E00FE"/>
          <w:kern w:val="0"/>
          <w:sz w:val="27"/>
          <w:szCs w:val="27"/>
        </w:rPr>
        <w:t> </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七、一般公共预算财政拨款项目支出决算情况说明</w:t>
      </w:r>
    </w:p>
    <w:p w:rsidR="0052165C" w:rsidRDefault="0017501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1.00</w:t>
      </w:r>
      <w:r>
        <w:rPr>
          <w:rFonts w:ascii="仿宋_GB2312" w:eastAsia="仿宋_GB2312" w:hAnsi="仿宋_GB2312" w:cs="仿宋_GB2312"/>
          <w:color w:val="000000"/>
          <w:kern w:val="0"/>
          <w:sz w:val="27"/>
          <w:szCs w:val="27"/>
        </w:rPr>
        <w:t>万元，其中：</w:t>
      </w:r>
    </w:p>
    <w:p w:rsidR="0052165C" w:rsidRDefault="0017501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sidR="001274E7">
        <w:rPr>
          <w:rFonts w:ascii="仿宋_GB2312" w:eastAsia="仿宋_GB2312" w:hAnsi="仿宋_GB2312" w:cs="仿宋_GB2312" w:hint="eastAsia"/>
          <w:b/>
          <w:bCs/>
          <w:color w:val="000000"/>
          <w:kern w:val="0"/>
          <w:sz w:val="27"/>
          <w:szCs w:val="27"/>
        </w:rPr>
        <w:t>一</w:t>
      </w:r>
      <w:r>
        <w:rPr>
          <w:rFonts w:ascii="仿宋_GB2312" w:eastAsia="仿宋_GB2312" w:hAnsi="仿宋_GB2312" w:cs="仿宋_GB2312"/>
          <w:b/>
          <w:bCs/>
          <w:color w:val="000000"/>
          <w:kern w:val="0"/>
          <w:sz w:val="27"/>
          <w:szCs w:val="27"/>
        </w:rPr>
        <w:t>）商品和服务支出</w:t>
      </w:r>
      <w:r>
        <w:rPr>
          <w:rFonts w:eastAsia="Times New Roman"/>
          <w:b/>
          <w:bCs/>
          <w:color w:val="000000"/>
          <w:kern w:val="0"/>
          <w:sz w:val="27"/>
          <w:szCs w:val="27"/>
          <w:u w:val="single" w:color="000000"/>
        </w:rPr>
        <w:t xml:space="preserve"> 1.00</w:t>
      </w:r>
      <w:r>
        <w:rPr>
          <w:rFonts w:ascii="仿宋_GB2312" w:eastAsia="仿宋_GB2312" w:hAnsi="仿宋_GB2312" w:cs="仿宋_GB2312"/>
          <w:color w:val="000000"/>
          <w:kern w:val="0"/>
          <w:sz w:val="27"/>
          <w:szCs w:val="27"/>
        </w:rPr>
        <w:t>万元。主要包括：办公费</w:t>
      </w:r>
      <w:r w:rsidR="001274E7">
        <w:rPr>
          <w:rFonts w:ascii="仿宋_GB2312" w:eastAsia="仿宋_GB2312" w:hAnsi="仿宋_GB2312" w:cs="仿宋_GB2312" w:hint="eastAsia"/>
          <w:color w:val="000000"/>
          <w:kern w:val="0"/>
          <w:sz w:val="27"/>
          <w:szCs w:val="27"/>
        </w:rPr>
        <w:t>0.7万元</w:t>
      </w:r>
      <w:r>
        <w:rPr>
          <w:rFonts w:ascii="仿宋_GB2312" w:eastAsia="仿宋_GB2312" w:hAnsi="仿宋_GB2312" w:cs="仿宋_GB2312"/>
          <w:color w:val="000000"/>
          <w:kern w:val="0"/>
          <w:sz w:val="27"/>
          <w:szCs w:val="27"/>
        </w:rPr>
        <w:t>、劳务费</w:t>
      </w:r>
      <w:r w:rsidR="001274E7">
        <w:rPr>
          <w:rFonts w:ascii="仿宋_GB2312" w:eastAsia="仿宋_GB2312" w:hAnsi="仿宋_GB2312" w:cs="仿宋_GB2312" w:hint="eastAsia"/>
          <w:color w:val="000000"/>
          <w:kern w:val="0"/>
          <w:sz w:val="27"/>
          <w:szCs w:val="27"/>
        </w:rPr>
        <w:t>0.3万元</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八、财政拨款“三公”经费支出决算情况说明</w:t>
      </w:r>
      <w:r>
        <w:rPr>
          <w:rFonts w:ascii="仿宋_GB2312" w:eastAsia="仿宋_GB2312" w:hAnsi="仿宋_GB2312" w:cs="仿宋_GB2312"/>
          <w:color w:val="0E00FE"/>
          <w:kern w:val="0"/>
          <w:sz w:val="27"/>
          <w:szCs w:val="27"/>
        </w:rPr>
        <w:t>   </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lastRenderedPageBreak/>
        <w:t>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r w:rsidR="001274E7">
        <w:rPr>
          <w:rFonts w:ascii="仿宋_GB2312" w:eastAsia="仿宋_GB2312" w:hAnsi="仿宋_GB2312" w:cs="仿宋_GB2312" w:hint="eastAsia"/>
          <w:color w:val="000000"/>
          <w:kern w:val="0"/>
          <w:sz w:val="27"/>
          <w:szCs w:val="27"/>
        </w:rPr>
        <w:t>决算</w:t>
      </w:r>
      <w:r w:rsidR="001274E7">
        <w:rPr>
          <w:rFonts w:ascii="仿宋_GB2312" w:eastAsia="仿宋_GB2312" w:hAnsi="仿宋_GB2312" w:cs="仿宋_GB2312"/>
          <w:color w:val="000000"/>
          <w:kern w:val="0"/>
          <w:sz w:val="27"/>
          <w:szCs w:val="27"/>
        </w:rPr>
        <w:t>与预算没有差异，</w:t>
      </w:r>
      <w:bookmarkStart w:id="20" w:name="OLE_LINK19"/>
      <w:bookmarkStart w:id="21" w:name="OLE_LINK20"/>
      <w:r w:rsidR="001274E7">
        <w:rPr>
          <w:rFonts w:ascii="仿宋_GB2312" w:eastAsia="仿宋_GB2312" w:hAnsi="仿宋_GB2312" w:cs="仿宋_GB2312"/>
          <w:color w:val="000000"/>
          <w:kern w:val="0"/>
          <w:sz w:val="27"/>
          <w:szCs w:val="27"/>
        </w:rPr>
        <w:t>本单位无此项内容</w:t>
      </w:r>
      <w:bookmarkEnd w:id="20"/>
      <w:bookmarkEnd w:id="21"/>
      <w:r>
        <w:rPr>
          <w:rFonts w:ascii="仿宋_GB2312" w:eastAsia="仿宋_GB2312" w:hAnsi="仿宋_GB2312" w:cs="仿宋_GB2312"/>
          <w:color w:val="000000"/>
          <w:kern w:val="0"/>
          <w:sz w:val="27"/>
          <w:szCs w:val="27"/>
        </w:rPr>
        <w:t>。</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274E7">
        <w:rPr>
          <w:rFonts w:ascii="仿宋_GB2312" w:eastAsia="仿宋_GB2312" w:hAnsi="仿宋_GB2312" w:cs="仿宋_GB2312"/>
          <w:color w:val="000000"/>
          <w:kern w:val="0"/>
          <w:sz w:val="27"/>
          <w:szCs w:val="27"/>
        </w:rPr>
        <w:t>：</w:t>
      </w:r>
      <w:r w:rsidR="001274E7">
        <w:rPr>
          <w:rFonts w:ascii="仿宋_GB2312" w:eastAsia="仿宋_GB2312" w:hAnsi="仿宋_GB2312" w:cs="仿宋_GB2312" w:hint="eastAsia"/>
          <w:color w:val="000000"/>
          <w:kern w:val="0"/>
          <w:sz w:val="27"/>
          <w:szCs w:val="27"/>
        </w:rPr>
        <w:t>本单位无此项内容</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sidR="001274E7">
        <w:rPr>
          <w:rFonts w:ascii="仿宋_GB2312" w:eastAsia="仿宋_GB2312" w:hAnsi="仿宋_GB2312" w:cs="仿宋_GB2312"/>
          <w:color w:val="000000"/>
          <w:kern w:val="0"/>
          <w:sz w:val="27"/>
          <w:szCs w:val="27"/>
        </w:rPr>
        <w:t>辆</w:t>
      </w:r>
      <w:r>
        <w:rPr>
          <w:rFonts w:ascii="仿宋_GB2312" w:eastAsia="仿宋_GB2312" w:hAnsi="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274E7">
        <w:rPr>
          <w:rFonts w:ascii="仿宋_GB2312" w:eastAsia="仿宋_GB2312" w:hAnsi="仿宋_GB2312" w:cs="仿宋_GB2312" w:hint="eastAsia"/>
          <w:color w:val="000000"/>
          <w:kern w:val="0"/>
          <w:sz w:val="27"/>
          <w:szCs w:val="27"/>
        </w:rPr>
        <w:t>本单位无此项内容</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274E7">
        <w:rPr>
          <w:rFonts w:ascii="仿宋_GB2312" w:eastAsia="仿宋_GB2312" w:hAnsi="仿宋_GB2312" w:cs="仿宋_GB2312" w:hint="eastAsia"/>
          <w:color w:val="000000"/>
          <w:kern w:val="0"/>
          <w:sz w:val="27"/>
          <w:szCs w:val="27"/>
        </w:rPr>
        <w:t>本单位无此项内容</w:t>
      </w:r>
      <w:r>
        <w:rPr>
          <w:rFonts w:ascii="仿宋_GB2312" w:eastAsia="仿宋_GB2312" w:hAnsi="仿宋_GB2312" w:cs="仿宋_GB2312"/>
          <w:color w:val="000000"/>
          <w:kern w:val="0"/>
          <w:sz w:val="27"/>
          <w:szCs w:val="27"/>
        </w:rPr>
        <w:t>。</w:t>
      </w:r>
    </w:p>
    <w:p w:rsidR="001A35B1" w:rsidRDefault="00175011" w:rsidP="001A35B1">
      <w:pPr>
        <w:widowControl/>
        <w:spacing w:before="240" w:after="240"/>
        <w:rPr>
          <w:rFonts w:eastAsiaTheme="minorEastAsia"/>
          <w:kern w:val="0"/>
          <w:sz w:val="24"/>
        </w:rPr>
      </w:pPr>
      <w:r>
        <w:rPr>
          <w:rFonts w:ascii="仿宋_GB2312" w:eastAsia="仿宋_GB2312" w:hAnsi="仿宋_GB2312" w:cs="仿宋_GB2312"/>
          <w:color w:val="000000"/>
          <w:kern w:val="0"/>
          <w:sz w:val="27"/>
          <w:szCs w:val="27"/>
        </w:rPr>
        <w:lastRenderedPageBreak/>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sidR="001274E7">
        <w:rPr>
          <w:rFonts w:ascii="仿宋_GB2312" w:eastAsia="仿宋_GB2312" w:hAnsi="仿宋_GB2312" w:cs="仿宋_GB2312"/>
          <w:color w:val="000000"/>
          <w:kern w:val="0"/>
          <w:sz w:val="27"/>
          <w:szCs w:val="27"/>
        </w:rPr>
        <w:t>人次</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sidR="001A35B1">
        <w:rPr>
          <w:rFonts w:ascii="仿宋_GB2312" w:eastAsia="仿宋_GB2312" w:hAnsi="仿宋_GB2312" w:cs="仿宋_GB2312"/>
          <w:color w:val="000000"/>
          <w:kern w:val="0"/>
          <w:sz w:val="27"/>
          <w:szCs w:val="27"/>
        </w:rPr>
        <w:t>人次</w:t>
      </w:r>
      <w:r>
        <w:rPr>
          <w:rFonts w:ascii="仿宋_GB2312" w:eastAsia="仿宋_GB2312" w:hAnsi="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A35B1">
        <w:rPr>
          <w:rFonts w:ascii="仿宋_GB2312" w:eastAsia="仿宋_GB2312" w:hAnsi="仿宋_GB2312" w:cs="仿宋_GB2312" w:hint="eastAsia"/>
          <w:color w:val="000000"/>
          <w:kern w:val="0"/>
          <w:sz w:val="27"/>
          <w:szCs w:val="27"/>
        </w:rPr>
        <w:t>本单位无此项内容</w:t>
      </w:r>
      <w:r>
        <w:rPr>
          <w:rFonts w:ascii="仿宋_GB2312" w:eastAsia="仿宋_GB2312" w:hAnsi="仿宋_GB2312" w:cs="仿宋_GB2312"/>
          <w:color w:val="000000"/>
          <w:kern w:val="0"/>
          <w:sz w:val="27"/>
          <w:szCs w:val="27"/>
        </w:rPr>
        <w:t>。</w:t>
      </w:r>
    </w:p>
    <w:p w:rsidR="0052165C" w:rsidRDefault="00175011" w:rsidP="001A35B1">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九、政府性基金预算财政拨款支出决算情况说明</w:t>
      </w:r>
    </w:p>
    <w:p w:rsidR="0052165C" w:rsidRDefault="00175011" w:rsidP="001A35B1">
      <w:pPr>
        <w:widowControl/>
        <w:spacing w:before="240" w:after="240"/>
        <w:rPr>
          <w:rFonts w:eastAsia="Times New Roman"/>
          <w:kern w:val="0"/>
          <w:sz w:val="24"/>
        </w:rPr>
      </w:pPr>
      <w:r>
        <w:rPr>
          <w:rFonts w:ascii="宋体" w:hAnsi="宋体" w:cs="宋体" w:hint="eastAsia"/>
          <w:color w:val="0E00FE"/>
          <w:kern w:val="0"/>
          <w:sz w:val="27"/>
          <w:szCs w:val="27"/>
        </w:rPr>
        <w:t> </w:t>
      </w:r>
      <w:r>
        <w:rPr>
          <w:rFonts w:ascii="宋体" w:hAnsi="宋体" w:cs="宋体" w:hint="eastAsia"/>
          <w:kern w:val="0"/>
          <w:sz w:val="27"/>
          <w:szCs w:val="27"/>
        </w:rPr>
        <w:t> </w:t>
      </w:r>
      <w:r>
        <w:rPr>
          <w:rFonts w:ascii="仿宋_GB2312" w:eastAsia="仿宋_GB2312" w:hAnsi="仿宋_GB2312" w:cs="仿宋_GB2312"/>
          <w:color w:val="000000"/>
          <w:kern w:val="0"/>
          <w:sz w:val="27"/>
          <w:szCs w:val="27"/>
        </w:rPr>
        <w:t>内蒙古自治区无线电监测站通辽市分站</w:t>
      </w:r>
      <w:r>
        <w:rPr>
          <w:rFonts w:ascii="宋体" w:hAnsi="宋体" w:cs="宋体" w:hint="eastAsia"/>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A35B1">
        <w:rPr>
          <w:rFonts w:ascii="仿宋_GB2312" w:eastAsia="仿宋_GB2312" w:hAnsi="仿宋_GB2312" w:cs="仿宋_GB2312" w:hint="eastAsia"/>
          <w:color w:val="000000"/>
          <w:kern w:val="0"/>
          <w:sz w:val="27"/>
          <w:szCs w:val="27"/>
        </w:rPr>
        <w:t>本年无政府性基金预算财政拨款收、支、余</w:t>
      </w:r>
      <w:r>
        <w:rPr>
          <w:rFonts w:ascii="仿宋_GB2312" w:eastAsia="仿宋_GB2312" w:hAnsi="仿宋_GB2312" w:cs="仿宋_GB2312"/>
          <w:color w:val="000000"/>
          <w:kern w:val="0"/>
          <w:sz w:val="27"/>
          <w:szCs w:val="27"/>
        </w:rPr>
        <w:t>。</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十、国有资本经营预算财政拨款支出决算情况说明</w:t>
      </w:r>
    </w:p>
    <w:p w:rsidR="0052165C" w:rsidRDefault="00175011" w:rsidP="001A35B1">
      <w:pPr>
        <w:widowControl/>
        <w:spacing w:before="240" w:after="240"/>
        <w:rPr>
          <w:rFonts w:eastAsia="Times New Roman"/>
          <w:kern w:val="0"/>
          <w:sz w:val="24"/>
        </w:rPr>
      </w:pPr>
      <w:r>
        <w:rPr>
          <w:rFonts w:ascii="宋体" w:hAnsi="宋体" w:cs="宋体" w:hint="eastAsia"/>
          <w:color w:val="1200FF"/>
          <w:kern w:val="0"/>
          <w:sz w:val="27"/>
          <w:szCs w:val="27"/>
        </w:rPr>
        <w:t> </w:t>
      </w:r>
      <w:r>
        <w:rPr>
          <w:rFonts w:ascii="宋体" w:hAnsi="宋体" w:cs="宋体" w:hint="eastAsia"/>
          <w:kern w:val="0"/>
          <w:sz w:val="27"/>
          <w:szCs w:val="27"/>
        </w:rPr>
        <w:t> </w:t>
      </w:r>
      <w:r>
        <w:rPr>
          <w:rFonts w:ascii="仿宋_GB2312" w:eastAsia="仿宋_GB2312" w:hAnsi="仿宋_GB2312" w:cs="仿宋_GB2312"/>
          <w:color w:val="000000"/>
          <w:kern w:val="0"/>
          <w:sz w:val="27"/>
          <w:szCs w:val="27"/>
        </w:rPr>
        <w:t>内蒙古自治区无线电监测站通辽市分站</w:t>
      </w:r>
      <w:r>
        <w:rPr>
          <w:rFonts w:ascii="宋体" w:hAnsi="宋体" w:cs="宋体" w:hint="eastAsia"/>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1A35B1">
        <w:rPr>
          <w:rFonts w:ascii="仿宋_GB2312" w:eastAsia="仿宋_GB2312" w:hAnsi="仿宋_GB2312" w:cs="仿宋_GB2312" w:hint="eastAsia"/>
          <w:color w:val="000000"/>
          <w:kern w:val="0"/>
          <w:sz w:val="27"/>
          <w:szCs w:val="27"/>
        </w:rPr>
        <w:t>本年无国有资本经营预算财政拨款收、支、余</w:t>
      </w:r>
      <w:r>
        <w:rPr>
          <w:rFonts w:ascii="仿宋_GB2312" w:eastAsia="仿宋_GB2312" w:hAnsi="仿宋_GB2312" w:cs="仿宋_GB2312"/>
          <w:color w:val="000000"/>
          <w:kern w:val="0"/>
          <w:sz w:val="27"/>
          <w:szCs w:val="27"/>
        </w:rPr>
        <w:t>。</w:t>
      </w:r>
    </w:p>
    <w:p w:rsidR="0052165C" w:rsidRDefault="00175011">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十一、机关运行经费（公用经费）支出决算情况说明</w:t>
      </w:r>
    </w:p>
    <w:p w:rsidR="0052165C" w:rsidRPr="006A1777" w:rsidRDefault="00175011">
      <w:pPr>
        <w:widowControl/>
        <w:spacing w:before="240" w:after="240"/>
        <w:rPr>
          <w:rFonts w:eastAsia="Times New Roman"/>
          <w:color w:val="000000" w:themeColor="text1"/>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内蒙古自治区无线电监测站通辽市分站 2024年度公用经费支出决算</w:t>
      </w:r>
      <w:r>
        <w:rPr>
          <w:rFonts w:eastAsia="Times New Roman"/>
          <w:color w:val="000000"/>
          <w:kern w:val="0"/>
          <w:sz w:val="27"/>
          <w:szCs w:val="27"/>
          <w:u w:val="single" w:color="000000"/>
        </w:rPr>
        <w:t xml:space="preserve"> 2.34</w:t>
      </w:r>
      <w:r w:rsidR="001A35B1">
        <w:rPr>
          <w:rFonts w:ascii="仿宋_GB2312" w:eastAsia="仿宋_GB2312" w:hAnsi="仿宋_GB2312" w:cs="仿宋_GB2312"/>
          <w:color w:val="000000"/>
          <w:kern w:val="0"/>
          <w:sz w:val="27"/>
          <w:szCs w:val="27"/>
        </w:rPr>
        <w:t>万元，与上年决算相比，</w:t>
      </w:r>
      <w:r>
        <w:rPr>
          <w:rFonts w:ascii="仿宋_GB2312" w:eastAsia="仿宋_GB2312" w:hAnsi="仿宋_GB2312" w:cs="仿宋_GB2312"/>
          <w:color w:val="000000"/>
          <w:kern w:val="0"/>
          <w:sz w:val="27"/>
          <w:szCs w:val="27"/>
        </w:rPr>
        <w:t>减少</w:t>
      </w:r>
      <w:r>
        <w:rPr>
          <w:rFonts w:eastAsia="Times New Roman"/>
          <w:color w:val="000000"/>
          <w:kern w:val="0"/>
          <w:sz w:val="27"/>
          <w:szCs w:val="27"/>
          <w:u w:val="single" w:color="000000"/>
        </w:rPr>
        <w:t>2.95</w:t>
      </w:r>
      <w:r w:rsidR="001A35B1">
        <w:rPr>
          <w:rFonts w:ascii="仿宋_GB2312" w:eastAsia="仿宋_GB2312" w:hAnsi="仿宋_GB2312" w:cs="仿宋_GB2312"/>
          <w:color w:val="000000"/>
          <w:kern w:val="0"/>
          <w:sz w:val="27"/>
          <w:szCs w:val="27"/>
        </w:rPr>
        <w:t>万元，</w:t>
      </w:r>
      <w:r>
        <w:rPr>
          <w:rFonts w:ascii="仿宋_GB2312" w:eastAsia="仿宋_GB2312" w:hAnsi="仿宋_GB2312" w:cs="仿宋_GB2312"/>
          <w:color w:val="000000"/>
          <w:kern w:val="0"/>
          <w:sz w:val="27"/>
          <w:szCs w:val="27"/>
        </w:rPr>
        <w:t>下降</w:t>
      </w:r>
      <w:r>
        <w:rPr>
          <w:rFonts w:eastAsia="Times New Roman"/>
          <w:color w:val="000000"/>
          <w:kern w:val="0"/>
          <w:sz w:val="27"/>
          <w:szCs w:val="27"/>
          <w:u w:val="single" w:color="000000"/>
        </w:rPr>
        <w:t>55.79</w:t>
      </w:r>
      <w:r>
        <w:rPr>
          <w:rFonts w:ascii="仿宋_GB2312" w:eastAsia="仿宋_GB2312" w:hAnsi="仿宋_GB2312" w:cs="仿宋_GB2312"/>
          <w:color w:val="000000"/>
          <w:kern w:val="0"/>
          <w:sz w:val="27"/>
          <w:szCs w:val="27"/>
        </w:rPr>
        <w:t>%，变动原因：</w:t>
      </w:r>
      <w:r w:rsidR="003F6272">
        <w:rPr>
          <w:rFonts w:ascii="仿宋_GB2312" w:eastAsia="仿宋_GB2312" w:hAnsi="仿宋_GB2312" w:cs="仿宋_GB2312" w:hint="eastAsia"/>
          <w:color w:val="000000"/>
          <w:kern w:val="0"/>
          <w:sz w:val="27"/>
          <w:szCs w:val="27"/>
        </w:rPr>
        <w:t>在保证工作圆满完成的情况下，节约支出</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3F6272" w:rsidRPr="006A1777">
        <w:rPr>
          <w:rFonts w:ascii="仿宋_GB2312" w:eastAsia="仿宋_GB2312" w:hAnsi="仿宋_GB2312" w:cs="仿宋_GB2312" w:hint="eastAsia"/>
          <w:color w:val="000000" w:themeColor="text1"/>
          <w:kern w:val="0"/>
          <w:sz w:val="27"/>
          <w:szCs w:val="27"/>
        </w:rPr>
        <w:t>我单位类型为公益一类事业单位，</w:t>
      </w:r>
      <w:proofErr w:type="gramStart"/>
      <w:r w:rsidR="003F6272" w:rsidRPr="006A1777">
        <w:rPr>
          <w:rFonts w:ascii="仿宋_GB2312" w:eastAsia="仿宋_GB2312" w:hAnsi="仿宋_GB2312" w:cs="仿宋_GB2312" w:hint="eastAsia"/>
          <w:color w:val="000000" w:themeColor="text1"/>
          <w:kern w:val="0"/>
          <w:sz w:val="27"/>
          <w:szCs w:val="27"/>
        </w:rPr>
        <w:t>无机关</w:t>
      </w:r>
      <w:proofErr w:type="gramEnd"/>
      <w:r w:rsidR="003F6272" w:rsidRPr="006A1777">
        <w:rPr>
          <w:rFonts w:ascii="仿宋_GB2312" w:eastAsia="仿宋_GB2312" w:hAnsi="仿宋_GB2312" w:cs="仿宋_GB2312" w:hint="eastAsia"/>
          <w:color w:val="000000" w:themeColor="text1"/>
          <w:kern w:val="0"/>
          <w:sz w:val="27"/>
          <w:szCs w:val="27"/>
        </w:rPr>
        <w:t>运行经费支出</w:t>
      </w:r>
      <w:r w:rsidRPr="006A1777">
        <w:rPr>
          <w:rFonts w:ascii="仿宋_GB2312" w:eastAsia="仿宋_GB2312" w:hAnsi="仿宋_GB2312" w:cs="仿宋_GB2312"/>
          <w:color w:val="000000" w:themeColor="text1"/>
          <w:kern w:val="0"/>
          <w:sz w:val="27"/>
          <w:szCs w:val="27"/>
        </w:rPr>
        <w:t>。</w:t>
      </w:r>
    </w:p>
    <w:p w:rsidR="0052165C" w:rsidRDefault="00175011">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十二、政府采购支出决算情况说明</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%；货物采购授予中小企业合同金额占货物支出金额的</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%，工程采购授予中小企业合同金额占工程支出金额的</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E00FE"/>
          <w:kern w:val="0"/>
          <w:sz w:val="27"/>
          <w:szCs w:val="27"/>
        </w:rPr>
        <w:t> </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十三、国有资产占用情况说明</w:t>
      </w:r>
    </w:p>
    <w:p w:rsidR="0052165C" w:rsidRDefault="00175011" w:rsidP="006A1777">
      <w:pPr>
        <w:widowControl/>
        <w:spacing w:before="240" w:after="240"/>
        <w:rPr>
          <w:rFonts w:eastAsia="Times New Roman"/>
          <w:kern w:val="0"/>
          <w:sz w:val="24"/>
        </w:rPr>
      </w:pPr>
      <w:r>
        <w:rPr>
          <w:rFonts w:ascii="宋体" w:hAnsi="宋体" w:cs="宋体" w:hint="eastAsia"/>
          <w:kern w:val="0"/>
          <w:sz w:val="27"/>
          <w:szCs w:val="27"/>
        </w:rPr>
        <w:t>  </w:t>
      </w:r>
      <w:r>
        <w:rPr>
          <w:rFonts w:ascii="仿宋_GB2312" w:eastAsia="仿宋_GB2312" w:hAnsi="仿宋_GB2312" w:cs="仿宋_GB2312"/>
          <w:color w:val="000000"/>
          <w:kern w:val="0"/>
          <w:sz w:val="27"/>
          <w:szCs w:val="27"/>
        </w:rPr>
        <w:t>内蒙古自治区无线电监测站通辽市分站截至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52165C" w:rsidRDefault="0017501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十四、预算绩效情况说明</w:t>
      </w:r>
    </w:p>
    <w:p w:rsidR="0052165C" w:rsidRDefault="0017501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52165C" w:rsidRDefault="0017501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内蒙古自治区无线电监测站通辽市分站根据预算绩效管理要求组织对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sidR="006A1777">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个，共涉及资金</w:t>
      </w:r>
      <w:r w:rsidR="006A1777">
        <w:rPr>
          <w:rFonts w:ascii="times_new_roman" w:eastAsiaTheme="minorEastAsia"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%；政府性基金预算项目</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sidR="006A1777">
        <w:rPr>
          <w:rFonts w:ascii="times_new_roman" w:eastAsiaTheme="minorEastAsia"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sidR="006A1777">
        <w:rPr>
          <w:rFonts w:ascii="times_new_roman" w:eastAsiaTheme="minorEastAsia" w:hAnsi="times_new_roman" w:cs="times_new_roman" w:hint="eastAsia"/>
          <w:color w:val="000000"/>
          <w:kern w:val="0"/>
          <w:sz w:val="27"/>
          <w:szCs w:val="27"/>
        </w:rPr>
        <w:t>0</w:t>
      </w:r>
      <w:r>
        <w:rPr>
          <w:rFonts w:ascii="times_new_roman" w:eastAsia="times_new_roman" w:hAnsi="times_new_roman" w:cs="times_new_roman"/>
          <w:color w:val="000000"/>
          <w:kern w:val="0"/>
          <w:sz w:val="27"/>
          <w:szCs w:val="27"/>
        </w:rPr>
        <w:t>%</w:t>
      </w:r>
      <w:r w:rsidRPr="006A1777">
        <w:rPr>
          <w:rFonts w:ascii="仿宋_GB2312" w:eastAsia="仿宋_GB2312" w:hAnsi="仿宋_GB2312" w:cs="仿宋_GB2312"/>
          <w:color w:val="000000" w:themeColor="text1"/>
          <w:kern w:val="0"/>
          <w:sz w:val="27"/>
          <w:szCs w:val="27"/>
        </w:rPr>
        <w:t>。</w:t>
      </w:r>
    </w:p>
    <w:p w:rsidR="006A1777" w:rsidRDefault="00175011" w:rsidP="006A1777">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p>
    <w:p w:rsidR="0052165C" w:rsidRDefault="00175011" w:rsidP="006A1777">
      <w:pPr>
        <w:widowControl/>
        <w:spacing w:before="240" w:after="240"/>
        <w:rPr>
          <w:rFonts w:eastAsia="Times New Roman"/>
          <w:kern w:val="0"/>
          <w:sz w:val="24"/>
        </w:rPr>
      </w:pPr>
      <w:r>
        <w:rPr>
          <w:rFonts w:ascii="kai_ti_gb2312" w:eastAsia="kai_ti_gb2312" w:hAnsi="kai_ti_gb2312" w:cs="kai_ti_gb2312"/>
          <w:b/>
          <w:bCs/>
          <w:color w:val="000000"/>
          <w:kern w:val="0"/>
          <w:sz w:val="27"/>
          <w:szCs w:val="27"/>
        </w:rPr>
        <w:lastRenderedPageBreak/>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52165C" w:rsidRDefault="0017501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内蒙古自治区无线电监测站通辽市分站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sidR="006A1777">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个一般公共预算项目，以及</w:t>
      </w:r>
      <w:r w:rsidR="006A1777">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个政府性基金项目，共</w:t>
      </w:r>
      <w:r w:rsidR="006A1777">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个项目的绩效自评结果。</w:t>
      </w:r>
    </w:p>
    <w:p w:rsidR="0068783B" w:rsidRDefault="00175011" w:rsidP="00DD7F46">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自评综述：根据年初设定的绩效目标，项目自评得分</w:t>
      </w:r>
      <w:r w:rsidR="006A1777">
        <w:rPr>
          <w:rFonts w:ascii="times_new_roman" w:eastAsiaTheme="minorEastAsia" w:hAnsi="times_new_roman" w:cs="times_new_roman" w:hint="eastAsia"/>
          <w:color w:val="000000"/>
          <w:kern w:val="0"/>
          <w:sz w:val="27"/>
          <w:szCs w:val="27"/>
          <w:u w:val="single" w:color="000000"/>
        </w:rPr>
        <w:t>96.25</w:t>
      </w:r>
      <w:r>
        <w:rPr>
          <w:rFonts w:ascii="仿宋_GB2312" w:eastAsia="仿宋_GB2312" w:hAnsi="仿宋_GB2312" w:cs="仿宋_GB2312"/>
          <w:color w:val="000000"/>
          <w:kern w:val="0"/>
          <w:sz w:val="27"/>
          <w:szCs w:val="27"/>
        </w:rPr>
        <w:t>分。全年预算数为</w:t>
      </w:r>
      <w:r w:rsidR="006A1777">
        <w:rPr>
          <w:rFonts w:ascii="times_new_roman" w:eastAsiaTheme="minorEastAsia"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万元，执行数为</w:t>
      </w:r>
      <w:r w:rsidR="006A1777">
        <w:rPr>
          <w:rFonts w:ascii="times_new_roman" w:eastAsiaTheme="minorEastAsia"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万元，完成预算的</w:t>
      </w:r>
      <w:r w:rsidR="00A7431E">
        <w:rPr>
          <w:rFonts w:ascii="times_new_roman" w:eastAsiaTheme="minorEastAsia" w:hAnsi="times_new_roman" w:cs="times_new_roman" w:hint="eastAsia"/>
          <w:color w:val="000000"/>
          <w:kern w:val="0"/>
          <w:sz w:val="27"/>
          <w:szCs w:val="27"/>
          <w:u w:val="single" w:color="000000"/>
        </w:rPr>
        <w:t>100.00</w:t>
      </w:r>
      <w:r>
        <w:rPr>
          <w:rFonts w:ascii="仿宋_GB2312" w:eastAsia="仿宋_GB2312" w:hAnsi="仿宋_GB2312" w:cs="仿宋_GB2312"/>
          <w:color w:val="000000"/>
          <w:kern w:val="0"/>
          <w:sz w:val="27"/>
          <w:szCs w:val="27"/>
        </w:rPr>
        <w:t>%。项目绩效目标完成情况：</w:t>
      </w:r>
      <w:r w:rsidR="00A7431E" w:rsidRPr="00A7431E">
        <w:rPr>
          <w:rFonts w:ascii="仿宋_GB2312" w:eastAsia="仿宋_GB2312" w:hAnsi="仿宋_GB2312" w:cs="仿宋_GB2312" w:hint="eastAsia"/>
          <w:color w:val="000000" w:themeColor="text1"/>
          <w:kern w:val="0"/>
          <w:sz w:val="27"/>
          <w:szCs w:val="27"/>
        </w:rPr>
        <w:t>已购买打印机硒鼓、完成无线电监测设备搬迁，圆满完成无线电监管工作。</w:t>
      </w:r>
      <w:r>
        <w:rPr>
          <w:rFonts w:ascii="仿宋_GB2312" w:eastAsia="仿宋_GB2312" w:hAnsi="仿宋_GB2312" w:cs="仿宋_GB2312"/>
          <w:color w:val="000000"/>
          <w:kern w:val="0"/>
          <w:sz w:val="27"/>
          <w:szCs w:val="27"/>
        </w:rPr>
        <w:t>发现的主要问题及原因：</w:t>
      </w:r>
      <w:r w:rsidR="00A7431E" w:rsidRPr="00A7431E">
        <w:rPr>
          <w:rFonts w:ascii="仿宋_GB2312" w:eastAsia="仿宋_GB2312" w:hAnsi="仿宋_GB2312" w:cs="仿宋_GB2312" w:hint="eastAsia"/>
          <w:color w:val="000000" w:themeColor="text1"/>
          <w:kern w:val="0"/>
          <w:sz w:val="27"/>
          <w:szCs w:val="27"/>
        </w:rPr>
        <w:t>无线电新技术、新业务发展迅速，无线电管理人员知识更新较慢</w:t>
      </w:r>
      <w:r w:rsidRPr="00A7431E">
        <w:rPr>
          <w:rFonts w:ascii="仿宋_GB2312" w:eastAsia="仿宋_GB2312" w:hAnsi="仿宋_GB2312" w:cs="仿宋_GB2312"/>
          <w:color w:val="000000" w:themeColor="text1"/>
          <w:kern w:val="0"/>
          <w:sz w:val="27"/>
          <w:szCs w:val="27"/>
        </w:rPr>
        <w:t>。</w:t>
      </w:r>
      <w:r>
        <w:rPr>
          <w:rFonts w:ascii="仿宋_GB2312" w:eastAsia="仿宋_GB2312" w:hAnsi="仿宋_GB2312" w:cs="仿宋_GB2312"/>
          <w:color w:val="000000"/>
          <w:kern w:val="0"/>
          <w:sz w:val="27"/>
          <w:szCs w:val="27"/>
        </w:rPr>
        <w:t>下一步改进措施：</w:t>
      </w:r>
      <w:r w:rsidR="00A7431E" w:rsidRPr="00A7431E">
        <w:rPr>
          <w:rFonts w:ascii="仿宋_GB2312" w:eastAsia="仿宋_GB2312" w:hAnsi="仿宋_GB2312" w:cs="仿宋_GB2312"/>
          <w:color w:val="000000"/>
          <w:kern w:val="0"/>
          <w:sz w:val="27"/>
          <w:szCs w:val="27"/>
        </w:rPr>
        <w:t>我监测站继续强化各类学习培训，不断提升全员激动监测和应急保障能力，提高工作水平，更好的完成无电线管理各项工作任务。</w:t>
      </w:r>
      <w:r>
        <w:rPr>
          <w:rFonts w:ascii="宋体" w:hAnsi="宋体" w:cs="宋体" w:hint="eastAsia"/>
          <w:color w:val="000000"/>
          <w:kern w:val="0"/>
          <w:sz w:val="27"/>
          <w:szCs w:val="27"/>
        </w:rPr>
        <w:t> </w:t>
      </w:r>
      <w:r>
        <w:rPr>
          <w:rFonts w:ascii="仿宋" w:eastAsia="仿宋" w:hAnsi="仿宋" w:cs="仿宋" w:hint="eastAsia"/>
          <w:color w:val="000000"/>
          <w:kern w:val="0"/>
          <w:sz w:val="27"/>
          <w:szCs w:val="27"/>
        </w:rPr>
        <w:t xml:space="preserve"> </w:t>
      </w:r>
      <w:r>
        <w:rPr>
          <w:rFonts w:ascii="宋体" w:hAnsi="宋体" w:cs="宋体" w:hint="eastAsia"/>
          <w:color w:val="000000"/>
          <w:kern w:val="0"/>
          <w:sz w:val="27"/>
          <w:szCs w:val="27"/>
        </w:rPr>
        <w:t> </w:t>
      </w:r>
    </w:p>
    <w:p w:rsidR="00F918AF" w:rsidRPr="0068783B" w:rsidRDefault="00175011" w:rsidP="00F918AF">
      <w:pPr>
        <w:widowControl/>
        <w:spacing w:before="240" w:after="240"/>
        <w:rPr>
          <w:rFonts w:eastAsia="Times New Roman"/>
          <w:color w:val="000000" w:themeColor="text1"/>
          <w:kern w:val="0"/>
          <w:sz w:val="24"/>
        </w:rPr>
      </w:pPr>
      <w:r>
        <w:rPr>
          <w:rFonts w:ascii="kai_ti_gb2312" w:eastAsia="kai_ti_gb2312" w:hAnsi="kai_ti_gb2312" w:cs="kai_ti_gb2312"/>
          <w:b/>
          <w:bCs/>
          <w:kern w:val="0"/>
          <w:sz w:val="27"/>
          <w:szCs w:val="27"/>
        </w:rPr>
        <w:t>   </w:t>
      </w:r>
    </w:p>
    <w:tbl>
      <w:tblPr>
        <w:tblW w:w="0" w:type="auto"/>
        <w:tblLook w:val="04A0"/>
      </w:tblPr>
      <w:tblGrid>
        <w:gridCol w:w="557"/>
        <w:gridCol w:w="609"/>
        <w:gridCol w:w="1066"/>
        <w:gridCol w:w="1522"/>
        <w:gridCol w:w="615"/>
        <w:gridCol w:w="615"/>
        <w:gridCol w:w="807"/>
        <w:gridCol w:w="930"/>
        <w:gridCol w:w="767"/>
        <w:gridCol w:w="547"/>
        <w:gridCol w:w="706"/>
        <w:gridCol w:w="1215"/>
      </w:tblGrid>
      <w:tr w:rsidR="00F918AF" w:rsidRPr="00F918AF" w:rsidTr="004A14D0">
        <w:trPr>
          <w:trHeight w:val="960"/>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b/>
                <w:bCs/>
                <w:color w:val="000000"/>
                <w:kern w:val="0"/>
                <w:sz w:val="40"/>
                <w:szCs w:val="40"/>
              </w:rPr>
            </w:pPr>
            <w:r w:rsidRPr="00F918AF">
              <w:rPr>
                <w:rFonts w:ascii="宋体" w:hAnsi="宋体" w:cs="宋体" w:hint="eastAsia"/>
                <w:b/>
                <w:bCs/>
                <w:color w:val="000000"/>
                <w:kern w:val="0"/>
                <w:sz w:val="40"/>
                <w:szCs w:val="40"/>
              </w:rPr>
              <w:t>项目支出绩效自评表</w:t>
            </w:r>
            <w:r w:rsidRPr="00F918AF">
              <w:rPr>
                <w:rFonts w:ascii="宋体" w:hAnsi="宋体" w:cs="宋体" w:hint="eastAsia"/>
                <w:b/>
                <w:bCs/>
                <w:color w:val="000000"/>
                <w:kern w:val="0"/>
                <w:sz w:val="40"/>
                <w:szCs w:val="40"/>
              </w:rPr>
              <w:br/>
              <w:t>(2024年度）</w:t>
            </w:r>
          </w:p>
        </w:tc>
      </w:tr>
      <w:tr w:rsidR="00F918AF" w:rsidRPr="00F918AF" w:rsidTr="004A14D0">
        <w:trPr>
          <w:trHeight w:val="381"/>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918AF" w:rsidRPr="00F918AF" w:rsidRDefault="00F918AF" w:rsidP="00F918AF">
            <w:pPr>
              <w:widowControl/>
              <w:jc w:val="right"/>
              <w:rPr>
                <w:rFonts w:ascii="宋体" w:hAnsi="宋体" w:cs="宋体"/>
                <w:color w:val="000000"/>
                <w:kern w:val="0"/>
                <w:sz w:val="18"/>
                <w:szCs w:val="18"/>
              </w:rPr>
            </w:pPr>
            <w:r w:rsidRPr="00F918AF">
              <w:rPr>
                <w:rFonts w:ascii="宋体" w:hAnsi="宋体" w:cs="宋体" w:hint="eastAsia"/>
                <w:color w:val="000000"/>
                <w:kern w:val="0"/>
                <w:sz w:val="18"/>
                <w:szCs w:val="18"/>
              </w:rPr>
              <w:t>项目名称</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无线电监管</w:t>
            </w:r>
          </w:p>
        </w:tc>
      </w:tr>
      <w:tr w:rsidR="00F918AF" w:rsidRPr="00F918AF" w:rsidTr="004A14D0">
        <w:trPr>
          <w:trHeight w:val="381"/>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918AF" w:rsidRPr="00F918AF" w:rsidRDefault="00F918AF" w:rsidP="00F918AF">
            <w:pPr>
              <w:widowControl/>
              <w:jc w:val="right"/>
              <w:rPr>
                <w:rFonts w:ascii="宋体" w:hAnsi="宋体" w:cs="宋体"/>
                <w:color w:val="000000"/>
                <w:kern w:val="0"/>
                <w:sz w:val="18"/>
                <w:szCs w:val="18"/>
              </w:rPr>
            </w:pPr>
            <w:r w:rsidRPr="00F918AF">
              <w:rPr>
                <w:rFonts w:ascii="宋体" w:hAnsi="宋体" w:cs="宋体" w:hint="eastAsia"/>
                <w:color w:val="000000"/>
                <w:kern w:val="0"/>
                <w:sz w:val="18"/>
                <w:szCs w:val="18"/>
              </w:rPr>
              <w:t>主管部门</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内蒙古自治区工业和信息化</w:t>
            </w:r>
            <w:proofErr w:type="gramStart"/>
            <w:r w:rsidRPr="00F918AF">
              <w:rPr>
                <w:rFonts w:ascii="宋体" w:hAnsi="宋体" w:cs="宋体" w:hint="eastAsia"/>
                <w:color w:val="000000"/>
                <w:kern w:val="0"/>
                <w:sz w:val="18"/>
                <w:szCs w:val="18"/>
              </w:rPr>
              <w:t>厅部门</w:t>
            </w:r>
            <w:proofErr w:type="gram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right"/>
              <w:rPr>
                <w:rFonts w:ascii="宋体" w:hAnsi="宋体" w:cs="宋体"/>
                <w:color w:val="000000"/>
                <w:kern w:val="0"/>
                <w:sz w:val="18"/>
                <w:szCs w:val="18"/>
              </w:rPr>
            </w:pPr>
            <w:r w:rsidRPr="00F918AF">
              <w:rPr>
                <w:rFonts w:ascii="宋体" w:hAnsi="宋体" w:cs="宋体" w:hint="eastAsia"/>
                <w:color w:val="000000"/>
                <w:kern w:val="0"/>
                <w:sz w:val="18"/>
                <w:szCs w:val="18"/>
              </w:rPr>
              <w:t>实施单位</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内蒙古自治区无线电监测站通辽市分站</w:t>
            </w:r>
          </w:p>
        </w:tc>
      </w:tr>
      <w:tr w:rsidR="00F918AF" w:rsidRPr="00F918AF" w:rsidTr="004A14D0">
        <w:trPr>
          <w:trHeight w:val="381"/>
        </w:trPr>
        <w:tc>
          <w:tcPr>
            <w:tcW w:w="0" w:type="auto"/>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项目资金</w:t>
            </w:r>
            <w:r w:rsidRPr="00F918AF">
              <w:rPr>
                <w:rFonts w:ascii="宋体" w:hAnsi="宋体" w:cs="宋体" w:hint="eastAsia"/>
                <w:color w:val="000000"/>
                <w:kern w:val="0"/>
                <w:sz w:val="18"/>
                <w:szCs w:val="18"/>
              </w:rPr>
              <w:br/>
              <w:t>（万元）</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全年执行数</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执行率（%）</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得分</w:t>
            </w:r>
          </w:p>
        </w:tc>
      </w:tr>
      <w:tr w:rsidR="00F918AF" w:rsidRPr="00F918AF" w:rsidTr="004A14D0">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年度资金总额</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w:t>
            </w:r>
          </w:p>
        </w:tc>
      </w:tr>
      <w:tr w:rsidR="00F918AF" w:rsidRPr="00F918AF" w:rsidTr="004A14D0">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其中：财政拨款</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r>
      <w:tr w:rsidR="00F918AF" w:rsidRPr="00F918AF" w:rsidTr="004A14D0">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上年结转资金</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r>
      <w:tr w:rsidR="00F918AF" w:rsidRPr="00F918AF" w:rsidTr="004A14D0">
        <w:trPr>
          <w:trHeight w:val="381"/>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其他资金</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tcBorders>
              <w:top w:val="nil"/>
              <w:left w:val="nil"/>
              <w:bottom w:val="single" w:sz="4" w:space="0" w:color="auto"/>
              <w:right w:val="single" w:sz="4" w:space="0" w:color="auto"/>
            </w:tcBorders>
            <w:shd w:val="clear" w:color="auto" w:fill="auto"/>
            <w:noWrap/>
            <w:vAlign w:val="center"/>
            <w:hideMark/>
          </w:tcPr>
          <w:p w:rsidR="00F918AF" w:rsidRPr="00F918AF" w:rsidRDefault="00F918AF" w:rsidP="00F918AF">
            <w:pPr>
              <w:widowControl/>
              <w:jc w:val="center"/>
              <w:rPr>
                <w:rFonts w:ascii="Arial" w:hAnsi="Arial" w:cs="Arial"/>
                <w:color w:val="222222"/>
                <w:kern w:val="0"/>
                <w:sz w:val="20"/>
                <w:szCs w:val="20"/>
              </w:rPr>
            </w:pPr>
            <w:r w:rsidRPr="00F918AF">
              <w:rPr>
                <w:rFonts w:ascii="Arial" w:hAnsi="Arial" w:cs="Arial"/>
                <w:color w:val="222222"/>
                <w:kern w:val="0"/>
                <w:sz w:val="20"/>
                <w:szCs w:val="20"/>
              </w:rPr>
              <w:t>——</w:t>
            </w:r>
          </w:p>
        </w:tc>
      </w:tr>
      <w:tr w:rsidR="00F918AF" w:rsidRPr="00F918AF" w:rsidTr="004A14D0">
        <w:trPr>
          <w:trHeight w:val="381"/>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预期目标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实际完成情况</w:t>
            </w:r>
          </w:p>
        </w:tc>
      </w:tr>
      <w:tr w:rsidR="00F918AF" w:rsidRPr="00F918AF" w:rsidTr="004A14D0">
        <w:trPr>
          <w:trHeight w:val="11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购买彩色硒鼓1个,0.25万元；硬盘4个，0.2万元；黑白硒鼓10个，0.39万元；插排、笔、计算器等办公用品0.16万元。</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本年度已购买打印机耗材、完成无线电监测设备搬迁，圆满完成无线电监管工作</w:t>
            </w:r>
          </w:p>
        </w:tc>
      </w:tr>
      <w:tr w:rsidR="00F918AF" w:rsidRPr="00F918AF" w:rsidTr="004A14D0">
        <w:trPr>
          <w:trHeight w:val="38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绩</w:t>
            </w:r>
            <w:r w:rsidRPr="00F918AF">
              <w:rPr>
                <w:rFonts w:ascii="宋体" w:hAnsi="宋体" w:cs="宋体" w:hint="eastAsia"/>
                <w:color w:val="000000"/>
                <w:kern w:val="0"/>
                <w:sz w:val="18"/>
                <w:szCs w:val="18"/>
              </w:rPr>
              <w:lastRenderedPageBreak/>
              <w:t>效指标</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一级</w:t>
            </w:r>
            <w:r w:rsidRPr="00F918AF">
              <w:rPr>
                <w:rFonts w:ascii="宋体" w:hAnsi="宋体" w:cs="宋体" w:hint="eastAsia"/>
                <w:color w:val="000000"/>
                <w:kern w:val="0"/>
                <w:sz w:val="18"/>
                <w:szCs w:val="18"/>
              </w:rPr>
              <w:lastRenderedPageBreak/>
              <w:t>指标</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二级指标</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三级指标</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指标</w:t>
            </w:r>
            <w:r w:rsidRPr="00F918AF">
              <w:rPr>
                <w:rFonts w:ascii="宋体" w:hAnsi="宋体" w:cs="宋体" w:hint="eastAsia"/>
                <w:color w:val="000000"/>
                <w:kern w:val="0"/>
                <w:sz w:val="18"/>
                <w:szCs w:val="18"/>
              </w:rPr>
              <w:lastRenderedPageBreak/>
              <w:t>性质</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指标</w:t>
            </w:r>
            <w:r w:rsidRPr="00F918AF">
              <w:rPr>
                <w:rFonts w:ascii="宋体" w:hAnsi="宋体" w:cs="宋体" w:hint="eastAsia"/>
                <w:color w:val="000000"/>
                <w:kern w:val="0"/>
                <w:sz w:val="18"/>
                <w:szCs w:val="18"/>
              </w:rPr>
              <w:lastRenderedPageBreak/>
              <w:t>方向</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年度指</w:t>
            </w:r>
            <w:r w:rsidRPr="00F918AF">
              <w:rPr>
                <w:rFonts w:ascii="宋体" w:hAnsi="宋体" w:cs="宋体" w:hint="eastAsia"/>
                <w:color w:val="000000"/>
                <w:kern w:val="0"/>
                <w:sz w:val="18"/>
                <w:szCs w:val="18"/>
              </w:rPr>
              <w:lastRenderedPageBreak/>
              <w:t>标值</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实际完</w:t>
            </w:r>
            <w:r w:rsidRPr="00F918AF">
              <w:rPr>
                <w:rFonts w:ascii="宋体" w:hAnsi="宋体" w:cs="宋体" w:hint="eastAsia"/>
                <w:color w:val="000000"/>
                <w:kern w:val="0"/>
                <w:sz w:val="18"/>
                <w:szCs w:val="18"/>
              </w:rPr>
              <w:lastRenderedPageBreak/>
              <w:t>成值</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计量单</w:t>
            </w:r>
            <w:r w:rsidRPr="00F918AF">
              <w:rPr>
                <w:rFonts w:ascii="宋体" w:hAnsi="宋体" w:cs="宋体" w:hint="eastAsia"/>
                <w:color w:val="000000"/>
                <w:kern w:val="0"/>
                <w:sz w:val="18"/>
                <w:szCs w:val="18"/>
              </w:rPr>
              <w:lastRenderedPageBreak/>
              <w:t>位</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分</w:t>
            </w:r>
            <w:r w:rsidRPr="00F918AF">
              <w:rPr>
                <w:rFonts w:ascii="宋体" w:hAnsi="宋体" w:cs="宋体" w:hint="eastAsia"/>
                <w:color w:val="000000"/>
                <w:kern w:val="0"/>
                <w:sz w:val="18"/>
                <w:szCs w:val="18"/>
              </w:rPr>
              <w:lastRenderedPageBreak/>
              <w:t>值</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得分</w:t>
            </w:r>
          </w:p>
        </w:tc>
        <w:tc>
          <w:tcPr>
            <w:tcW w:w="0" w:type="auto"/>
            <w:tcBorders>
              <w:top w:val="nil"/>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left"/>
              <w:rPr>
                <w:rFonts w:ascii="宋体" w:hAnsi="宋体" w:cs="宋体"/>
                <w:color w:val="000000"/>
                <w:kern w:val="0"/>
                <w:sz w:val="18"/>
                <w:szCs w:val="18"/>
              </w:rPr>
            </w:pPr>
            <w:r w:rsidRPr="00F918AF">
              <w:rPr>
                <w:rFonts w:ascii="宋体" w:hAnsi="宋体" w:cs="宋体" w:hint="eastAsia"/>
                <w:color w:val="000000"/>
                <w:kern w:val="0"/>
                <w:sz w:val="18"/>
                <w:szCs w:val="18"/>
              </w:rPr>
              <w:t>偏差原因分</w:t>
            </w:r>
            <w:r w:rsidRPr="00F918AF">
              <w:rPr>
                <w:rFonts w:ascii="宋体" w:hAnsi="宋体" w:cs="宋体" w:hint="eastAsia"/>
                <w:color w:val="000000"/>
                <w:kern w:val="0"/>
                <w:sz w:val="18"/>
                <w:szCs w:val="18"/>
              </w:rPr>
              <w:lastRenderedPageBreak/>
              <w:t>析及改进措施</w:t>
            </w:r>
          </w:p>
        </w:tc>
      </w:tr>
      <w:tr w:rsidR="00F918AF" w:rsidRPr="00F918AF" w:rsidTr="004A14D0">
        <w:trPr>
          <w:trHeight w:val="840"/>
        </w:trPr>
        <w:tc>
          <w:tcPr>
            <w:tcW w:w="0" w:type="auto"/>
            <w:vMerge w:val="restart"/>
            <w:tcBorders>
              <w:top w:val="nil"/>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lastRenderedPageBreak/>
              <w:t>绩效指标</w:t>
            </w:r>
          </w:p>
        </w:tc>
        <w:tc>
          <w:tcPr>
            <w:tcW w:w="0" w:type="auto"/>
            <w:vMerge w:val="restart"/>
            <w:tcBorders>
              <w:top w:val="nil"/>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产出指标</w:t>
            </w:r>
          </w:p>
        </w:tc>
        <w:tc>
          <w:tcPr>
            <w:tcW w:w="0" w:type="auto"/>
            <w:vMerge w:val="restart"/>
            <w:tcBorders>
              <w:top w:val="nil"/>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数量指标</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搬运监测设备次数</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4</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proofErr w:type="gramStart"/>
            <w:r w:rsidRPr="00F918AF">
              <w:rPr>
                <w:rFonts w:ascii="宋体" w:hAnsi="宋体" w:cs="宋体" w:hint="eastAsia"/>
                <w:color w:val="000000"/>
                <w:kern w:val="0"/>
                <w:sz w:val="18"/>
                <w:szCs w:val="18"/>
              </w:rPr>
              <w:t>个</w:t>
            </w:r>
            <w:proofErr w:type="gramEnd"/>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1.25</w:t>
            </w:r>
          </w:p>
        </w:tc>
        <w:tc>
          <w:tcPr>
            <w:tcW w:w="0" w:type="auto"/>
            <w:tcBorders>
              <w:top w:val="nil"/>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购买打印机彩色硒</w:t>
            </w:r>
            <w:proofErr w:type="gramStart"/>
            <w:r w:rsidRPr="00F918AF">
              <w:rPr>
                <w:rFonts w:ascii="宋体" w:hAnsi="宋体" w:cs="宋体" w:hint="eastAsia"/>
                <w:color w:val="000000"/>
                <w:kern w:val="0"/>
                <w:sz w:val="18"/>
                <w:szCs w:val="18"/>
              </w:rPr>
              <w:t>鼓数量</w:t>
            </w:r>
            <w:proofErr w:type="gramEnd"/>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proofErr w:type="gramStart"/>
            <w:r w:rsidRPr="00F918AF">
              <w:rPr>
                <w:rFonts w:ascii="宋体" w:hAnsi="宋体" w:cs="宋体" w:hint="eastAsia"/>
                <w:color w:val="000000"/>
                <w:kern w:val="0"/>
                <w:sz w:val="18"/>
                <w:szCs w:val="18"/>
              </w:rPr>
              <w:t>个</w:t>
            </w:r>
            <w:proofErr w:type="gramEnd"/>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净水器租赁时间</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proofErr w:type="gramStart"/>
            <w:r w:rsidRPr="00F918AF">
              <w:rPr>
                <w:rFonts w:ascii="宋体" w:hAnsi="宋体" w:cs="宋体" w:hint="eastAsia"/>
                <w:color w:val="000000"/>
                <w:kern w:val="0"/>
                <w:sz w:val="18"/>
                <w:szCs w:val="18"/>
              </w:rPr>
              <w:t>个</w:t>
            </w:r>
            <w:proofErr w:type="gramEnd"/>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质量指标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硒鼓和净水器完成工作率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98.00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搬运监测设备完成工作率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98.00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时效指标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硒鼓和净水器完成工作及时性</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年</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搬运监测设备完成工作及时性</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年</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成本指标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购买硒鼓所需成本</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0.20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0.20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4</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4</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租赁净水器所需成本</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0.50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搬运监测设备所需成本</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反向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小于等于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0.30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0.30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万元</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3</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效益指标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经济效益指标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日常工作正常运转带来的经济效益</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社会效益指标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保证无线电监测工作圆满完成</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定性</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保证</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生态效益指标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日常工作正常运转带来的经济效益</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95.00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8</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可持续影响指标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完成无线电管理工作带来良性可持续影响</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定性</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长期</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7</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vMerge/>
            <w:tcBorders>
              <w:top w:val="nil"/>
              <w:left w:val="single" w:sz="4" w:space="0" w:color="auto"/>
              <w:bottom w:val="nil"/>
              <w:right w:val="single" w:sz="4" w:space="0" w:color="auto"/>
            </w:tcBorders>
            <w:vAlign w:val="center"/>
            <w:hideMark/>
          </w:tcPr>
          <w:p w:rsidR="00F918AF" w:rsidRPr="00F918AF" w:rsidRDefault="00F918AF" w:rsidP="00F918AF">
            <w:pPr>
              <w:widowControl/>
              <w:jc w:val="left"/>
              <w:rPr>
                <w:rFonts w:ascii="宋体" w:hAnsi="宋体" w:cs="宋体"/>
                <w:color w:val="000000"/>
                <w:kern w:val="0"/>
                <w:sz w:val="18"/>
                <w:szCs w:val="18"/>
              </w:rPr>
            </w:pP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满意度指标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服务对象满意度指标</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无线电用户满意度</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正向</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大于等于</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95</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95.00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w:t>
            </w:r>
          </w:p>
        </w:tc>
        <w:tc>
          <w:tcPr>
            <w:tcW w:w="0" w:type="auto"/>
            <w:tcBorders>
              <w:top w:val="single" w:sz="4" w:space="0" w:color="auto"/>
              <w:left w:val="nil"/>
              <w:bottom w:val="nil"/>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r w:rsidR="00F918AF" w:rsidRPr="00F918AF" w:rsidTr="004A14D0">
        <w:trPr>
          <w:trHeight w:val="840"/>
        </w:trPr>
        <w:tc>
          <w:tcPr>
            <w:tcW w:w="0" w:type="auto"/>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96.25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18AF" w:rsidRPr="00F918AF" w:rsidRDefault="00F918AF" w:rsidP="00F918AF">
            <w:pPr>
              <w:widowControl/>
              <w:jc w:val="center"/>
              <w:rPr>
                <w:rFonts w:ascii="宋体" w:hAnsi="宋体" w:cs="宋体"/>
                <w:color w:val="000000"/>
                <w:kern w:val="0"/>
                <w:sz w:val="18"/>
                <w:szCs w:val="18"/>
              </w:rPr>
            </w:pPr>
            <w:r w:rsidRPr="00F918AF">
              <w:rPr>
                <w:rFonts w:ascii="宋体" w:hAnsi="宋体" w:cs="宋体" w:hint="eastAsia"/>
                <w:color w:val="000000"/>
                <w:kern w:val="0"/>
                <w:sz w:val="18"/>
                <w:szCs w:val="18"/>
              </w:rPr>
              <w:t xml:space="preserve">　</w:t>
            </w:r>
          </w:p>
        </w:tc>
      </w:tr>
    </w:tbl>
    <w:p w:rsidR="0052165C" w:rsidRPr="0068783B" w:rsidRDefault="0052165C" w:rsidP="00F918AF">
      <w:pPr>
        <w:widowControl/>
        <w:spacing w:before="240" w:after="240"/>
        <w:rPr>
          <w:rFonts w:eastAsia="Times New Roman"/>
          <w:color w:val="000000" w:themeColor="text1"/>
          <w:kern w:val="0"/>
          <w:sz w:val="24"/>
        </w:rPr>
      </w:pPr>
    </w:p>
    <w:p w:rsidR="0052165C" w:rsidRDefault="0017501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第三部分名词解释</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52165C" w:rsidRDefault="0017501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52165C" w:rsidRDefault="00175011">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52165C" w:rsidRDefault="0017501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第四部分决算公开联系方式及信息反馈渠道</w:t>
      </w:r>
    </w:p>
    <w:p w:rsidR="0052165C" w:rsidRDefault="0052165C">
      <w:pPr>
        <w:widowControl/>
        <w:spacing w:before="240" w:after="240"/>
        <w:jc w:val="left"/>
        <w:rPr>
          <w:rFonts w:eastAsia="Times New Roman"/>
          <w:kern w:val="0"/>
          <w:sz w:val="24"/>
        </w:rPr>
      </w:pP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李海燕 </w:t>
      </w:r>
      <w:r>
        <w:rPr>
          <w:rFonts w:ascii="仿宋_GB2312" w:eastAsia="仿宋_GB2312" w:hAnsi="仿宋_GB2312" w:cs="仿宋_GB2312"/>
          <w:kern w:val="0"/>
          <w:sz w:val="27"/>
          <w:szCs w:val="27"/>
        </w:rPr>
        <w:t>          联系电话：</w:t>
      </w:r>
      <w:r w:rsidR="001B0D45">
        <w:rPr>
          <w:rFonts w:ascii="仿宋_GB2312" w:eastAsia="仿宋_GB2312" w:hAnsi="仿宋_GB2312" w:cs="仿宋_GB2312"/>
          <w:kern w:val="0"/>
          <w:sz w:val="27"/>
          <w:szCs w:val="27"/>
          <w:u w:val="single"/>
        </w:rPr>
        <w:t>0475-6331806</w:t>
      </w:r>
      <w:r>
        <w:rPr>
          <w:rFonts w:ascii="仿宋_GB2312" w:eastAsia="仿宋_GB2312" w:hAnsi="仿宋_GB2312" w:cs="仿宋_GB2312"/>
          <w:kern w:val="0"/>
          <w:sz w:val="27"/>
          <w:szCs w:val="27"/>
          <w:u w:val="single"/>
        </w:rPr>
        <w:t> </w:t>
      </w:r>
    </w:p>
    <w:p w:rsidR="0052165C" w:rsidRDefault="0052165C">
      <w:pPr>
        <w:widowControl/>
        <w:spacing w:before="240" w:after="240"/>
        <w:jc w:val="left"/>
        <w:rPr>
          <w:rFonts w:eastAsia="Times New Roman"/>
          <w:kern w:val="0"/>
          <w:sz w:val="24"/>
        </w:rPr>
      </w:pPr>
    </w:p>
    <w:p w:rsidR="0052165C" w:rsidRDefault="0017501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第五部分部门（单位）决算表</w:t>
      </w:r>
    </w:p>
    <w:p w:rsidR="0052165C" w:rsidRDefault="0052165C">
      <w:pPr>
        <w:widowControl/>
        <w:spacing w:before="240" w:after="240"/>
        <w:jc w:val="center"/>
        <w:rPr>
          <w:rFonts w:eastAsia="Times New Roman"/>
          <w:kern w:val="0"/>
          <w:sz w:val="24"/>
        </w:rPr>
      </w:pPr>
    </w:p>
    <w:p w:rsidR="0052165C" w:rsidRDefault="0017501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见附件。</w:t>
      </w:r>
    </w:p>
    <w:p w:rsidR="0052165C" w:rsidRDefault="0052165C">
      <w:pPr>
        <w:widowControl/>
        <w:spacing w:before="240" w:after="240"/>
        <w:jc w:val="left"/>
        <w:rPr>
          <w:rFonts w:eastAsia="Times New Roman"/>
          <w:kern w:val="0"/>
          <w:sz w:val="24"/>
        </w:rPr>
      </w:pPr>
    </w:p>
    <w:p w:rsidR="0052165C" w:rsidRDefault="0052165C">
      <w:pPr>
        <w:widowControl/>
        <w:spacing w:before="240" w:after="240"/>
        <w:jc w:val="left"/>
        <w:rPr>
          <w:rFonts w:eastAsia="Times New Roman"/>
          <w:kern w:val="0"/>
          <w:sz w:val="24"/>
        </w:rPr>
      </w:pPr>
    </w:p>
    <w:p w:rsidR="0052165C" w:rsidRDefault="0052165C">
      <w:pPr>
        <w:widowControl/>
        <w:spacing w:before="240" w:after="240"/>
        <w:jc w:val="left"/>
        <w:rPr>
          <w:rFonts w:eastAsia="Times New Roman"/>
          <w:kern w:val="0"/>
          <w:sz w:val="24"/>
        </w:rPr>
      </w:pPr>
    </w:p>
    <w:p w:rsidR="0052165C" w:rsidRDefault="0052165C">
      <w:pPr>
        <w:widowControl/>
        <w:spacing w:before="240" w:after="240"/>
        <w:jc w:val="left"/>
        <w:rPr>
          <w:rFonts w:eastAsia="Times New Roman"/>
          <w:kern w:val="0"/>
          <w:sz w:val="24"/>
        </w:rPr>
      </w:pPr>
    </w:p>
    <w:bookmarkEnd w:id="1"/>
    <w:p w:rsidR="00E3602E" w:rsidRDefault="00E3602E">
      <w:pPr>
        <w:adjustRightInd w:val="0"/>
        <w:snapToGrid w:val="0"/>
        <w:rPr>
          <w:rFonts w:ascii="宋体" w:hAnsi="宋体"/>
          <w:b/>
          <w:sz w:val="32"/>
          <w:szCs w:val="32"/>
        </w:rPr>
      </w:pPr>
    </w:p>
    <w:p w:rsidR="00E3602E" w:rsidRDefault="00E3602E">
      <w:pPr>
        <w:adjustRightInd w:val="0"/>
        <w:snapToGrid w:val="0"/>
        <w:rPr>
          <w:rFonts w:ascii="宋体" w:hAnsi="宋体"/>
          <w:b/>
          <w:sz w:val="32"/>
          <w:szCs w:val="32"/>
        </w:rPr>
      </w:pPr>
    </w:p>
    <w:p w:rsidR="00E3602E" w:rsidRDefault="00E3602E">
      <w:pPr>
        <w:tabs>
          <w:tab w:val="left" w:pos="8415"/>
        </w:tabs>
      </w:pPr>
    </w:p>
    <w:sectPr w:rsidR="00E3602E" w:rsidSect="00973D21">
      <w:footerReference w:type="default" r:id="rId10"/>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BC4" w:rsidRDefault="000B3BC4">
      <w:r>
        <w:separator/>
      </w:r>
    </w:p>
  </w:endnote>
  <w:endnote w:type="continuationSeparator" w:id="0">
    <w:p w:rsidR="000B3BC4" w:rsidRDefault="000B3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Times New Roman"/>
    <w:panose1 w:val="00000000000000000000"/>
    <w:charset w:val="00"/>
    <w:family w:val="roman"/>
    <w:notTrueType/>
    <w:pitch w:val="default"/>
    <w:sig w:usb0="00000000" w:usb1="00000000" w:usb2="00000000" w:usb3="00000000" w:csb0="00000000" w:csb1="00000000"/>
  </w:font>
  <w:font w:name="fang_zheng_xiao_biao_song_t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77" w:rsidRDefault="0020522F">
    <w:pPr>
      <w:jc w:val="center"/>
    </w:pPr>
    <w:r>
      <w:rPr>
        <w:rFonts w:ascii="宋体" w:hAnsi="宋体" w:cs="宋体"/>
        <w:sz w:val="18"/>
      </w:rPr>
      <w:fldChar w:fldCharType="begin"/>
    </w:r>
    <w:r w:rsidR="006A1777">
      <w:rPr>
        <w:rFonts w:ascii="宋体" w:hAnsi="宋体" w:cs="宋体"/>
        <w:sz w:val="18"/>
      </w:rPr>
      <w:instrText xml:space="preserve"> PAGE </w:instrText>
    </w:r>
    <w:r>
      <w:rPr>
        <w:rFonts w:ascii="宋体" w:hAnsi="宋体" w:cs="宋体"/>
        <w:sz w:val="18"/>
      </w:rPr>
      <w:fldChar w:fldCharType="separate"/>
    </w:r>
    <w:r w:rsidR="00837156">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77" w:rsidRDefault="0020522F">
    <w:pPr>
      <w:pStyle w:val="a4"/>
      <w:jc w:val="center"/>
    </w:pPr>
    <w:r w:rsidRPr="0020522F">
      <w:fldChar w:fldCharType="begin"/>
    </w:r>
    <w:r w:rsidR="006A1777">
      <w:instrText xml:space="preserve"> PAGE   \* MERGEFORMAT </w:instrText>
    </w:r>
    <w:r w:rsidRPr="0020522F">
      <w:fldChar w:fldCharType="separate"/>
    </w:r>
    <w:r w:rsidR="00837156" w:rsidRPr="00837156">
      <w:rPr>
        <w:noProof/>
        <w:lang w:val="zh-CN"/>
      </w:rPr>
      <w:t>9</w:t>
    </w:r>
    <w:r>
      <w:rPr>
        <w:lang w:val="zh-CN"/>
      </w:rPr>
      <w:fldChar w:fldCharType="end"/>
    </w:r>
  </w:p>
  <w:p w:rsidR="006A1777" w:rsidRDefault="006A17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BC4" w:rsidRDefault="000B3BC4">
      <w:r>
        <w:separator/>
      </w:r>
    </w:p>
  </w:footnote>
  <w:footnote w:type="continuationSeparator" w:id="0">
    <w:p w:rsidR="000B3BC4" w:rsidRDefault="000B3B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33C6A"/>
    <w:rsid w:val="0005722B"/>
    <w:rsid w:val="00063AC2"/>
    <w:rsid w:val="000774F0"/>
    <w:rsid w:val="0008308B"/>
    <w:rsid w:val="0009197E"/>
    <w:rsid w:val="00097269"/>
    <w:rsid w:val="000A769F"/>
    <w:rsid w:val="000B3BC4"/>
    <w:rsid w:val="000D3889"/>
    <w:rsid w:val="000F71E5"/>
    <w:rsid w:val="0010682D"/>
    <w:rsid w:val="001274E7"/>
    <w:rsid w:val="001620BF"/>
    <w:rsid w:val="00175011"/>
    <w:rsid w:val="001814D4"/>
    <w:rsid w:val="00183373"/>
    <w:rsid w:val="001A35B1"/>
    <w:rsid w:val="001B0D45"/>
    <w:rsid w:val="001E7634"/>
    <w:rsid w:val="00204509"/>
    <w:rsid w:val="0020522F"/>
    <w:rsid w:val="00225D2E"/>
    <w:rsid w:val="0023107E"/>
    <w:rsid w:val="00233241"/>
    <w:rsid w:val="00297C52"/>
    <w:rsid w:val="002B361E"/>
    <w:rsid w:val="00300987"/>
    <w:rsid w:val="0030784F"/>
    <w:rsid w:val="00312846"/>
    <w:rsid w:val="00367870"/>
    <w:rsid w:val="00375E79"/>
    <w:rsid w:val="003A4E85"/>
    <w:rsid w:val="003B3EAA"/>
    <w:rsid w:val="003F6272"/>
    <w:rsid w:val="00482D36"/>
    <w:rsid w:val="00490629"/>
    <w:rsid w:val="0049507B"/>
    <w:rsid w:val="004A14D0"/>
    <w:rsid w:val="004A738F"/>
    <w:rsid w:val="004B1589"/>
    <w:rsid w:val="004B721F"/>
    <w:rsid w:val="004D7065"/>
    <w:rsid w:val="004E0B6C"/>
    <w:rsid w:val="004E4FDE"/>
    <w:rsid w:val="005011E1"/>
    <w:rsid w:val="00505A51"/>
    <w:rsid w:val="0051384E"/>
    <w:rsid w:val="00521603"/>
    <w:rsid w:val="0052165C"/>
    <w:rsid w:val="00536012"/>
    <w:rsid w:val="0054657E"/>
    <w:rsid w:val="0054672C"/>
    <w:rsid w:val="0059054F"/>
    <w:rsid w:val="00596608"/>
    <w:rsid w:val="005B4139"/>
    <w:rsid w:val="005C13AB"/>
    <w:rsid w:val="00626130"/>
    <w:rsid w:val="0064311D"/>
    <w:rsid w:val="00667493"/>
    <w:rsid w:val="0068783B"/>
    <w:rsid w:val="006A1777"/>
    <w:rsid w:val="006C017F"/>
    <w:rsid w:val="006E7255"/>
    <w:rsid w:val="007003B2"/>
    <w:rsid w:val="007402A0"/>
    <w:rsid w:val="00747C5C"/>
    <w:rsid w:val="00762248"/>
    <w:rsid w:val="00783CD2"/>
    <w:rsid w:val="00787000"/>
    <w:rsid w:val="007941F9"/>
    <w:rsid w:val="007A7BA5"/>
    <w:rsid w:val="007B6706"/>
    <w:rsid w:val="007B7520"/>
    <w:rsid w:val="007C1FDD"/>
    <w:rsid w:val="007D6292"/>
    <w:rsid w:val="00837156"/>
    <w:rsid w:val="00857D98"/>
    <w:rsid w:val="00894C48"/>
    <w:rsid w:val="00896385"/>
    <w:rsid w:val="008A10DB"/>
    <w:rsid w:val="008B5455"/>
    <w:rsid w:val="009125DD"/>
    <w:rsid w:val="009267B0"/>
    <w:rsid w:val="00954CD9"/>
    <w:rsid w:val="00973D21"/>
    <w:rsid w:val="009A5EF3"/>
    <w:rsid w:val="009D6904"/>
    <w:rsid w:val="009E1EE8"/>
    <w:rsid w:val="009E227B"/>
    <w:rsid w:val="009E308A"/>
    <w:rsid w:val="009F0536"/>
    <w:rsid w:val="00A147CF"/>
    <w:rsid w:val="00A270BE"/>
    <w:rsid w:val="00A36C1D"/>
    <w:rsid w:val="00A517A0"/>
    <w:rsid w:val="00A62486"/>
    <w:rsid w:val="00A64469"/>
    <w:rsid w:val="00A66987"/>
    <w:rsid w:val="00A7431E"/>
    <w:rsid w:val="00AB013A"/>
    <w:rsid w:val="00AC4EB4"/>
    <w:rsid w:val="00AD11A5"/>
    <w:rsid w:val="00AE47F5"/>
    <w:rsid w:val="00AF5F33"/>
    <w:rsid w:val="00B00496"/>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121C1"/>
    <w:rsid w:val="00D2051A"/>
    <w:rsid w:val="00D96390"/>
    <w:rsid w:val="00DA3665"/>
    <w:rsid w:val="00DA4200"/>
    <w:rsid w:val="00DB2EFF"/>
    <w:rsid w:val="00DD7F46"/>
    <w:rsid w:val="00E219E7"/>
    <w:rsid w:val="00E27E64"/>
    <w:rsid w:val="00E30CE0"/>
    <w:rsid w:val="00E3602E"/>
    <w:rsid w:val="00E60D6A"/>
    <w:rsid w:val="00E73321"/>
    <w:rsid w:val="00E77EC0"/>
    <w:rsid w:val="00E914C1"/>
    <w:rsid w:val="00E97C37"/>
    <w:rsid w:val="00ED61CE"/>
    <w:rsid w:val="00EE533B"/>
    <w:rsid w:val="00F03A2B"/>
    <w:rsid w:val="00F04882"/>
    <w:rsid w:val="00F17688"/>
    <w:rsid w:val="00F22B91"/>
    <w:rsid w:val="00F35B09"/>
    <w:rsid w:val="00F63327"/>
    <w:rsid w:val="00F80A29"/>
    <w:rsid w:val="00F918AF"/>
    <w:rsid w:val="00FA7CA5"/>
    <w:rsid w:val="00FD08EC"/>
    <w:rsid w:val="00FD7690"/>
    <w:rsid w:val="51CD4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987"/>
    <w:pPr>
      <w:widowControl w:val="0"/>
      <w:jc w:val="both"/>
    </w:pPr>
    <w:rPr>
      <w:kern w:val="2"/>
      <w:sz w:val="21"/>
      <w:szCs w:val="24"/>
    </w:rPr>
  </w:style>
  <w:style w:type="paragraph" w:styleId="1">
    <w:name w:val="heading 1"/>
    <w:basedOn w:val="a"/>
    <w:next w:val="a"/>
    <w:qFormat/>
    <w:rsid w:val="00973D21"/>
    <w:pPr>
      <w:keepNext/>
      <w:keepLines/>
      <w:spacing w:before="340" w:after="330" w:line="578" w:lineRule="auto"/>
      <w:outlineLvl w:val="0"/>
    </w:pPr>
    <w:rPr>
      <w:b/>
      <w:bCs/>
      <w:kern w:val="44"/>
      <w:sz w:val="44"/>
      <w:szCs w:val="44"/>
    </w:rPr>
  </w:style>
  <w:style w:type="paragraph" w:styleId="2">
    <w:name w:val="heading 2"/>
    <w:basedOn w:val="a"/>
    <w:next w:val="a"/>
    <w:qFormat/>
    <w:rsid w:val="00973D2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73D21"/>
    <w:pPr>
      <w:keepNext/>
      <w:keepLines/>
      <w:spacing w:before="260" w:after="260" w:line="416" w:lineRule="auto"/>
      <w:outlineLvl w:val="2"/>
    </w:pPr>
    <w:rPr>
      <w:b/>
      <w:bCs/>
      <w:sz w:val="32"/>
      <w:szCs w:val="32"/>
    </w:rPr>
  </w:style>
  <w:style w:type="paragraph" w:styleId="4">
    <w:name w:val="heading 4"/>
    <w:basedOn w:val="a"/>
    <w:next w:val="a"/>
    <w:link w:val="4Char"/>
    <w:qFormat/>
    <w:rsid w:val="00973D2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973D21"/>
    <w:pPr>
      <w:ind w:left="1260"/>
      <w:jc w:val="left"/>
    </w:pPr>
    <w:rPr>
      <w:sz w:val="20"/>
      <w:szCs w:val="20"/>
    </w:rPr>
  </w:style>
  <w:style w:type="paragraph" w:styleId="a3">
    <w:name w:val="Document Map"/>
    <w:basedOn w:val="a"/>
    <w:rsid w:val="00973D21"/>
    <w:pPr>
      <w:shd w:val="clear" w:color="auto" w:fill="000080"/>
    </w:pPr>
  </w:style>
  <w:style w:type="paragraph" w:styleId="5">
    <w:name w:val="toc 5"/>
    <w:basedOn w:val="a"/>
    <w:next w:val="a"/>
    <w:autoRedefine/>
    <w:qFormat/>
    <w:rsid w:val="00973D21"/>
    <w:pPr>
      <w:ind w:left="840"/>
      <w:jc w:val="left"/>
    </w:pPr>
    <w:rPr>
      <w:sz w:val="20"/>
      <w:szCs w:val="20"/>
    </w:rPr>
  </w:style>
  <w:style w:type="paragraph" w:styleId="30">
    <w:name w:val="toc 3"/>
    <w:basedOn w:val="a"/>
    <w:next w:val="a"/>
    <w:rsid w:val="00973D21"/>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973D21"/>
    <w:pPr>
      <w:ind w:left="1470"/>
      <w:jc w:val="left"/>
    </w:pPr>
    <w:rPr>
      <w:sz w:val="20"/>
      <w:szCs w:val="20"/>
    </w:rPr>
  </w:style>
  <w:style w:type="paragraph" w:styleId="a4">
    <w:name w:val="footer"/>
    <w:basedOn w:val="a"/>
    <w:link w:val="Char"/>
    <w:qFormat/>
    <w:rsid w:val="00973D21"/>
    <w:pPr>
      <w:tabs>
        <w:tab w:val="center" w:pos="4153"/>
        <w:tab w:val="right" w:pos="8306"/>
      </w:tabs>
      <w:snapToGrid w:val="0"/>
      <w:jc w:val="left"/>
    </w:pPr>
    <w:rPr>
      <w:sz w:val="18"/>
      <w:szCs w:val="18"/>
    </w:rPr>
  </w:style>
  <w:style w:type="paragraph" w:styleId="a5">
    <w:name w:val="header"/>
    <w:basedOn w:val="a"/>
    <w:rsid w:val="00973D2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973D21"/>
    <w:pPr>
      <w:adjustRightInd w:val="0"/>
      <w:snapToGrid w:val="0"/>
      <w:spacing w:line="360" w:lineRule="auto"/>
      <w:jc w:val="left"/>
    </w:pPr>
    <w:rPr>
      <w:b/>
      <w:bCs/>
      <w:sz w:val="24"/>
      <w:szCs w:val="20"/>
    </w:rPr>
  </w:style>
  <w:style w:type="paragraph" w:styleId="40">
    <w:name w:val="toc 4"/>
    <w:basedOn w:val="a"/>
    <w:next w:val="a"/>
    <w:autoRedefine/>
    <w:rsid w:val="00973D21"/>
    <w:pPr>
      <w:ind w:left="630"/>
      <w:jc w:val="left"/>
    </w:pPr>
    <w:rPr>
      <w:sz w:val="20"/>
      <w:szCs w:val="20"/>
    </w:rPr>
  </w:style>
  <w:style w:type="paragraph" w:styleId="6">
    <w:name w:val="toc 6"/>
    <w:basedOn w:val="a"/>
    <w:next w:val="a"/>
    <w:autoRedefine/>
    <w:rsid w:val="00973D21"/>
    <w:pPr>
      <w:ind w:left="1050"/>
      <w:jc w:val="left"/>
    </w:pPr>
    <w:rPr>
      <w:sz w:val="20"/>
      <w:szCs w:val="20"/>
    </w:rPr>
  </w:style>
  <w:style w:type="paragraph" w:styleId="20">
    <w:name w:val="toc 2"/>
    <w:basedOn w:val="a"/>
    <w:next w:val="a"/>
    <w:rsid w:val="00973D21"/>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973D21"/>
    <w:pPr>
      <w:ind w:left="1680"/>
      <w:jc w:val="left"/>
    </w:pPr>
    <w:rPr>
      <w:sz w:val="20"/>
      <w:szCs w:val="20"/>
    </w:rPr>
  </w:style>
  <w:style w:type="character" w:styleId="a6">
    <w:name w:val="page number"/>
    <w:basedOn w:val="a0"/>
    <w:rsid w:val="00973D21"/>
  </w:style>
  <w:style w:type="character" w:styleId="a7">
    <w:name w:val="Hyperlink"/>
    <w:basedOn w:val="a0"/>
    <w:qFormat/>
    <w:rsid w:val="00973D21"/>
    <w:rPr>
      <w:color w:val="0000FF"/>
      <w:u w:val="single"/>
    </w:rPr>
  </w:style>
  <w:style w:type="character" w:customStyle="1" w:styleId="4Char">
    <w:name w:val="标题 4 Char"/>
    <w:basedOn w:val="a0"/>
    <w:link w:val="4"/>
    <w:rsid w:val="00973D21"/>
    <w:rPr>
      <w:rFonts w:ascii="Cambria" w:hAnsi="Cambria"/>
      <w:b/>
      <w:bCs/>
      <w:kern w:val="2"/>
      <w:sz w:val="28"/>
      <w:szCs w:val="28"/>
    </w:rPr>
  </w:style>
  <w:style w:type="paragraph" w:styleId="a8">
    <w:name w:val="No Spacing"/>
    <w:link w:val="Char0"/>
    <w:qFormat/>
    <w:rsid w:val="00973D21"/>
    <w:pPr>
      <w:ind w:firstLineChars="200" w:firstLine="200"/>
    </w:pPr>
    <w:rPr>
      <w:rFonts w:eastAsia="仿宋_GB2312"/>
      <w:sz w:val="30"/>
      <w:szCs w:val="22"/>
    </w:rPr>
  </w:style>
  <w:style w:type="character" w:customStyle="1" w:styleId="Char0">
    <w:name w:val="无间隔 Char"/>
    <w:link w:val="a8"/>
    <w:qFormat/>
    <w:locked/>
    <w:rsid w:val="00973D21"/>
    <w:rPr>
      <w:rFonts w:eastAsia="仿宋_GB2312"/>
      <w:sz w:val="30"/>
      <w:szCs w:val="22"/>
      <w:lang w:bidi="ar-SA"/>
    </w:rPr>
  </w:style>
  <w:style w:type="character" w:customStyle="1" w:styleId="Char">
    <w:name w:val="页脚 Char"/>
    <w:basedOn w:val="a0"/>
    <w:link w:val="a4"/>
    <w:qFormat/>
    <w:rsid w:val="00973D21"/>
    <w:rPr>
      <w:kern w:val="2"/>
      <w:sz w:val="18"/>
      <w:szCs w:val="18"/>
    </w:rPr>
  </w:style>
  <w:style w:type="paragraph" w:styleId="a9">
    <w:name w:val="List Paragraph"/>
    <w:basedOn w:val="a"/>
    <w:qFormat/>
    <w:rsid w:val="00973D21"/>
    <w:pPr>
      <w:ind w:firstLineChars="200" w:firstLine="420"/>
    </w:pPr>
  </w:style>
  <w:style w:type="character" w:customStyle="1" w:styleId="3Char">
    <w:name w:val="标题 3 Char"/>
    <w:basedOn w:val="a0"/>
    <w:link w:val="3"/>
    <w:qFormat/>
    <w:rsid w:val="00973D21"/>
    <w:rPr>
      <w:b/>
      <w:bCs/>
      <w:kern w:val="2"/>
      <w:sz w:val="32"/>
      <w:szCs w:val="32"/>
    </w:rPr>
  </w:style>
  <w:style w:type="paragraph" w:customStyle="1" w:styleId="MsoNormal0">
    <w:name w:val="MsoNormal"/>
    <w:basedOn w:val="a"/>
    <w:rsid w:val="00973D21"/>
  </w:style>
  <w:style w:type="paragraph" w:styleId="aa">
    <w:name w:val="Balloon Text"/>
    <w:basedOn w:val="a"/>
    <w:link w:val="Char1"/>
    <w:rsid w:val="007941F9"/>
    <w:rPr>
      <w:sz w:val="18"/>
      <w:szCs w:val="18"/>
    </w:rPr>
  </w:style>
  <w:style w:type="character" w:customStyle="1" w:styleId="Char1">
    <w:name w:val="批注框文本 Char"/>
    <w:basedOn w:val="a0"/>
    <w:link w:val="aa"/>
    <w:rsid w:val="007941F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137373">
      <w:bodyDiv w:val="1"/>
      <w:marLeft w:val="0"/>
      <w:marRight w:val="0"/>
      <w:marTop w:val="0"/>
      <w:marBottom w:val="0"/>
      <w:divBdr>
        <w:top w:val="none" w:sz="0" w:space="0" w:color="auto"/>
        <w:left w:val="none" w:sz="0" w:space="0" w:color="auto"/>
        <w:bottom w:val="none" w:sz="0" w:space="0" w:color="auto"/>
        <w:right w:val="none" w:sz="0" w:space="0" w:color="auto"/>
      </w:divBdr>
    </w:div>
    <w:div w:id="603804501">
      <w:bodyDiv w:val="1"/>
      <w:marLeft w:val="0"/>
      <w:marRight w:val="0"/>
      <w:marTop w:val="0"/>
      <w:marBottom w:val="0"/>
      <w:divBdr>
        <w:top w:val="none" w:sz="0" w:space="0" w:color="auto"/>
        <w:left w:val="none" w:sz="0" w:space="0" w:color="auto"/>
        <w:bottom w:val="none" w:sz="0" w:space="0" w:color="auto"/>
        <w:right w:val="none" w:sz="0" w:space="0" w:color="auto"/>
      </w:divBdr>
    </w:div>
    <w:div w:id="1061253035">
      <w:bodyDiv w:val="1"/>
      <w:marLeft w:val="0"/>
      <w:marRight w:val="0"/>
      <w:marTop w:val="0"/>
      <w:marBottom w:val="0"/>
      <w:divBdr>
        <w:top w:val="none" w:sz="0" w:space="0" w:color="auto"/>
        <w:left w:val="none" w:sz="0" w:space="0" w:color="auto"/>
        <w:bottom w:val="none" w:sz="0" w:space="0" w:color="auto"/>
        <w:right w:val="none" w:sz="0" w:space="0" w:color="auto"/>
      </w:divBdr>
    </w:div>
    <w:div w:id="1112625475">
      <w:bodyDiv w:val="1"/>
      <w:marLeft w:val="0"/>
      <w:marRight w:val="0"/>
      <w:marTop w:val="0"/>
      <w:marBottom w:val="0"/>
      <w:divBdr>
        <w:top w:val="none" w:sz="0" w:space="0" w:color="auto"/>
        <w:left w:val="none" w:sz="0" w:space="0" w:color="auto"/>
        <w:bottom w:val="none" w:sz="0" w:space="0" w:color="auto"/>
        <w:right w:val="none" w:sz="0" w:space="0" w:color="auto"/>
      </w:divBdr>
    </w:div>
    <w:div w:id="1118449509">
      <w:bodyDiv w:val="1"/>
      <w:marLeft w:val="0"/>
      <w:marRight w:val="0"/>
      <w:marTop w:val="0"/>
      <w:marBottom w:val="0"/>
      <w:divBdr>
        <w:top w:val="none" w:sz="0" w:space="0" w:color="auto"/>
        <w:left w:val="none" w:sz="0" w:space="0" w:color="auto"/>
        <w:bottom w:val="none" w:sz="0" w:space="0" w:color="auto"/>
        <w:right w:val="none" w:sz="0" w:space="0" w:color="auto"/>
      </w:divBdr>
    </w:div>
    <w:div w:id="1180702867">
      <w:bodyDiv w:val="1"/>
      <w:marLeft w:val="0"/>
      <w:marRight w:val="0"/>
      <w:marTop w:val="0"/>
      <w:marBottom w:val="0"/>
      <w:divBdr>
        <w:top w:val="none" w:sz="0" w:space="0" w:color="auto"/>
        <w:left w:val="none" w:sz="0" w:space="0" w:color="auto"/>
        <w:bottom w:val="none" w:sz="0" w:space="0" w:color="auto"/>
        <w:right w:val="none" w:sz="0" w:space="0" w:color="auto"/>
      </w:divBdr>
    </w:div>
    <w:div w:id="1342198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86EF70B4-6B73-4BBA-8257-583C7BF04ADD}">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28</Pages>
  <Words>1965</Words>
  <Characters>11204</Characters>
  <Application>Microsoft Office Word</Application>
  <DocSecurity>0</DocSecurity>
  <Lines>93</Lines>
  <Paragraphs>26</Paragraphs>
  <ScaleCrop>false</ScaleCrop>
  <Company>微软中国</Company>
  <LinksUpToDate>false</LinksUpToDate>
  <CharactersWithSpaces>13143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35</cp:revision>
  <cp:lastPrinted>2025-08-08T03:30:00Z</cp:lastPrinted>
  <dcterms:created xsi:type="dcterms:W3CDTF">2022-03-23T12:40:00Z</dcterms:created>
  <dcterms:modified xsi:type="dcterms:W3CDTF">2025-08-27T06:50:00Z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