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C7" w:rsidRPr="00002DC7" w:rsidRDefault="00002DC7" w:rsidP="00002DC7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002DC7">
        <w:rPr>
          <w:rFonts w:asciiTheme="minorEastAsia" w:hAnsiTheme="minorEastAsia" w:hint="eastAsia"/>
          <w:sz w:val="28"/>
          <w:szCs w:val="28"/>
        </w:rPr>
        <w:t>工业和信息化部关于印发无线充电（电力传输）设备无线电管理暂行规定的通知</w:t>
      </w:r>
    </w:p>
    <w:p w:rsidR="00002DC7" w:rsidRPr="00002DC7" w:rsidRDefault="00002DC7" w:rsidP="00002DC7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002DC7">
        <w:rPr>
          <w:rFonts w:asciiTheme="minorEastAsia" w:hAnsiTheme="minorEastAsia" w:hint="eastAsia"/>
          <w:sz w:val="28"/>
          <w:szCs w:val="28"/>
        </w:rPr>
        <w:t>工信部无﹝2023﹞62号</w:t>
      </w:r>
    </w:p>
    <w:p w:rsidR="00002DC7" w:rsidRPr="00002DC7" w:rsidRDefault="00002DC7" w:rsidP="00002DC7">
      <w:pPr>
        <w:spacing w:line="480" w:lineRule="auto"/>
        <w:rPr>
          <w:rFonts w:asciiTheme="minorEastAsia" w:hAnsiTheme="minorEastAsia" w:hint="eastAsia"/>
          <w:sz w:val="28"/>
          <w:szCs w:val="28"/>
        </w:rPr>
      </w:pPr>
    </w:p>
    <w:p w:rsidR="00002DC7" w:rsidRPr="00002DC7" w:rsidRDefault="00002DC7" w:rsidP="00002DC7">
      <w:pPr>
        <w:spacing w:line="480" w:lineRule="auto"/>
        <w:rPr>
          <w:rFonts w:asciiTheme="minorEastAsia" w:hAnsiTheme="minorEastAsia" w:hint="eastAsia"/>
          <w:sz w:val="28"/>
          <w:szCs w:val="28"/>
        </w:rPr>
      </w:pPr>
      <w:r w:rsidRPr="00002DC7">
        <w:rPr>
          <w:rFonts w:asciiTheme="minorEastAsia" w:hAnsiTheme="minorEastAsia" w:hint="eastAsia"/>
          <w:sz w:val="28"/>
          <w:szCs w:val="28"/>
        </w:rPr>
        <w:t xml:space="preserve">相关省、自治区、直辖市工业和信息化主管部门，青海、宁夏无线电管理机构，国务院有关部门无线电管理机构，相关单位： </w:t>
      </w:r>
    </w:p>
    <w:p w:rsidR="00002DC7" w:rsidRPr="00002DC7" w:rsidRDefault="00002DC7" w:rsidP="00002DC7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02DC7">
        <w:rPr>
          <w:rFonts w:asciiTheme="minorEastAsia" w:hAnsiTheme="minorEastAsia" w:hint="eastAsia"/>
          <w:sz w:val="28"/>
          <w:szCs w:val="28"/>
        </w:rPr>
        <w:t>现将《无线充电（电力传输）设备无线电管理暂行规定》印发给你们，请认真遵照执行。</w:t>
      </w:r>
    </w:p>
    <w:p w:rsidR="00002DC7" w:rsidRPr="00002DC7" w:rsidRDefault="00002DC7" w:rsidP="00002DC7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002DC7" w:rsidRPr="00002DC7" w:rsidRDefault="00002DC7" w:rsidP="00002DC7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002DC7">
        <w:rPr>
          <w:rFonts w:asciiTheme="minorEastAsia" w:hAnsiTheme="minorEastAsia" w:hint="eastAsia"/>
          <w:sz w:val="28"/>
          <w:szCs w:val="28"/>
        </w:rPr>
        <w:t>工业和信息化部</w:t>
      </w:r>
    </w:p>
    <w:p w:rsidR="00827EAF" w:rsidRPr="00002DC7" w:rsidRDefault="00002DC7" w:rsidP="00002DC7"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  <w:r w:rsidRPr="00002DC7">
        <w:rPr>
          <w:rFonts w:asciiTheme="minorEastAsia" w:hAnsiTheme="minorEastAsia" w:hint="eastAsia"/>
          <w:sz w:val="28"/>
          <w:szCs w:val="28"/>
        </w:rPr>
        <w:t>2023年5月22日</w:t>
      </w:r>
    </w:p>
    <w:sectPr w:rsidR="00827EAF" w:rsidRPr="00002DC7" w:rsidSect="0082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2DC7"/>
    <w:rsid w:val="00002DC7"/>
    <w:rsid w:val="001E18AC"/>
    <w:rsid w:val="00283AAD"/>
    <w:rsid w:val="00326C8A"/>
    <w:rsid w:val="0075355B"/>
    <w:rsid w:val="007A6164"/>
    <w:rsid w:val="00827EAF"/>
    <w:rsid w:val="00A57A61"/>
    <w:rsid w:val="00E4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赵国富(赵国富:)</dc:creator>
  <cp:lastModifiedBy>赵国富(赵国富:)</cp:lastModifiedBy>
  <cp:revision>1</cp:revision>
  <dcterms:created xsi:type="dcterms:W3CDTF">2023-05-31T07:40:00Z</dcterms:created>
  <dcterms:modified xsi:type="dcterms:W3CDTF">2023-05-31T07:42:00Z</dcterms:modified>
</cp:coreProperties>
</file>