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82A" w:rsidRPr="00E9582A" w:rsidRDefault="00E9582A" w:rsidP="00E9582A">
      <w:pPr>
        <w:spacing w:line="480" w:lineRule="auto"/>
        <w:jc w:val="center"/>
        <w:rPr>
          <w:rFonts w:asciiTheme="minorEastAsia" w:hAnsiTheme="minorEastAsia" w:hint="eastAsia"/>
          <w:sz w:val="28"/>
          <w:szCs w:val="28"/>
        </w:rPr>
      </w:pPr>
      <w:r w:rsidRPr="00E9582A">
        <w:rPr>
          <w:rFonts w:asciiTheme="minorEastAsia" w:hAnsiTheme="minorEastAsia" w:hint="eastAsia"/>
          <w:sz w:val="28"/>
          <w:szCs w:val="28"/>
        </w:rPr>
        <w:t>五部门联合印发《关于加快建立产品碳足迹管理体系的意见》</w:t>
      </w:r>
    </w:p>
    <w:p w:rsidR="00E9582A" w:rsidRPr="00E9582A" w:rsidRDefault="00E9582A" w:rsidP="00E9582A">
      <w:pPr>
        <w:spacing w:line="480" w:lineRule="auto"/>
        <w:jc w:val="center"/>
        <w:rPr>
          <w:rFonts w:asciiTheme="minorEastAsia" w:hAnsiTheme="minorEastAsia" w:hint="eastAsia"/>
          <w:sz w:val="28"/>
          <w:szCs w:val="28"/>
        </w:rPr>
      </w:pPr>
    </w:p>
    <w:p w:rsidR="00E9582A" w:rsidRPr="00E9582A" w:rsidRDefault="00E9582A" w:rsidP="00E9582A">
      <w:pPr>
        <w:spacing w:line="480" w:lineRule="auto"/>
        <w:jc w:val="center"/>
        <w:rPr>
          <w:rFonts w:asciiTheme="minorEastAsia" w:hAnsiTheme="minorEastAsia" w:hint="eastAsia"/>
          <w:sz w:val="28"/>
          <w:szCs w:val="28"/>
        </w:rPr>
      </w:pPr>
      <w:r w:rsidRPr="00E9582A">
        <w:rPr>
          <w:rFonts w:asciiTheme="minorEastAsia" w:hAnsiTheme="minorEastAsia" w:hint="eastAsia"/>
          <w:sz w:val="28"/>
          <w:szCs w:val="28"/>
        </w:rPr>
        <w:t>国家发展改革委等部门</w:t>
      </w:r>
    </w:p>
    <w:p w:rsidR="00E9582A" w:rsidRPr="00E9582A" w:rsidRDefault="00E9582A" w:rsidP="00E9582A">
      <w:pPr>
        <w:spacing w:line="480" w:lineRule="auto"/>
        <w:jc w:val="center"/>
        <w:rPr>
          <w:rFonts w:asciiTheme="minorEastAsia" w:hAnsiTheme="minorEastAsia" w:hint="eastAsia"/>
          <w:sz w:val="28"/>
          <w:szCs w:val="28"/>
        </w:rPr>
      </w:pPr>
      <w:r w:rsidRPr="00E9582A">
        <w:rPr>
          <w:rFonts w:asciiTheme="minorEastAsia" w:hAnsiTheme="minorEastAsia" w:hint="eastAsia"/>
          <w:sz w:val="28"/>
          <w:szCs w:val="28"/>
        </w:rPr>
        <w:t>关于加快建立产品碳足迹管理体系的意见</w:t>
      </w:r>
    </w:p>
    <w:p w:rsidR="00E9582A" w:rsidRPr="00E9582A" w:rsidRDefault="00E9582A" w:rsidP="00E9582A">
      <w:pPr>
        <w:spacing w:line="480" w:lineRule="auto"/>
        <w:jc w:val="center"/>
        <w:rPr>
          <w:rFonts w:asciiTheme="minorEastAsia" w:hAnsiTheme="minorEastAsia" w:hint="eastAsia"/>
          <w:sz w:val="28"/>
          <w:szCs w:val="28"/>
        </w:rPr>
      </w:pPr>
      <w:proofErr w:type="gramStart"/>
      <w:r w:rsidRPr="00E9582A">
        <w:rPr>
          <w:rFonts w:asciiTheme="minorEastAsia" w:hAnsiTheme="minorEastAsia" w:hint="eastAsia"/>
          <w:sz w:val="28"/>
          <w:szCs w:val="28"/>
        </w:rPr>
        <w:t>发改环</w:t>
      </w:r>
      <w:proofErr w:type="gramEnd"/>
      <w:r w:rsidRPr="00E9582A">
        <w:rPr>
          <w:rFonts w:asciiTheme="minorEastAsia" w:hAnsiTheme="minorEastAsia" w:hint="eastAsia"/>
          <w:sz w:val="28"/>
          <w:szCs w:val="28"/>
        </w:rPr>
        <w:t>资〔2023〕1529号</w:t>
      </w:r>
    </w:p>
    <w:p w:rsidR="00E9582A" w:rsidRPr="00E9582A" w:rsidRDefault="00E9582A" w:rsidP="00E9582A">
      <w:pPr>
        <w:spacing w:line="480" w:lineRule="auto"/>
        <w:rPr>
          <w:rFonts w:asciiTheme="minorEastAsia" w:hAnsiTheme="minorEastAsia"/>
          <w:sz w:val="28"/>
          <w:szCs w:val="28"/>
        </w:rPr>
      </w:pPr>
    </w:p>
    <w:p w:rsidR="00E9582A" w:rsidRPr="00E9582A" w:rsidRDefault="00E9582A" w:rsidP="00E9582A">
      <w:pPr>
        <w:spacing w:line="480" w:lineRule="auto"/>
        <w:rPr>
          <w:rFonts w:asciiTheme="minorEastAsia" w:hAnsiTheme="minorEastAsia" w:hint="eastAsia"/>
          <w:sz w:val="28"/>
          <w:szCs w:val="28"/>
        </w:rPr>
      </w:pPr>
      <w:r w:rsidRPr="00E9582A">
        <w:rPr>
          <w:rFonts w:asciiTheme="minorEastAsia" w:hAnsiTheme="minorEastAsia" w:hint="eastAsia"/>
          <w:sz w:val="28"/>
          <w:szCs w:val="28"/>
        </w:rPr>
        <w:t>各省、自治区、直辖市及计划单列市、新疆生产建设兵团发展改革委、工业和信息化主管部门、市场监管局（厅、委）、住房城乡建设厅（委）、交通运输厅（局、委）：</w:t>
      </w:r>
    </w:p>
    <w:p w:rsidR="00E9582A" w:rsidRPr="00E9582A" w:rsidRDefault="00E9582A" w:rsidP="00E9582A">
      <w:pPr>
        <w:spacing w:line="480" w:lineRule="auto"/>
        <w:ind w:firstLineChars="200" w:firstLine="560"/>
        <w:rPr>
          <w:rFonts w:asciiTheme="minorEastAsia" w:hAnsiTheme="minorEastAsia" w:hint="eastAsia"/>
          <w:sz w:val="28"/>
          <w:szCs w:val="28"/>
        </w:rPr>
      </w:pPr>
      <w:r w:rsidRPr="00E9582A">
        <w:rPr>
          <w:rFonts w:asciiTheme="minorEastAsia" w:hAnsiTheme="minorEastAsia" w:hint="eastAsia"/>
          <w:sz w:val="28"/>
          <w:szCs w:val="28"/>
        </w:rPr>
        <w:t>为深入贯彻落实《中共中央 国务院关于完整准确全面贯彻新发展理念做好碳达峰碳中和工作的意见》，按照《2030年前碳达峰行动方案》部署要求，加快提升我国重点产品碳足迹管理水平，促进相关行业绿色低碳转型，积极引导绿色低碳消费，助力实现</w:t>
      </w:r>
      <w:proofErr w:type="gramStart"/>
      <w:r w:rsidRPr="00E9582A">
        <w:rPr>
          <w:rFonts w:asciiTheme="minorEastAsia" w:hAnsiTheme="minorEastAsia" w:hint="eastAsia"/>
          <w:sz w:val="28"/>
          <w:szCs w:val="28"/>
        </w:rPr>
        <w:t>碳达峰碳</w:t>
      </w:r>
      <w:proofErr w:type="gramEnd"/>
      <w:r w:rsidRPr="00E9582A">
        <w:rPr>
          <w:rFonts w:asciiTheme="minorEastAsia" w:hAnsiTheme="minorEastAsia" w:hint="eastAsia"/>
          <w:sz w:val="28"/>
          <w:szCs w:val="28"/>
        </w:rPr>
        <w:t>中和目标，提出以下意见。</w:t>
      </w:r>
    </w:p>
    <w:p w:rsidR="00E9582A" w:rsidRPr="00E9582A" w:rsidRDefault="00E9582A" w:rsidP="00E9582A">
      <w:pPr>
        <w:spacing w:line="480" w:lineRule="auto"/>
        <w:ind w:firstLineChars="200" w:firstLine="560"/>
        <w:rPr>
          <w:rFonts w:asciiTheme="minorEastAsia" w:hAnsiTheme="minorEastAsia" w:hint="eastAsia"/>
          <w:sz w:val="28"/>
          <w:szCs w:val="28"/>
        </w:rPr>
      </w:pPr>
      <w:r w:rsidRPr="00E9582A">
        <w:rPr>
          <w:rFonts w:asciiTheme="minorEastAsia" w:hAnsiTheme="minorEastAsia" w:hint="eastAsia"/>
          <w:sz w:val="28"/>
          <w:szCs w:val="28"/>
        </w:rPr>
        <w:t>一、总体要求</w:t>
      </w:r>
    </w:p>
    <w:p w:rsidR="00E9582A" w:rsidRPr="00E9582A" w:rsidRDefault="00E9582A" w:rsidP="00E9582A">
      <w:pPr>
        <w:spacing w:line="480" w:lineRule="auto"/>
        <w:ind w:firstLineChars="200" w:firstLine="560"/>
        <w:rPr>
          <w:rFonts w:asciiTheme="minorEastAsia" w:hAnsiTheme="minorEastAsia" w:hint="eastAsia"/>
          <w:sz w:val="28"/>
          <w:szCs w:val="28"/>
        </w:rPr>
      </w:pPr>
      <w:r w:rsidRPr="00E9582A">
        <w:rPr>
          <w:rFonts w:asciiTheme="minorEastAsia" w:hAnsiTheme="minorEastAsia" w:hint="eastAsia"/>
          <w:sz w:val="28"/>
          <w:szCs w:val="28"/>
        </w:rPr>
        <w:t>（一）指导思想。以习近平新时代中国特色社会主义思想为指导，全面贯彻党的二十大精神，深入贯彻习近平经济思想和习近平生态文明思想，完整、准确、全面贯彻新发展理念，加快构建新发展格局，着力推动高质量发展，按照党中央、国务院</w:t>
      </w:r>
      <w:proofErr w:type="gramStart"/>
      <w:r w:rsidRPr="00E9582A">
        <w:rPr>
          <w:rFonts w:asciiTheme="minorEastAsia" w:hAnsiTheme="minorEastAsia" w:hint="eastAsia"/>
          <w:sz w:val="28"/>
          <w:szCs w:val="28"/>
        </w:rPr>
        <w:t>碳达峰碳</w:t>
      </w:r>
      <w:proofErr w:type="gramEnd"/>
      <w:r w:rsidRPr="00E9582A">
        <w:rPr>
          <w:rFonts w:asciiTheme="minorEastAsia" w:hAnsiTheme="minorEastAsia" w:hint="eastAsia"/>
          <w:sz w:val="28"/>
          <w:szCs w:val="28"/>
        </w:rPr>
        <w:t>中和重大战略决策有关部署，推动建立符合国情实际的产品碳足迹管理体系，完善重点产品碳足迹核算方法规则和标准体系，建立产品碳足迹背景数据库，推进产品碳标识认证制度建设，拓展和丰富应用场景，发挥产品碳足</w:t>
      </w:r>
      <w:r w:rsidRPr="00E9582A">
        <w:rPr>
          <w:rFonts w:asciiTheme="minorEastAsia" w:hAnsiTheme="minorEastAsia" w:hint="eastAsia"/>
          <w:sz w:val="28"/>
          <w:szCs w:val="28"/>
        </w:rPr>
        <w:lastRenderedPageBreak/>
        <w:t>迹管理体系对生产生活方式绿色低碳转型的促进作用，为实现</w:t>
      </w:r>
      <w:proofErr w:type="gramStart"/>
      <w:r w:rsidRPr="00E9582A">
        <w:rPr>
          <w:rFonts w:asciiTheme="minorEastAsia" w:hAnsiTheme="minorEastAsia" w:hint="eastAsia"/>
          <w:sz w:val="28"/>
          <w:szCs w:val="28"/>
        </w:rPr>
        <w:t>碳达峰碳</w:t>
      </w:r>
      <w:proofErr w:type="gramEnd"/>
      <w:r w:rsidRPr="00E9582A">
        <w:rPr>
          <w:rFonts w:asciiTheme="minorEastAsia" w:hAnsiTheme="minorEastAsia" w:hint="eastAsia"/>
          <w:sz w:val="28"/>
          <w:szCs w:val="28"/>
        </w:rPr>
        <w:t>中和提供支撑。</w:t>
      </w:r>
    </w:p>
    <w:p w:rsidR="00E9582A" w:rsidRPr="00E9582A" w:rsidRDefault="00E9582A" w:rsidP="00E9582A">
      <w:pPr>
        <w:spacing w:line="480" w:lineRule="auto"/>
        <w:ind w:firstLineChars="200" w:firstLine="560"/>
        <w:rPr>
          <w:rFonts w:asciiTheme="minorEastAsia" w:hAnsiTheme="minorEastAsia" w:hint="eastAsia"/>
          <w:sz w:val="28"/>
          <w:szCs w:val="28"/>
        </w:rPr>
      </w:pPr>
      <w:r w:rsidRPr="00E9582A">
        <w:rPr>
          <w:rFonts w:asciiTheme="minorEastAsia" w:hAnsiTheme="minorEastAsia" w:hint="eastAsia"/>
          <w:sz w:val="28"/>
          <w:szCs w:val="28"/>
        </w:rPr>
        <w:t>（二）工作原则</w:t>
      </w:r>
    </w:p>
    <w:p w:rsidR="00E9582A" w:rsidRPr="00E9582A" w:rsidRDefault="00E9582A" w:rsidP="00E9582A">
      <w:pPr>
        <w:spacing w:line="480" w:lineRule="auto"/>
        <w:ind w:firstLineChars="200" w:firstLine="560"/>
        <w:rPr>
          <w:rFonts w:asciiTheme="minorEastAsia" w:hAnsiTheme="minorEastAsia" w:hint="eastAsia"/>
          <w:sz w:val="28"/>
          <w:szCs w:val="28"/>
        </w:rPr>
      </w:pPr>
      <w:r w:rsidRPr="00E9582A">
        <w:rPr>
          <w:rFonts w:asciiTheme="minorEastAsia" w:hAnsiTheme="minorEastAsia" w:hint="eastAsia"/>
          <w:sz w:val="28"/>
          <w:szCs w:val="28"/>
        </w:rPr>
        <w:t>——系统推进，急用先行。以市场需求迫切、减</w:t>
      </w:r>
      <w:proofErr w:type="gramStart"/>
      <w:r w:rsidRPr="00E9582A">
        <w:rPr>
          <w:rFonts w:asciiTheme="minorEastAsia" w:hAnsiTheme="minorEastAsia" w:hint="eastAsia"/>
          <w:sz w:val="28"/>
          <w:szCs w:val="28"/>
        </w:rPr>
        <w:t>排贡献</w:t>
      </w:r>
      <w:proofErr w:type="gramEnd"/>
      <w:r w:rsidRPr="00E9582A">
        <w:rPr>
          <w:rFonts w:asciiTheme="minorEastAsia" w:hAnsiTheme="minorEastAsia" w:hint="eastAsia"/>
          <w:sz w:val="28"/>
          <w:szCs w:val="28"/>
        </w:rPr>
        <w:t>突出、供应链带动作用明显的产品为重点，按照成熟一批、推进一批、持续完善的原则，积极推进产品碳足迹管理体系建设，稳步有序扩大覆盖产品范围。</w:t>
      </w:r>
    </w:p>
    <w:p w:rsidR="00E9582A" w:rsidRPr="00E9582A" w:rsidRDefault="00E9582A" w:rsidP="00E9582A">
      <w:pPr>
        <w:spacing w:line="480" w:lineRule="auto"/>
        <w:ind w:firstLineChars="200" w:firstLine="560"/>
        <w:rPr>
          <w:rFonts w:asciiTheme="minorEastAsia" w:hAnsiTheme="minorEastAsia" w:hint="eastAsia"/>
          <w:sz w:val="28"/>
          <w:szCs w:val="28"/>
        </w:rPr>
      </w:pPr>
      <w:r w:rsidRPr="00E9582A">
        <w:rPr>
          <w:rFonts w:asciiTheme="minorEastAsia" w:hAnsiTheme="minorEastAsia" w:hint="eastAsia"/>
          <w:sz w:val="28"/>
          <w:szCs w:val="28"/>
        </w:rPr>
        <w:t>——创新驱动，技术融合。将创新作为提高碳足迹管理水平的关键，强化碳足迹核算和数据库构建相关技术方法的原始创新、集成创新和消化吸收再创新，引导碳足迹管理与大数据、区块链、物联网等技术交叉融合。</w:t>
      </w:r>
    </w:p>
    <w:p w:rsidR="00E9582A" w:rsidRPr="00E9582A" w:rsidRDefault="00E9582A" w:rsidP="00E9582A">
      <w:pPr>
        <w:spacing w:line="480" w:lineRule="auto"/>
        <w:ind w:firstLineChars="200" w:firstLine="560"/>
        <w:rPr>
          <w:rFonts w:asciiTheme="minorEastAsia" w:hAnsiTheme="minorEastAsia" w:hint="eastAsia"/>
          <w:sz w:val="28"/>
          <w:szCs w:val="28"/>
        </w:rPr>
      </w:pPr>
      <w:r w:rsidRPr="00E9582A">
        <w:rPr>
          <w:rFonts w:asciiTheme="minorEastAsia" w:hAnsiTheme="minorEastAsia" w:hint="eastAsia"/>
          <w:sz w:val="28"/>
          <w:szCs w:val="28"/>
        </w:rPr>
        <w:t>——政府引导，市场主导。建立健全产品碳足迹管理相关法规制度和管理机制，强化基础能力建设，构建公平有序市场环境，积极引导企业按照自愿原则推进产品碳足迹管理相关工作，支持相关行业加快绿色低碳转型。</w:t>
      </w:r>
    </w:p>
    <w:p w:rsidR="00E9582A" w:rsidRPr="00E9582A" w:rsidRDefault="00E9582A" w:rsidP="00E9582A">
      <w:pPr>
        <w:spacing w:line="480" w:lineRule="auto"/>
        <w:ind w:firstLineChars="200" w:firstLine="560"/>
        <w:rPr>
          <w:rFonts w:asciiTheme="minorEastAsia" w:hAnsiTheme="minorEastAsia" w:hint="eastAsia"/>
          <w:sz w:val="28"/>
          <w:szCs w:val="28"/>
        </w:rPr>
      </w:pPr>
      <w:r w:rsidRPr="00E9582A">
        <w:rPr>
          <w:rFonts w:asciiTheme="minorEastAsia" w:hAnsiTheme="minorEastAsia" w:hint="eastAsia"/>
          <w:sz w:val="28"/>
          <w:szCs w:val="28"/>
        </w:rPr>
        <w:t>——以我为主，开放合作。面向</w:t>
      </w:r>
      <w:proofErr w:type="gramStart"/>
      <w:r w:rsidRPr="00E9582A">
        <w:rPr>
          <w:rFonts w:asciiTheme="minorEastAsia" w:hAnsiTheme="minorEastAsia" w:hint="eastAsia"/>
          <w:sz w:val="28"/>
          <w:szCs w:val="28"/>
        </w:rPr>
        <w:t>碳达峰碳</w:t>
      </w:r>
      <w:proofErr w:type="gramEnd"/>
      <w:r w:rsidRPr="00E9582A">
        <w:rPr>
          <w:rFonts w:asciiTheme="minorEastAsia" w:hAnsiTheme="minorEastAsia" w:hint="eastAsia"/>
          <w:sz w:val="28"/>
          <w:szCs w:val="28"/>
        </w:rPr>
        <w:t>中和目标，立足国情实际和发展阶段，科学制定有关法规政策标准，以我为主建立产品碳足迹管理体系，积极参与国际碳足迹相关标准制修订和国际计量比对，充分吸收借鉴国际有益经验，加强产品碳足迹相关国际交流合作，促进国际互认。</w:t>
      </w:r>
    </w:p>
    <w:p w:rsidR="00E9582A" w:rsidRPr="00E9582A" w:rsidRDefault="00E9582A" w:rsidP="00E9582A">
      <w:pPr>
        <w:spacing w:line="480" w:lineRule="auto"/>
        <w:ind w:firstLineChars="200" w:firstLine="560"/>
        <w:rPr>
          <w:rFonts w:asciiTheme="minorEastAsia" w:hAnsiTheme="minorEastAsia" w:hint="eastAsia"/>
          <w:sz w:val="28"/>
          <w:szCs w:val="28"/>
        </w:rPr>
      </w:pPr>
      <w:r w:rsidRPr="00E9582A">
        <w:rPr>
          <w:rFonts w:asciiTheme="minorEastAsia" w:hAnsiTheme="minorEastAsia" w:hint="eastAsia"/>
          <w:sz w:val="28"/>
          <w:szCs w:val="28"/>
        </w:rPr>
        <w:t>（三）主要目标</w:t>
      </w:r>
    </w:p>
    <w:p w:rsidR="00E9582A" w:rsidRPr="00E9582A" w:rsidRDefault="00E9582A" w:rsidP="00E9582A">
      <w:pPr>
        <w:spacing w:line="480" w:lineRule="auto"/>
        <w:ind w:firstLineChars="200" w:firstLine="560"/>
        <w:rPr>
          <w:rFonts w:asciiTheme="minorEastAsia" w:hAnsiTheme="minorEastAsia" w:hint="eastAsia"/>
          <w:sz w:val="28"/>
          <w:szCs w:val="28"/>
        </w:rPr>
      </w:pPr>
      <w:r w:rsidRPr="00E9582A">
        <w:rPr>
          <w:rFonts w:asciiTheme="minorEastAsia" w:hAnsiTheme="minorEastAsia" w:hint="eastAsia"/>
          <w:sz w:val="28"/>
          <w:szCs w:val="28"/>
        </w:rPr>
        <w:t>到2025年，国家层面出台50个左右重点产品碳足迹核算规则和</w:t>
      </w:r>
      <w:r w:rsidRPr="00E9582A">
        <w:rPr>
          <w:rFonts w:asciiTheme="minorEastAsia" w:hAnsiTheme="minorEastAsia" w:hint="eastAsia"/>
          <w:sz w:val="28"/>
          <w:szCs w:val="28"/>
        </w:rPr>
        <w:lastRenderedPageBreak/>
        <w:t>标准，一批重点行业碳足迹背景数据库初步建成，国家产品碳标识认证制度基本建立，碳足迹核算和标识在生产、消费、贸易、金融领域的应用场景显著拓展，若干重点产品碳足迹核算规则、标准和</w:t>
      </w:r>
      <w:proofErr w:type="gramStart"/>
      <w:r w:rsidRPr="00E9582A">
        <w:rPr>
          <w:rFonts w:asciiTheme="minorEastAsia" w:hAnsiTheme="minorEastAsia" w:hint="eastAsia"/>
          <w:sz w:val="28"/>
          <w:szCs w:val="28"/>
        </w:rPr>
        <w:t>碳标识</w:t>
      </w:r>
      <w:proofErr w:type="gramEnd"/>
      <w:r w:rsidRPr="00E9582A">
        <w:rPr>
          <w:rFonts w:asciiTheme="minorEastAsia" w:hAnsiTheme="minorEastAsia" w:hint="eastAsia"/>
          <w:sz w:val="28"/>
          <w:szCs w:val="28"/>
        </w:rPr>
        <w:t>实现国际互认。</w:t>
      </w:r>
    </w:p>
    <w:p w:rsidR="00E9582A" w:rsidRPr="00E9582A" w:rsidRDefault="00E9582A" w:rsidP="00E9582A">
      <w:pPr>
        <w:spacing w:line="480" w:lineRule="auto"/>
        <w:ind w:firstLineChars="200" w:firstLine="560"/>
        <w:rPr>
          <w:rFonts w:asciiTheme="minorEastAsia" w:hAnsiTheme="minorEastAsia" w:hint="eastAsia"/>
          <w:sz w:val="28"/>
          <w:szCs w:val="28"/>
        </w:rPr>
      </w:pPr>
      <w:r w:rsidRPr="00E9582A">
        <w:rPr>
          <w:rFonts w:asciiTheme="minorEastAsia" w:hAnsiTheme="minorEastAsia" w:hint="eastAsia"/>
          <w:sz w:val="28"/>
          <w:szCs w:val="28"/>
        </w:rPr>
        <w:t>到2030年，国家层面出台200个左右重点产品碳足迹核算规则和标准，一批覆盖范围广、数据质量高、国际影响力强的重点行业碳足迹背景数据库基本建成，国家产品碳标识认证制度全面建立，碳标识得到企业和消费者的普遍认同，主要产品碳足迹核算规则、标准和</w:t>
      </w:r>
      <w:proofErr w:type="gramStart"/>
      <w:r w:rsidRPr="00E9582A">
        <w:rPr>
          <w:rFonts w:asciiTheme="minorEastAsia" w:hAnsiTheme="minorEastAsia" w:hint="eastAsia"/>
          <w:sz w:val="28"/>
          <w:szCs w:val="28"/>
        </w:rPr>
        <w:t>碳标识</w:t>
      </w:r>
      <w:proofErr w:type="gramEnd"/>
      <w:r w:rsidRPr="00E9582A">
        <w:rPr>
          <w:rFonts w:asciiTheme="minorEastAsia" w:hAnsiTheme="minorEastAsia" w:hint="eastAsia"/>
          <w:sz w:val="28"/>
          <w:szCs w:val="28"/>
        </w:rPr>
        <w:t>得到国际广泛认可，产品碳足迹管理体系为经济社会发展全面绿色转型提供有力保障。</w:t>
      </w:r>
    </w:p>
    <w:p w:rsidR="00E9582A" w:rsidRPr="00E9582A" w:rsidRDefault="00E9582A" w:rsidP="00E9582A">
      <w:pPr>
        <w:spacing w:line="480" w:lineRule="auto"/>
        <w:ind w:firstLineChars="200" w:firstLine="560"/>
        <w:rPr>
          <w:rFonts w:asciiTheme="minorEastAsia" w:hAnsiTheme="minorEastAsia" w:hint="eastAsia"/>
          <w:sz w:val="28"/>
          <w:szCs w:val="28"/>
        </w:rPr>
      </w:pPr>
      <w:r w:rsidRPr="00E9582A">
        <w:rPr>
          <w:rFonts w:asciiTheme="minorEastAsia" w:hAnsiTheme="minorEastAsia" w:hint="eastAsia"/>
          <w:sz w:val="28"/>
          <w:szCs w:val="28"/>
        </w:rPr>
        <w:t>二、重点任务</w:t>
      </w:r>
    </w:p>
    <w:p w:rsidR="00E9582A" w:rsidRPr="00E9582A" w:rsidRDefault="00E9582A" w:rsidP="00E9582A">
      <w:pPr>
        <w:spacing w:line="480" w:lineRule="auto"/>
        <w:ind w:firstLineChars="200" w:firstLine="560"/>
        <w:rPr>
          <w:rFonts w:asciiTheme="minorEastAsia" w:hAnsiTheme="minorEastAsia" w:hint="eastAsia"/>
          <w:sz w:val="28"/>
          <w:szCs w:val="28"/>
        </w:rPr>
      </w:pPr>
      <w:r w:rsidRPr="00E9582A">
        <w:rPr>
          <w:rFonts w:asciiTheme="minorEastAsia" w:hAnsiTheme="minorEastAsia" w:hint="eastAsia"/>
          <w:sz w:val="28"/>
          <w:szCs w:val="28"/>
        </w:rPr>
        <w:t>（四）制定产品碳足迹核算规则标准。市场监管总局会同国家发展改革委等有关部门加快研制产品碳足迹核算基础通用国家标准，明确产品碳足迹核算边界、核算方法、数据质量要求和溯源性要求等。国家发展</w:t>
      </w:r>
      <w:proofErr w:type="gramStart"/>
      <w:r w:rsidRPr="00E9582A">
        <w:rPr>
          <w:rFonts w:asciiTheme="minorEastAsia" w:hAnsiTheme="minorEastAsia" w:hint="eastAsia"/>
          <w:sz w:val="28"/>
          <w:szCs w:val="28"/>
        </w:rPr>
        <w:t>改革委商有关</w:t>
      </w:r>
      <w:proofErr w:type="gramEnd"/>
      <w:r w:rsidRPr="00E9582A">
        <w:rPr>
          <w:rFonts w:asciiTheme="minorEastAsia" w:hAnsiTheme="minorEastAsia" w:hint="eastAsia"/>
          <w:sz w:val="28"/>
          <w:szCs w:val="28"/>
        </w:rPr>
        <w:t>部门确定拟优先制定核算规则标准的重点产品。工业和信息化部、住房城乡建设部、交通运输部、农业农村部等行业主管部门组织有关行业协会、龙头企业、科研院所等，按照团体标准先行先试、逐步转化为行业标准或国家标准的原则，研究制定重点产品碳足迹核算规则标准，条件成熟的可直接制定国家标准或行业标准。由行业主管部门会同发展改革、市场监管等部门发布规则标准采信清单，为企业、机构提供统一规范的规则标准。</w:t>
      </w:r>
    </w:p>
    <w:p w:rsidR="00E9582A" w:rsidRPr="00E9582A" w:rsidRDefault="00E9582A" w:rsidP="00E9582A">
      <w:pPr>
        <w:spacing w:line="480" w:lineRule="auto"/>
        <w:ind w:firstLineChars="200" w:firstLine="560"/>
        <w:rPr>
          <w:rFonts w:asciiTheme="minorEastAsia" w:hAnsiTheme="minorEastAsia" w:hint="eastAsia"/>
          <w:sz w:val="28"/>
          <w:szCs w:val="28"/>
        </w:rPr>
      </w:pPr>
      <w:r w:rsidRPr="00E9582A">
        <w:rPr>
          <w:rFonts w:asciiTheme="minorEastAsia" w:hAnsiTheme="minorEastAsia" w:hint="eastAsia"/>
          <w:sz w:val="28"/>
          <w:szCs w:val="28"/>
        </w:rPr>
        <w:t>（五）加强碳足迹背景数据库建设。在确保方法统一和数据准确</w:t>
      </w:r>
      <w:r w:rsidRPr="00E9582A">
        <w:rPr>
          <w:rFonts w:asciiTheme="minorEastAsia" w:hAnsiTheme="minorEastAsia" w:hint="eastAsia"/>
          <w:sz w:val="28"/>
          <w:szCs w:val="28"/>
        </w:rPr>
        <w:lastRenderedPageBreak/>
        <w:t>可靠的基础上，行业主管部门和有条件的地区可以根据工作需要建立相关行业碳足迹背景数据库，为企业开展产品碳足迹核算提供公共服务。鼓励相关行业协会、企业、科研单位在注明数据来源的基础上，依法合</w:t>
      </w:r>
      <w:proofErr w:type="gramStart"/>
      <w:r w:rsidRPr="00E9582A">
        <w:rPr>
          <w:rFonts w:asciiTheme="minorEastAsia" w:hAnsiTheme="minorEastAsia" w:hint="eastAsia"/>
          <w:sz w:val="28"/>
          <w:szCs w:val="28"/>
        </w:rPr>
        <w:t>规</w:t>
      </w:r>
      <w:proofErr w:type="gramEnd"/>
      <w:r w:rsidRPr="00E9582A">
        <w:rPr>
          <w:rFonts w:asciiTheme="minorEastAsia" w:hAnsiTheme="minorEastAsia" w:hint="eastAsia"/>
          <w:sz w:val="28"/>
          <w:szCs w:val="28"/>
        </w:rPr>
        <w:t>收集整理本行业相关数据资源，发布细分行业领域产品碳足迹背景数据库。行业主管部门要加强对相关行业协会、企业、科研单位的指导，规范各类数据库建设，适时组织开展同行评议、交叉验证以及数据溯源性核验，持续提高数据质量。在保证数据安全的前提下，鼓励国际碳足迹数据库供应</w:t>
      </w:r>
      <w:proofErr w:type="gramStart"/>
      <w:r w:rsidRPr="00E9582A">
        <w:rPr>
          <w:rFonts w:asciiTheme="minorEastAsia" w:hAnsiTheme="minorEastAsia" w:hint="eastAsia"/>
          <w:sz w:val="28"/>
          <w:szCs w:val="28"/>
        </w:rPr>
        <w:t>商按照</w:t>
      </w:r>
      <w:proofErr w:type="gramEnd"/>
      <w:r w:rsidRPr="00E9582A">
        <w:rPr>
          <w:rFonts w:asciiTheme="minorEastAsia" w:hAnsiTheme="minorEastAsia" w:hint="eastAsia"/>
          <w:sz w:val="28"/>
          <w:szCs w:val="28"/>
        </w:rPr>
        <w:t>市场化原则与中国碳足迹数据库开展合作，据实更新相关背景数据。</w:t>
      </w:r>
    </w:p>
    <w:p w:rsidR="00E9582A" w:rsidRPr="00E9582A" w:rsidRDefault="00E9582A" w:rsidP="00E9582A">
      <w:pPr>
        <w:spacing w:line="480" w:lineRule="auto"/>
        <w:ind w:firstLineChars="200" w:firstLine="560"/>
        <w:rPr>
          <w:rFonts w:asciiTheme="minorEastAsia" w:hAnsiTheme="minorEastAsia" w:hint="eastAsia"/>
          <w:sz w:val="28"/>
          <w:szCs w:val="28"/>
        </w:rPr>
      </w:pPr>
      <w:r w:rsidRPr="00E9582A">
        <w:rPr>
          <w:rFonts w:asciiTheme="minorEastAsia" w:hAnsiTheme="minorEastAsia" w:hint="eastAsia"/>
          <w:sz w:val="28"/>
          <w:szCs w:val="28"/>
        </w:rPr>
        <w:t>（六）建立产品碳标识认证制度。在制定产品碳足迹核算规则和标准、建立相关背景数据库的基础上，国家层面建立统一规范的产品碳标识认证制度，通过明确标注产品碳足迹量化信息，引导企业节能降碳。国家发展改革委、市场监管总局会同工业和信息化部、住房城乡建设部、交通运输部等部门研究制定产品碳标识认证管理办法，明确适用范围、标识式样、认证流程、管理要求等，有序规范和引导各地区各层级探索开展产品碳足迹管理相关工作。鼓励企业按照市场化原则自愿开展产品碳标识认证，引导其在产品或包装物、广告等位置标注和使用碳标识。</w:t>
      </w:r>
    </w:p>
    <w:p w:rsidR="00E9582A" w:rsidRPr="00E9582A" w:rsidRDefault="00E9582A" w:rsidP="00E9582A">
      <w:pPr>
        <w:spacing w:line="480" w:lineRule="auto"/>
        <w:ind w:firstLineChars="200" w:firstLine="560"/>
        <w:rPr>
          <w:rFonts w:asciiTheme="minorEastAsia" w:hAnsiTheme="minorEastAsia" w:hint="eastAsia"/>
          <w:sz w:val="28"/>
          <w:szCs w:val="28"/>
        </w:rPr>
      </w:pPr>
      <w:r w:rsidRPr="00E9582A">
        <w:rPr>
          <w:rFonts w:asciiTheme="minorEastAsia" w:hAnsiTheme="minorEastAsia" w:hint="eastAsia"/>
          <w:sz w:val="28"/>
          <w:szCs w:val="28"/>
        </w:rPr>
        <w:t>（七）丰富产品碳足迹应用场景。充分发挥碳足迹管理对企业绿色低碳转型的促进作用，将产品碳足迹水平作为重要指标，推动企业对</w:t>
      </w:r>
      <w:proofErr w:type="gramStart"/>
      <w:r w:rsidRPr="00E9582A">
        <w:rPr>
          <w:rFonts w:asciiTheme="minorEastAsia" w:hAnsiTheme="minorEastAsia" w:hint="eastAsia"/>
          <w:sz w:val="28"/>
          <w:szCs w:val="28"/>
        </w:rPr>
        <w:t>标国际</w:t>
      </w:r>
      <w:proofErr w:type="gramEnd"/>
      <w:r w:rsidRPr="00E9582A">
        <w:rPr>
          <w:rFonts w:asciiTheme="minorEastAsia" w:hAnsiTheme="minorEastAsia" w:hint="eastAsia"/>
          <w:sz w:val="28"/>
          <w:szCs w:val="28"/>
        </w:rPr>
        <w:t>国内先进水平、查找生产和流通中的薄弱环节，支持企业开展工艺流程改造、强化</w:t>
      </w:r>
      <w:proofErr w:type="gramStart"/>
      <w:r w:rsidRPr="00E9582A">
        <w:rPr>
          <w:rFonts w:asciiTheme="minorEastAsia" w:hAnsiTheme="minorEastAsia" w:hint="eastAsia"/>
          <w:sz w:val="28"/>
          <w:szCs w:val="28"/>
        </w:rPr>
        <w:t>节能降碳管理</w:t>
      </w:r>
      <w:proofErr w:type="gramEnd"/>
      <w:r w:rsidRPr="00E9582A">
        <w:rPr>
          <w:rFonts w:asciiTheme="minorEastAsia" w:hAnsiTheme="minorEastAsia" w:hint="eastAsia"/>
          <w:sz w:val="28"/>
          <w:szCs w:val="28"/>
        </w:rPr>
        <w:t>，挖掘</w:t>
      </w:r>
      <w:proofErr w:type="gramStart"/>
      <w:r w:rsidRPr="00E9582A">
        <w:rPr>
          <w:rFonts w:asciiTheme="minorEastAsia" w:hAnsiTheme="minorEastAsia" w:hint="eastAsia"/>
          <w:sz w:val="28"/>
          <w:szCs w:val="28"/>
        </w:rPr>
        <w:t>节能降碳潜力</w:t>
      </w:r>
      <w:proofErr w:type="gramEnd"/>
      <w:r w:rsidRPr="00E9582A">
        <w:rPr>
          <w:rFonts w:asciiTheme="minorEastAsia" w:hAnsiTheme="minorEastAsia" w:hint="eastAsia"/>
          <w:sz w:val="28"/>
          <w:szCs w:val="28"/>
        </w:rPr>
        <w:t>。鼓励龙头</w:t>
      </w:r>
      <w:r w:rsidRPr="00E9582A">
        <w:rPr>
          <w:rFonts w:asciiTheme="minorEastAsia" w:hAnsiTheme="minorEastAsia" w:hint="eastAsia"/>
          <w:sz w:val="28"/>
          <w:szCs w:val="28"/>
        </w:rPr>
        <w:lastRenderedPageBreak/>
        <w:t>企业根据行业发展水平和企业自身实际建立产品碳足迹管理制度，带动上下游企业加强碳足迹管理，推动供应链整体绿色低碳转型。</w:t>
      </w:r>
      <w:proofErr w:type="gramStart"/>
      <w:r w:rsidRPr="00E9582A">
        <w:rPr>
          <w:rFonts w:asciiTheme="minorEastAsia" w:hAnsiTheme="minorEastAsia" w:hint="eastAsia"/>
          <w:sz w:val="28"/>
          <w:szCs w:val="28"/>
        </w:rPr>
        <w:t>适时将碳足迹</w:t>
      </w:r>
      <w:proofErr w:type="gramEnd"/>
      <w:r w:rsidRPr="00E9582A">
        <w:rPr>
          <w:rFonts w:asciiTheme="minorEastAsia" w:hAnsiTheme="minorEastAsia" w:hint="eastAsia"/>
          <w:sz w:val="28"/>
          <w:szCs w:val="28"/>
        </w:rPr>
        <w:t>管理相关要求纳入政府采购需求标准，加大碳足迹较低产品的采购力度。以电子产品、家用电器、汽车等大型消费品为重点，有序推进碳标识在消费品领域的推广应用，引导商场和电商平台等企业主动展示商品碳标识，鼓励消费者购买和使用碳足迹较低的产品。支持银行等金融</w:t>
      </w:r>
      <w:proofErr w:type="gramStart"/>
      <w:r w:rsidRPr="00E9582A">
        <w:rPr>
          <w:rFonts w:asciiTheme="minorEastAsia" w:hAnsiTheme="minorEastAsia" w:hint="eastAsia"/>
          <w:sz w:val="28"/>
          <w:szCs w:val="28"/>
        </w:rPr>
        <w:t>机构将碳足迹</w:t>
      </w:r>
      <w:proofErr w:type="gramEnd"/>
      <w:r w:rsidRPr="00E9582A">
        <w:rPr>
          <w:rFonts w:asciiTheme="minorEastAsia" w:hAnsiTheme="minorEastAsia" w:hint="eastAsia"/>
          <w:sz w:val="28"/>
          <w:szCs w:val="28"/>
        </w:rPr>
        <w:t>核算结果作为绿色金融产品的重要采信依据。</w:t>
      </w:r>
    </w:p>
    <w:p w:rsidR="00E9582A" w:rsidRPr="00E9582A" w:rsidRDefault="00E9582A" w:rsidP="00E9582A">
      <w:pPr>
        <w:spacing w:line="480" w:lineRule="auto"/>
        <w:ind w:firstLineChars="200" w:firstLine="560"/>
        <w:rPr>
          <w:rFonts w:asciiTheme="minorEastAsia" w:hAnsiTheme="minorEastAsia" w:hint="eastAsia"/>
          <w:sz w:val="28"/>
          <w:szCs w:val="28"/>
        </w:rPr>
      </w:pPr>
      <w:r w:rsidRPr="00E9582A">
        <w:rPr>
          <w:rFonts w:asciiTheme="minorEastAsia" w:hAnsiTheme="minorEastAsia" w:hint="eastAsia"/>
          <w:sz w:val="28"/>
          <w:szCs w:val="28"/>
        </w:rPr>
        <w:t>（八）推动碳足迹国际衔接与互认。加强国际碳足迹方法学研究，跟踪国际组织和主要经济体碳足迹相关管理制度、认证规则及实施成效，结合我国实际将有关国际标准有序转化为国家标准、行业标准。坚持以我为主，充分发挥双多边对话机制作用，加强与国际相关方的沟通对接，积极参与国际碳足迹相关标准规则的制修订，推动与主要贸易伙伴在碳足迹核算规则和认证结果方面衔接互认。鼓励行业协会、科研单位、企业、机构等积极参与碳足迹相关国际活动和学术交流，与外方在方法学研究、技术规范制定、专业人才培养等方面加强交流合作。</w:t>
      </w:r>
    </w:p>
    <w:p w:rsidR="00E9582A" w:rsidRPr="00E9582A" w:rsidRDefault="00E9582A" w:rsidP="00E9582A">
      <w:pPr>
        <w:spacing w:line="480" w:lineRule="auto"/>
        <w:ind w:firstLineChars="200" w:firstLine="560"/>
        <w:rPr>
          <w:rFonts w:asciiTheme="minorEastAsia" w:hAnsiTheme="minorEastAsia" w:hint="eastAsia"/>
          <w:sz w:val="28"/>
          <w:szCs w:val="28"/>
        </w:rPr>
      </w:pPr>
      <w:r w:rsidRPr="00E9582A">
        <w:rPr>
          <w:rFonts w:asciiTheme="minorEastAsia" w:hAnsiTheme="minorEastAsia" w:hint="eastAsia"/>
          <w:sz w:val="28"/>
          <w:szCs w:val="28"/>
        </w:rPr>
        <w:t>三、保障措施</w:t>
      </w:r>
    </w:p>
    <w:p w:rsidR="00E9582A" w:rsidRPr="00E9582A" w:rsidRDefault="00E9582A" w:rsidP="00E9582A">
      <w:pPr>
        <w:spacing w:line="480" w:lineRule="auto"/>
        <w:ind w:firstLineChars="200" w:firstLine="560"/>
        <w:rPr>
          <w:rFonts w:asciiTheme="minorEastAsia" w:hAnsiTheme="minorEastAsia" w:hint="eastAsia"/>
          <w:sz w:val="28"/>
          <w:szCs w:val="28"/>
        </w:rPr>
      </w:pPr>
      <w:r w:rsidRPr="00E9582A">
        <w:rPr>
          <w:rFonts w:asciiTheme="minorEastAsia" w:hAnsiTheme="minorEastAsia" w:hint="eastAsia"/>
          <w:sz w:val="28"/>
          <w:szCs w:val="28"/>
        </w:rPr>
        <w:t>（九）完善政策支持。国家发展改革委、工业和信息化部、住房城乡建设部、交通运输部、农业农村部、财政部、市场监管总局等部门加强碳足迹核算规则研究和标准研制、背景数据库建设等。鼓励社会资本投资商用碳足迹背景数据库建设，引导金融机构逐步建立以产</w:t>
      </w:r>
      <w:r w:rsidRPr="00E9582A">
        <w:rPr>
          <w:rFonts w:asciiTheme="minorEastAsia" w:hAnsiTheme="minorEastAsia" w:hint="eastAsia"/>
          <w:sz w:val="28"/>
          <w:szCs w:val="28"/>
        </w:rPr>
        <w:lastRenderedPageBreak/>
        <w:t>品碳足迹为导向的企业绿色低碳水平评价制度。</w:t>
      </w:r>
    </w:p>
    <w:p w:rsidR="00E9582A" w:rsidRPr="00E9582A" w:rsidRDefault="00E9582A" w:rsidP="00E9582A">
      <w:pPr>
        <w:spacing w:line="480" w:lineRule="auto"/>
        <w:ind w:firstLineChars="200" w:firstLine="560"/>
        <w:rPr>
          <w:rFonts w:asciiTheme="minorEastAsia" w:hAnsiTheme="minorEastAsia" w:hint="eastAsia"/>
          <w:sz w:val="28"/>
          <w:szCs w:val="28"/>
        </w:rPr>
      </w:pPr>
      <w:r w:rsidRPr="00E9582A">
        <w:rPr>
          <w:rFonts w:asciiTheme="minorEastAsia" w:hAnsiTheme="minorEastAsia" w:hint="eastAsia"/>
          <w:sz w:val="28"/>
          <w:szCs w:val="28"/>
        </w:rPr>
        <w:t>（十）强化能力建设。国家发展改革委联合相关部门建立产品碳足迹管理专家工作组，为确定年度重点产品清单、研究碳足迹管理机制、制定碳标识认证管理办法等重点工作提供技术支持。行业主管部门和各地区组织开展碳足迹管理工作培训，宣传解读政策要点和管理要求，指导行业协会、骨干企业、院校和社会化培训机构等发挥积极作用，规范有序开展碳足迹相关职业培训，提升从业人员专业能力水平。支持碳足迹核算、认证、管理、咨询等服务机构加强自身能力建设，为行业企业提供科学严谨、系统规范的专业化服务。</w:t>
      </w:r>
    </w:p>
    <w:p w:rsidR="00E9582A" w:rsidRPr="00E9582A" w:rsidRDefault="00E9582A" w:rsidP="00E9582A">
      <w:pPr>
        <w:spacing w:line="480" w:lineRule="auto"/>
        <w:ind w:firstLineChars="200" w:firstLine="560"/>
        <w:rPr>
          <w:rFonts w:asciiTheme="minorEastAsia" w:hAnsiTheme="minorEastAsia" w:hint="eastAsia"/>
          <w:sz w:val="28"/>
          <w:szCs w:val="28"/>
        </w:rPr>
      </w:pPr>
      <w:r w:rsidRPr="00E9582A">
        <w:rPr>
          <w:rFonts w:asciiTheme="minorEastAsia" w:hAnsiTheme="minorEastAsia" w:hint="eastAsia"/>
          <w:sz w:val="28"/>
          <w:szCs w:val="28"/>
        </w:rPr>
        <w:t>（十一）提升数据质量。市场监管总局指导有关部门和单位加强碳足迹数据质量计量保障体系建设，强化碳计量技术研究与应用。行业主管部门和企业在碳足迹核算和背景数据库建设中，优先选用具有计量溯源性的数据，并对核算结果和数据进行不确定度分析。鼓励在碳足迹背景数据库建设中使用5G、大数据、区块链等技术，发挥工业互联网标识解析体系作用，提升数据监测、采集、存储、核算、校验的可靠性与即时性。支持行业协会、科研单位、企业等合作开展多层次、多维度数据分析和计量比对，完善数据质量控制体系。探索开展碳标识认证同行评议制度，强化认证机构互相监督。加强行业管理，引入信用惩戒和退出机制，探索建立认证机构“黑名单”制度，严厉打击各类弄虚作假和虚</w:t>
      </w:r>
      <w:proofErr w:type="gramStart"/>
      <w:r w:rsidRPr="00E9582A">
        <w:rPr>
          <w:rFonts w:asciiTheme="minorEastAsia" w:hAnsiTheme="minorEastAsia" w:hint="eastAsia"/>
          <w:sz w:val="28"/>
          <w:szCs w:val="28"/>
        </w:rPr>
        <w:t>标滥标</w:t>
      </w:r>
      <w:proofErr w:type="gramEnd"/>
      <w:r w:rsidRPr="00E9582A">
        <w:rPr>
          <w:rFonts w:asciiTheme="minorEastAsia" w:hAnsiTheme="minorEastAsia" w:hint="eastAsia"/>
          <w:sz w:val="28"/>
          <w:szCs w:val="28"/>
        </w:rPr>
        <w:t>行为。</w:t>
      </w:r>
    </w:p>
    <w:p w:rsidR="00E9582A" w:rsidRPr="00E9582A" w:rsidRDefault="00E9582A" w:rsidP="00E9582A">
      <w:pPr>
        <w:spacing w:line="480" w:lineRule="auto"/>
        <w:ind w:firstLineChars="200" w:firstLine="560"/>
        <w:rPr>
          <w:rFonts w:asciiTheme="minorEastAsia" w:hAnsiTheme="minorEastAsia" w:hint="eastAsia"/>
          <w:sz w:val="28"/>
          <w:szCs w:val="28"/>
        </w:rPr>
      </w:pPr>
      <w:r w:rsidRPr="00E9582A">
        <w:rPr>
          <w:rFonts w:asciiTheme="minorEastAsia" w:hAnsiTheme="minorEastAsia" w:hint="eastAsia"/>
          <w:sz w:val="28"/>
          <w:szCs w:val="28"/>
        </w:rPr>
        <w:t>（十二）加强知识产权保护。国家知识产权局负责探索研究碳足迹核算方法、碳足迹背景数据库等领域知识产权保护制度，培育和发</w:t>
      </w:r>
      <w:r w:rsidRPr="00E9582A">
        <w:rPr>
          <w:rFonts w:asciiTheme="minorEastAsia" w:hAnsiTheme="minorEastAsia" w:hint="eastAsia"/>
          <w:sz w:val="28"/>
          <w:szCs w:val="28"/>
        </w:rPr>
        <w:lastRenderedPageBreak/>
        <w:t>展知识产权纠纷调解组织、仲裁机构、公证机构。鼓励行业协会、商会建立知识产权保护自律和信息沟通机制。完善知识产权对外转让审查制度，依法管理涉及国家安全的碳足迹有关技术对外转让行为。</w:t>
      </w:r>
    </w:p>
    <w:p w:rsidR="00E9582A" w:rsidRPr="00E9582A" w:rsidRDefault="00E9582A" w:rsidP="00E9582A">
      <w:pPr>
        <w:spacing w:line="480" w:lineRule="auto"/>
        <w:ind w:firstLineChars="200" w:firstLine="560"/>
        <w:rPr>
          <w:rFonts w:asciiTheme="minorEastAsia" w:hAnsiTheme="minorEastAsia" w:hint="eastAsia"/>
          <w:sz w:val="28"/>
          <w:szCs w:val="28"/>
        </w:rPr>
      </w:pPr>
      <w:r w:rsidRPr="00E9582A">
        <w:rPr>
          <w:rFonts w:asciiTheme="minorEastAsia" w:hAnsiTheme="minorEastAsia" w:hint="eastAsia"/>
          <w:sz w:val="28"/>
          <w:szCs w:val="28"/>
        </w:rPr>
        <w:t>四、组织实施</w:t>
      </w:r>
    </w:p>
    <w:p w:rsidR="00E9582A" w:rsidRPr="00E9582A" w:rsidRDefault="00E9582A" w:rsidP="00E9582A">
      <w:pPr>
        <w:spacing w:line="480" w:lineRule="auto"/>
        <w:ind w:firstLineChars="200" w:firstLine="560"/>
        <w:rPr>
          <w:rFonts w:asciiTheme="minorEastAsia" w:hAnsiTheme="minorEastAsia" w:hint="eastAsia"/>
          <w:sz w:val="28"/>
          <w:szCs w:val="28"/>
        </w:rPr>
      </w:pPr>
      <w:r w:rsidRPr="00E9582A">
        <w:rPr>
          <w:rFonts w:asciiTheme="minorEastAsia" w:hAnsiTheme="minorEastAsia" w:hint="eastAsia"/>
          <w:sz w:val="28"/>
          <w:szCs w:val="28"/>
        </w:rPr>
        <w:t>（十三）加强统筹协调。产品碳足迹管理体系覆盖范围广、涉及行业多、社会影响大，各地区各有关部门要高度重视。国家发展改革</w:t>
      </w:r>
      <w:proofErr w:type="gramStart"/>
      <w:r w:rsidRPr="00E9582A">
        <w:rPr>
          <w:rFonts w:asciiTheme="minorEastAsia" w:hAnsiTheme="minorEastAsia" w:hint="eastAsia"/>
          <w:sz w:val="28"/>
          <w:szCs w:val="28"/>
        </w:rPr>
        <w:t>委加强</w:t>
      </w:r>
      <w:proofErr w:type="gramEnd"/>
      <w:r w:rsidRPr="00E9582A">
        <w:rPr>
          <w:rFonts w:asciiTheme="minorEastAsia" w:hAnsiTheme="minorEastAsia" w:hint="eastAsia"/>
          <w:sz w:val="28"/>
          <w:szCs w:val="28"/>
        </w:rPr>
        <w:t>工作统筹协调，深入研究重大问题，确定年度工作计划，加强日常工作调度，扎实推进重点任务，会同有关部门建立健全我国产品碳足迹管理体系。</w:t>
      </w:r>
    </w:p>
    <w:p w:rsidR="00E9582A" w:rsidRPr="00E9582A" w:rsidRDefault="00E9582A" w:rsidP="00E9582A">
      <w:pPr>
        <w:spacing w:line="480" w:lineRule="auto"/>
        <w:ind w:firstLineChars="200" w:firstLine="560"/>
        <w:rPr>
          <w:rFonts w:asciiTheme="minorEastAsia" w:hAnsiTheme="minorEastAsia" w:hint="eastAsia"/>
          <w:sz w:val="28"/>
          <w:szCs w:val="28"/>
        </w:rPr>
      </w:pPr>
      <w:r w:rsidRPr="00E9582A">
        <w:rPr>
          <w:rFonts w:asciiTheme="minorEastAsia" w:hAnsiTheme="minorEastAsia" w:hint="eastAsia"/>
          <w:sz w:val="28"/>
          <w:szCs w:val="28"/>
        </w:rPr>
        <w:t>（十四）明确职责分工。工业和信息化部、住房城乡建设部、交通运输部、农业农村部、市场监管总局等部门负责相关行业重点产品碳足迹核算规则、标准拟定和推广实施。国家发展改革委、市场监管总局会同工业和信息化部、住房城乡建设部、交通运输部等部门负责产品碳标识认证相关工作。国家发展改革委、工业和信息化部、市场监管总局、交通运输部、商务部负责跟踪国际碳足迹有关动态，按职责与国际组织和主要经济体开展协调对接。</w:t>
      </w:r>
    </w:p>
    <w:p w:rsidR="00E9582A" w:rsidRPr="00E9582A" w:rsidRDefault="00E9582A" w:rsidP="00E9582A">
      <w:pPr>
        <w:spacing w:line="480" w:lineRule="auto"/>
        <w:ind w:firstLineChars="200" w:firstLine="560"/>
        <w:rPr>
          <w:rFonts w:asciiTheme="minorEastAsia" w:hAnsiTheme="minorEastAsia" w:hint="eastAsia"/>
          <w:sz w:val="28"/>
          <w:szCs w:val="28"/>
        </w:rPr>
      </w:pPr>
      <w:r w:rsidRPr="00E9582A">
        <w:rPr>
          <w:rFonts w:asciiTheme="minorEastAsia" w:hAnsiTheme="minorEastAsia" w:hint="eastAsia"/>
          <w:sz w:val="28"/>
          <w:szCs w:val="28"/>
        </w:rPr>
        <w:t>（十五）鼓励先行先试。各地区发展改革委要会同有关方面推进本地区碳足迹管理相关工作。粤港澳大湾区要积极推进产品碳足迹认证试点建设，加快形成有益经验和制度成果。鼓励有条件的地区根据自身实际，对国家公布的核算规则标准之外的产品先行开展碳足迹核算规则研究和标准研制，条件成熟的可适时纳入国家产品碳足迹管理体系。对国家已出台碳足迹核算规则和标准的相关产品，各地区不再</w:t>
      </w:r>
      <w:r w:rsidRPr="00E9582A">
        <w:rPr>
          <w:rFonts w:asciiTheme="minorEastAsia" w:hAnsiTheme="minorEastAsia" w:hint="eastAsia"/>
          <w:sz w:val="28"/>
          <w:szCs w:val="28"/>
        </w:rPr>
        <w:lastRenderedPageBreak/>
        <w:t>出台或及时废止相关地方规则和标准。</w:t>
      </w:r>
    </w:p>
    <w:p w:rsidR="00E9582A" w:rsidRPr="00E9582A" w:rsidRDefault="00E9582A" w:rsidP="00E9582A">
      <w:pPr>
        <w:spacing w:line="480" w:lineRule="auto"/>
        <w:rPr>
          <w:rFonts w:asciiTheme="minorEastAsia" w:hAnsiTheme="minorEastAsia"/>
          <w:sz w:val="28"/>
          <w:szCs w:val="28"/>
        </w:rPr>
      </w:pPr>
    </w:p>
    <w:p w:rsidR="00E9582A" w:rsidRPr="00E9582A" w:rsidRDefault="00E9582A" w:rsidP="00E9582A">
      <w:pPr>
        <w:spacing w:line="480" w:lineRule="auto"/>
        <w:jc w:val="right"/>
        <w:rPr>
          <w:rFonts w:asciiTheme="minorEastAsia" w:hAnsiTheme="minorEastAsia" w:hint="eastAsia"/>
          <w:sz w:val="28"/>
          <w:szCs w:val="28"/>
        </w:rPr>
      </w:pPr>
      <w:r w:rsidRPr="00E9582A">
        <w:rPr>
          <w:rFonts w:asciiTheme="minorEastAsia" w:hAnsiTheme="minorEastAsia" w:hint="eastAsia"/>
          <w:sz w:val="28"/>
          <w:szCs w:val="28"/>
        </w:rPr>
        <w:t>国家发展改革委</w:t>
      </w:r>
    </w:p>
    <w:p w:rsidR="00E9582A" w:rsidRPr="00E9582A" w:rsidRDefault="00E9582A" w:rsidP="00E9582A">
      <w:pPr>
        <w:spacing w:line="480" w:lineRule="auto"/>
        <w:jc w:val="right"/>
        <w:rPr>
          <w:rFonts w:asciiTheme="minorEastAsia" w:hAnsiTheme="minorEastAsia" w:hint="eastAsia"/>
          <w:sz w:val="28"/>
          <w:szCs w:val="28"/>
        </w:rPr>
      </w:pPr>
      <w:r w:rsidRPr="00E9582A">
        <w:rPr>
          <w:rFonts w:asciiTheme="minorEastAsia" w:hAnsiTheme="minorEastAsia" w:hint="eastAsia"/>
          <w:sz w:val="28"/>
          <w:szCs w:val="28"/>
        </w:rPr>
        <w:t>工业和信息化部</w:t>
      </w:r>
    </w:p>
    <w:p w:rsidR="00E9582A" w:rsidRPr="00E9582A" w:rsidRDefault="00E9582A" w:rsidP="00E9582A">
      <w:pPr>
        <w:spacing w:line="480" w:lineRule="auto"/>
        <w:jc w:val="right"/>
        <w:rPr>
          <w:rFonts w:asciiTheme="minorEastAsia" w:hAnsiTheme="minorEastAsia" w:hint="eastAsia"/>
          <w:sz w:val="28"/>
          <w:szCs w:val="28"/>
        </w:rPr>
      </w:pPr>
      <w:r w:rsidRPr="00E9582A">
        <w:rPr>
          <w:rFonts w:asciiTheme="minorEastAsia" w:hAnsiTheme="minorEastAsia" w:hint="eastAsia"/>
          <w:sz w:val="28"/>
          <w:szCs w:val="28"/>
        </w:rPr>
        <w:t>市场监管总局</w:t>
      </w:r>
    </w:p>
    <w:p w:rsidR="00E9582A" w:rsidRPr="00E9582A" w:rsidRDefault="00E9582A" w:rsidP="00E9582A">
      <w:pPr>
        <w:spacing w:line="480" w:lineRule="auto"/>
        <w:jc w:val="right"/>
        <w:rPr>
          <w:rFonts w:asciiTheme="minorEastAsia" w:hAnsiTheme="minorEastAsia" w:hint="eastAsia"/>
          <w:sz w:val="28"/>
          <w:szCs w:val="28"/>
        </w:rPr>
      </w:pPr>
      <w:r w:rsidRPr="00E9582A">
        <w:rPr>
          <w:rFonts w:asciiTheme="minorEastAsia" w:hAnsiTheme="minorEastAsia" w:hint="eastAsia"/>
          <w:sz w:val="28"/>
          <w:szCs w:val="28"/>
        </w:rPr>
        <w:t>住房城乡建设部</w:t>
      </w:r>
    </w:p>
    <w:p w:rsidR="00E9582A" w:rsidRPr="00E9582A" w:rsidRDefault="00E9582A" w:rsidP="00E9582A">
      <w:pPr>
        <w:spacing w:line="480" w:lineRule="auto"/>
        <w:jc w:val="right"/>
        <w:rPr>
          <w:rFonts w:asciiTheme="minorEastAsia" w:hAnsiTheme="minorEastAsia" w:hint="eastAsia"/>
          <w:sz w:val="28"/>
          <w:szCs w:val="28"/>
        </w:rPr>
      </w:pPr>
      <w:r w:rsidRPr="00E9582A">
        <w:rPr>
          <w:rFonts w:asciiTheme="minorEastAsia" w:hAnsiTheme="minorEastAsia" w:hint="eastAsia"/>
          <w:sz w:val="28"/>
          <w:szCs w:val="28"/>
        </w:rPr>
        <w:t>交通运输部</w:t>
      </w:r>
    </w:p>
    <w:p w:rsidR="00E9582A" w:rsidRPr="00E9582A" w:rsidRDefault="00E9582A" w:rsidP="00E9582A">
      <w:pPr>
        <w:spacing w:line="480" w:lineRule="auto"/>
        <w:jc w:val="right"/>
        <w:rPr>
          <w:rFonts w:asciiTheme="minorEastAsia" w:hAnsiTheme="minorEastAsia"/>
          <w:sz w:val="28"/>
          <w:szCs w:val="28"/>
        </w:rPr>
      </w:pPr>
    </w:p>
    <w:p w:rsidR="00E9582A" w:rsidRPr="00E9582A" w:rsidRDefault="00E9582A" w:rsidP="00E9582A">
      <w:pPr>
        <w:spacing w:line="480" w:lineRule="auto"/>
        <w:jc w:val="right"/>
        <w:rPr>
          <w:rFonts w:asciiTheme="minorEastAsia" w:hAnsiTheme="minorEastAsia"/>
          <w:sz w:val="28"/>
          <w:szCs w:val="28"/>
        </w:rPr>
      </w:pPr>
      <w:r w:rsidRPr="00E9582A">
        <w:rPr>
          <w:rFonts w:asciiTheme="minorEastAsia" w:hAnsiTheme="minorEastAsia" w:hint="eastAsia"/>
          <w:sz w:val="28"/>
          <w:szCs w:val="28"/>
        </w:rPr>
        <w:t>2023年11月13日</w:t>
      </w:r>
    </w:p>
    <w:sectPr w:rsidR="00E9582A" w:rsidRPr="00E9582A" w:rsidSect="00BA0E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582A"/>
    <w:rsid w:val="00BA0ED8"/>
    <w:rsid w:val="00E958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8952938">
      <w:bodyDiv w:val="1"/>
      <w:marLeft w:val="0"/>
      <w:marRight w:val="0"/>
      <w:marTop w:val="0"/>
      <w:marBottom w:val="0"/>
      <w:divBdr>
        <w:top w:val="none" w:sz="0" w:space="0" w:color="auto"/>
        <w:left w:val="none" w:sz="0" w:space="0" w:color="auto"/>
        <w:bottom w:val="none" w:sz="0" w:space="0" w:color="auto"/>
        <w:right w:val="none" w:sz="0" w:space="0" w:color="auto"/>
      </w:divBdr>
    </w:div>
    <w:div w:id="142989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2023-11-25T11:31:00Z</dcterms:created>
  <dcterms:modified xsi:type="dcterms:W3CDTF">2023-11-25T11:34:00Z</dcterms:modified>
</cp:coreProperties>
</file>