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06" w:rsidRPr="00A417B5" w:rsidRDefault="00143106" w:rsidP="00A417B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工业和信息化部办公厅关于开展2024年“数字适老中国行”活动的通知</w:t>
      </w:r>
    </w:p>
    <w:p w:rsidR="00143106" w:rsidRPr="00A417B5" w:rsidRDefault="00143106" w:rsidP="00A417B5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A417B5">
        <w:rPr>
          <w:rFonts w:asciiTheme="minorEastAsia" w:hAnsiTheme="minorEastAsia" w:hint="eastAsia"/>
          <w:sz w:val="28"/>
          <w:szCs w:val="28"/>
        </w:rPr>
        <w:t>工信厅信管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函〔2024〕150号</w:t>
      </w:r>
    </w:p>
    <w:p w:rsidR="00143106" w:rsidRPr="00A417B5" w:rsidRDefault="00143106" w:rsidP="00A417B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143106" w:rsidRPr="00A417B5" w:rsidRDefault="00143106" w:rsidP="00A417B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各省、自治区、直辖市通信管理局、工业和信息化主管部门，中国电信集团有限公司、中国移动通信集团有限公司、中国联合网络通信集团有限公司、中国广播电视网络集团有限公司，中国信息通信研究院，中国互联网协会，各有关单位，其他相关企业：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深入贯彻落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实习近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平总书记关于解决老年人运用智能技术困难的重要指示精神，按照《工业和信息化部关于印发〈促进数字技术适老化高质量发展工作方案〉的通知》（工信部信管〔2023〕251号）（以下简称《工作方案》）部署安排，现组织开展2024年“数字适老中国行”活动。有关事项通知如下：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一、活动主题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proofErr w:type="gramStart"/>
      <w:r w:rsidRPr="00A417B5">
        <w:rPr>
          <w:rFonts w:asciiTheme="minorEastAsia" w:hAnsiTheme="minorEastAsia" w:hint="eastAsia"/>
          <w:sz w:val="28"/>
          <w:szCs w:val="28"/>
        </w:rPr>
        <w:t>数字适老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 xml:space="preserve"> 温“心”同行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二、活动时间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2024年5月-12月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三、活动形式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采用“线上＋线下”相结合形式开展。线上活动主要发挥新媒体平台优势，各相关单位和企业设置网络宣传专区，推出云课堂、公益直播等服务，提升活动的影响力和参与度。线下活动主要为各地开展特色活动，集中宣传推广数字技术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老化优秀成果，形成示范带动效</w:t>
      </w:r>
      <w:r w:rsidRPr="00A417B5">
        <w:rPr>
          <w:rFonts w:asciiTheme="minorEastAsia" w:hAnsiTheme="minorEastAsia" w:hint="eastAsia"/>
          <w:sz w:val="28"/>
          <w:szCs w:val="28"/>
        </w:rPr>
        <w:lastRenderedPageBreak/>
        <w:t>应。线上和线下有机联动，推动活动高效开展。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四、活动内容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活动包括政策宣贯、调查研究、服务升级、技能教学、技术共享、惠老专场等6项内容。其中，政策宣贯、调查研究、服务升级、技能教学4项为必选内容，各地可结合实际组织开展丰富多彩、具有本地特色的活动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（一）政策宣贯“入心”活动。通过政策推送、政策宣讲等多种形式，对《无障碍环境建设法》《工作方案》等法规政策进行宣贯解读。围绕互联网应用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老化及无障碍改造、电信服务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老化等，组织企事业单位深入学习相关标准规范，推动通用设计理念更加普及。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（二）调查研究“走心”活动。深入企业、社区、乡镇一线，开展数字技术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老化发展调查研究，形成调研报告。全面了解老年人使用数字技术的所需所盼、企业开展数字技术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老化工作的所忧所难，摸清社情民意，聚焦最突出最迫切问题，谋实招、求实效，把问题清单转化为工作清单、成效清单。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（三）服务升级“贴心”活动。聚焦新闻资讯、社交通讯、生活购物、医疗健康、金融服务、学习教育、交通出行等领域，组织相关企事业单位，开展互联网网站、移动互联网应用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老化改造。组织基础电信企业持续完善营业厅“面对面”服务，开展特色助老服务，切实提升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老年人适老服务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体验。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（四）技能教学“暖心”活动。组织基础电信企业、互联网企业、终端企业等，开展“银龄数字课堂”等数字技术应用教学活动，编制</w:t>
      </w:r>
      <w:r w:rsidRPr="00A417B5">
        <w:rPr>
          <w:rFonts w:asciiTheme="minorEastAsia" w:hAnsiTheme="minorEastAsia" w:hint="eastAsia"/>
          <w:sz w:val="28"/>
          <w:szCs w:val="28"/>
        </w:rPr>
        <w:lastRenderedPageBreak/>
        <w:t>面向老年人的通俗易懂的教学手册、视频，普及反诈防骗知识，让老年人会用、放心用数字技术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老化产品与服务。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（五）技术共享“凝心”活动。围绕新一代信息技术在适老化领域的发展与应用，组织相关企事业单位开展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老化技术研讨与交流，推动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老化技术共建共享。充分发挥企业、高校、科研机构等力量，积极开展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老化技术创新研发，汇聚更广泛力量，营造开放、共赢的技术创新环境。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（六）惠老专场“悦心”活动。紧贴老年人需求特点，组织基础电信企业、互联网企业、终端企业等举办惠老专场活动，展示与推广数字技术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老化优秀成果，让老年人沉浸式体验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老化产品与服务，享受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适老专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属优惠、专属权益等，增强老年人使用数字技术的幸福感。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五、活动实施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（一）准备阶段（2024年5月）。各地通信管理局、工业和信息化主管部门结合本地实际制定活动方案，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报工业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和信息化部（信息通信管理局）。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（二）实施阶段（2024年5月-11月）。各地通信管理局、工业和信息化主管部门组织开展本地活动。中国信息通信研究院、中国互联网协会做好相关支撑工作。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（三）总结阶段（2024年12月）。各地通信管理局、工业和信息化主管部门形成本地活动总结，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报工业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和信息化部（信息通信管理局）。工业和信息化部根据各地活动组织、实施、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开展成效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等情况，遴选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优秀实践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案例，组织经验交流与宣传推广。</w:t>
      </w:r>
    </w:p>
    <w:p w:rsidR="00143106" w:rsidRPr="00A417B5" w:rsidRDefault="00143106" w:rsidP="00A417B5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lastRenderedPageBreak/>
        <w:t>各相关单位和企业要高度重视，加强协同，汇聚各方力量，保障活动顺利开展。加强活动成效评估，对效果好、群众认可度高的要加大推广力度，对未取得预期效果的要分析原因及时改进，不断推动活动</w:t>
      </w:r>
      <w:proofErr w:type="gramStart"/>
      <w:r w:rsidRPr="00A417B5">
        <w:rPr>
          <w:rFonts w:asciiTheme="minorEastAsia" w:hAnsiTheme="minorEastAsia" w:hint="eastAsia"/>
          <w:sz w:val="28"/>
          <w:szCs w:val="28"/>
        </w:rPr>
        <w:t>走深走实</w:t>
      </w:r>
      <w:proofErr w:type="gramEnd"/>
      <w:r w:rsidRPr="00A417B5">
        <w:rPr>
          <w:rFonts w:asciiTheme="minorEastAsia" w:hAnsiTheme="minorEastAsia" w:hint="eastAsia"/>
          <w:sz w:val="28"/>
          <w:szCs w:val="28"/>
        </w:rPr>
        <w:t>。通过设立“数字适老中国行”活动专栏等形式，多渠道广泛宣传活动进展成效、典型经验和创新做法，不断提升活动影响力。举办重要活动、特色活动要及时报送相关信息和成效。</w:t>
      </w:r>
    </w:p>
    <w:p w:rsidR="00143106" w:rsidRPr="00A417B5" w:rsidRDefault="00143106" w:rsidP="00A417B5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143106" w:rsidRPr="00A417B5" w:rsidRDefault="00143106" w:rsidP="00A417B5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工业和信息化部办公厅</w:t>
      </w:r>
    </w:p>
    <w:p w:rsidR="0073073B" w:rsidRPr="00A417B5" w:rsidRDefault="00143106" w:rsidP="00A417B5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A417B5">
        <w:rPr>
          <w:rFonts w:asciiTheme="minorEastAsia" w:hAnsiTheme="minorEastAsia" w:hint="eastAsia"/>
          <w:sz w:val="28"/>
          <w:szCs w:val="28"/>
        </w:rPr>
        <w:t>2024年4月29日</w:t>
      </w:r>
    </w:p>
    <w:sectPr w:rsidR="0073073B" w:rsidRPr="00A417B5" w:rsidSect="0073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106"/>
    <w:rsid w:val="00143106"/>
    <w:rsid w:val="0073073B"/>
    <w:rsid w:val="00A4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2</cp:revision>
  <dcterms:created xsi:type="dcterms:W3CDTF">2024-05-14T06:51:00Z</dcterms:created>
  <dcterms:modified xsi:type="dcterms:W3CDTF">2024-05-14T06:52:00Z</dcterms:modified>
</cp:coreProperties>
</file>