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C41" w:rsidRPr="00E06603" w:rsidRDefault="00E06603" w:rsidP="00E06603">
      <w:pPr>
        <w:spacing w:line="480" w:lineRule="auto"/>
        <w:jc w:val="center"/>
        <w:rPr>
          <w:rFonts w:asciiTheme="minorEastAsia" w:hAnsiTheme="minorEastAsia" w:hint="eastAsia"/>
          <w:sz w:val="28"/>
          <w:szCs w:val="28"/>
        </w:rPr>
      </w:pPr>
      <w:r w:rsidRPr="00E06603">
        <w:rPr>
          <w:rFonts w:asciiTheme="minorEastAsia" w:hAnsiTheme="minorEastAsia" w:hint="eastAsia"/>
          <w:sz w:val="28"/>
          <w:szCs w:val="28"/>
        </w:rPr>
        <w:t>内蒙古自治区人民政府办公厅关于进一步加快推动氢能产业高质量发展的通知</w:t>
      </w:r>
    </w:p>
    <w:p w:rsidR="00E06603" w:rsidRPr="00E06603" w:rsidRDefault="00E06603" w:rsidP="00E06603">
      <w:pPr>
        <w:spacing w:line="480" w:lineRule="auto"/>
        <w:jc w:val="center"/>
        <w:rPr>
          <w:rFonts w:asciiTheme="minorEastAsia" w:hAnsiTheme="minorEastAsia" w:hint="eastAsia"/>
          <w:sz w:val="28"/>
          <w:szCs w:val="28"/>
        </w:rPr>
      </w:pPr>
      <w:r w:rsidRPr="00E06603">
        <w:rPr>
          <w:rFonts w:asciiTheme="minorEastAsia" w:hAnsiTheme="minorEastAsia" w:hint="eastAsia"/>
          <w:sz w:val="28"/>
          <w:szCs w:val="28"/>
        </w:rPr>
        <w:t>内政办发〔2024〕24号</w:t>
      </w:r>
    </w:p>
    <w:p w:rsidR="00E06603" w:rsidRPr="00E06603" w:rsidRDefault="00E06603" w:rsidP="00E06603">
      <w:pPr>
        <w:spacing w:line="480" w:lineRule="auto"/>
        <w:rPr>
          <w:rFonts w:asciiTheme="minorEastAsia" w:hAnsiTheme="minorEastAsia" w:hint="eastAsia"/>
          <w:sz w:val="28"/>
          <w:szCs w:val="28"/>
        </w:rPr>
      </w:pPr>
    </w:p>
    <w:p w:rsidR="00E06603" w:rsidRPr="00E06603" w:rsidRDefault="00E06603" w:rsidP="00E06603">
      <w:pPr>
        <w:spacing w:line="480" w:lineRule="auto"/>
        <w:rPr>
          <w:rFonts w:asciiTheme="minorEastAsia" w:hAnsiTheme="minorEastAsia" w:hint="eastAsia"/>
          <w:sz w:val="28"/>
          <w:szCs w:val="28"/>
        </w:rPr>
      </w:pPr>
      <w:r w:rsidRPr="00E06603">
        <w:rPr>
          <w:rFonts w:asciiTheme="minorEastAsia" w:hAnsiTheme="minorEastAsia" w:hint="eastAsia"/>
          <w:sz w:val="28"/>
          <w:szCs w:val="28"/>
        </w:rPr>
        <w:t>各盟行政公署、市人民政府，自治区各委、办、厅、局，各大企业、事业单位：</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为进一步加快推进氢能产业高质量发展，根据国家氢能产业有关政策，经自治区人民政府同意，现就有关事宜通知如下。</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一、提升氢能产业科技创新能力</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（一）加强氢能产业基础研究。支持企业、高等学校、科研院所积极申报国家重点研发计划专项及自治区科技重大专项，开展可再生能源制氢控制快速响应、大规模低成本</w:t>
      </w:r>
      <w:proofErr w:type="gramStart"/>
      <w:r w:rsidRPr="00E06603">
        <w:rPr>
          <w:rFonts w:asciiTheme="minorEastAsia" w:hAnsiTheme="minorEastAsia" w:hint="eastAsia"/>
          <w:sz w:val="28"/>
          <w:szCs w:val="28"/>
        </w:rPr>
        <w:t>绿氢制储运</w:t>
      </w:r>
      <w:proofErr w:type="gramEnd"/>
      <w:r w:rsidRPr="00E06603">
        <w:rPr>
          <w:rFonts w:asciiTheme="minorEastAsia" w:hAnsiTheme="minorEastAsia" w:hint="eastAsia"/>
          <w:sz w:val="28"/>
          <w:szCs w:val="28"/>
        </w:rPr>
        <w:t>等基础研究。以大青山实验室等创新平台建设为抓手，推动可再生能源制氢与应用等关键技术研究。</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二）加强氢能核心技术创新。深入实施科技“突围”工程，加大政府研发投入力度，组织实施一批填补氢能产业核心技术空白的研发项目，重点在上游制备、中游储运、下游应用及装备制造等方面探索降低生产成本的新路径。发挥企业创新主体作用，以产业前沿技术和关键共性技术为导向，大力支持制氢企业与氢能装备企业“链链合作”，加快</w:t>
      </w:r>
      <w:proofErr w:type="gramStart"/>
      <w:r w:rsidRPr="00E06603">
        <w:rPr>
          <w:rFonts w:asciiTheme="minorEastAsia" w:hAnsiTheme="minorEastAsia" w:hint="eastAsia"/>
          <w:sz w:val="28"/>
          <w:szCs w:val="28"/>
        </w:rPr>
        <w:t>绿氢制储运</w:t>
      </w:r>
      <w:proofErr w:type="gramEnd"/>
      <w:r w:rsidRPr="00E06603">
        <w:rPr>
          <w:rFonts w:asciiTheme="minorEastAsia" w:hAnsiTheme="minorEastAsia" w:hint="eastAsia"/>
          <w:sz w:val="28"/>
          <w:szCs w:val="28"/>
        </w:rPr>
        <w:t>用各环节关键核心技术突破。</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（三）支持氢能新技术推广应用。大力支持氢能产业重大技术装备和材料申报国家能源领域首台（套）重大技术装备、重点新材料应</w:t>
      </w:r>
      <w:r w:rsidRPr="00E06603">
        <w:rPr>
          <w:rFonts w:asciiTheme="minorEastAsia" w:hAnsiTheme="minorEastAsia" w:hint="eastAsia"/>
          <w:sz w:val="28"/>
          <w:szCs w:val="28"/>
        </w:rPr>
        <w:lastRenderedPageBreak/>
        <w:t>用示范、绿色技术等专项。以科技创新驱动氢能产业提档升级，大力支持</w:t>
      </w:r>
      <w:proofErr w:type="gramStart"/>
      <w:r w:rsidRPr="00E06603">
        <w:rPr>
          <w:rFonts w:asciiTheme="minorEastAsia" w:hAnsiTheme="minorEastAsia" w:hint="eastAsia"/>
          <w:sz w:val="28"/>
          <w:szCs w:val="28"/>
        </w:rPr>
        <w:t>产业链各环节</w:t>
      </w:r>
      <w:proofErr w:type="gramEnd"/>
      <w:r w:rsidRPr="00E06603">
        <w:rPr>
          <w:rFonts w:asciiTheme="minorEastAsia" w:hAnsiTheme="minorEastAsia" w:hint="eastAsia"/>
          <w:sz w:val="28"/>
          <w:szCs w:val="28"/>
        </w:rPr>
        <w:t>企业以内蒙古为试验场推广和使用新技术、新装备、新材料，放大科技“赋能”效应。加速新型稀土储氢合金材料、固态储氢装置、</w:t>
      </w:r>
      <w:proofErr w:type="gramStart"/>
      <w:r w:rsidRPr="00E06603">
        <w:rPr>
          <w:rFonts w:asciiTheme="minorEastAsia" w:hAnsiTheme="minorEastAsia" w:hint="eastAsia"/>
          <w:sz w:val="28"/>
          <w:szCs w:val="28"/>
        </w:rPr>
        <w:t>离网制氢</w:t>
      </w:r>
      <w:proofErr w:type="gramEnd"/>
      <w:r w:rsidRPr="00E06603">
        <w:rPr>
          <w:rFonts w:asciiTheme="minorEastAsia" w:hAnsiTheme="minorEastAsia" w:hint="eastAsia"/>
          <w:sz w:val="28"/>
          <w:szCs w:val="28"/>
        </w:rPr>
        <w:t>等成果的产业化进程，探索构网型技术、</w:t>
      </w:r>
      <w:proofErr w:type="gramStart"/>
      <w:r w:rsidRPr="00E06603">
        <w:rPr>
          <w:rFonts w:asciiTheme="minorEastAsia" w:hAnsiTheme="minorEastAsia" w:hint="eastAsia"/>
          <w:sz w:val="28"/>
          <w:szCs w:val="28"/>
        </w:rPr>
        <w:t>黑启动</w:t>
      </w:r>
      <w:proofErr w:type="gramEnd"/>
      <w:r w:rsidRPr="00E06603">
        <w:rPr>
          <w:rFonts w:asciiTheme="minorEastAsia" w:hAnsiTheme="minorEastAsia" w:hint="eastAsia"/>
          <w:sz w:val="28"/>
          <w:szCs w:val="28"/>
        </w:rPr>
        <w:t>技术、</w:t>
      </w:r>
      <w:proofErr w:type="gramStart"/>
      <w:r w:rsidRPr="00E06603">
        <w:rPr>
          <w:rFonts w:asciiTheme="minorEastAsia" w:hAnsiTheme="minorEastAsia" w:hint="eastAsia"/>
          <w:sz w:val="28"/>
          <w:szCs w:val="28"/>
        </w:rPr>
        <w:t>智能微网技术</w:t>
      </w:r>
      <w:proofErr w:type="gramEnd"/>
      <w:r w:rsidRPr="00E06603">
        <w:rPr>
          <w:rFonts w:asciiTheme="minorEastAsia" w:hAnsiTheme="minorEastAsia" w:hint="eastAsia"/>
          <w:sz w:val="28"/>
          <w:szCs w:val="28"/>
        </w:rPr>
        <w:t>等在可再生能源制氢领域的应用，推进并网型制氢向离网型制氢发展。构建创新平台载体，</w:t>
      </w:r>
      <w:proofErr w:type="gramStart"/>
      <w:r w:rsidRPr="00E06603">
        <w:rPr>
          <w:rFonts w:asciiTheme="minorEastAsia" w:hAnsiTheme="minorEastAsia" w:hint="eastAsia"/>
          <w:sz w:val="28"/>
          <w:szCs w:val="28"/>
        </w:rPr>
        <w:t>开展绿氢装备</w:t>
      </w:r>
      <w:proofErr w:type="gramEnd"/>
      <w:r w:rsidRPr="00E06603">
        <w:rPr>
          <w:rFonts w:asciiTheme="minorEastAsia" w:hAnsiTheme="minorEastAsia" w:hint="eastAsia"/>
          <w:sz w:val="28"/>
          <w:szCs w:val="28"/>
        </w:rPr>
        <w:t>技术研发、系统集成、标准制定等。支持氢能装备检测认证平台建设，探索建设氢能产业公共服务平台。</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四）加强专业人才培育。充分利用“双招双引”、“科技兴蒙”、“服务高层次人才”等政策，积极对接“高精尖缺”人才团队，引进高层次氢能创新型人才。推动自治区高等学校和职业院校建设氢能相关专业学科，适度扩大招生规模，加快培育产业紧缺人才。鼓励开展产学研合作，加快培养复合型专业技术创新人才，形成人才合力。</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二、加快推进氢能产业发展壮大</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（一）优化氢能产业布局。综合考虑风光资源、土地资源、水资源、电网接入等条件，合理</w:t>
      </w:r>
      <w:proofErr w:type="gramStart"/>
      <w:r w:rsidRPr="00E06603">
        <w:rPr>
          <w:rFonts w:asciiTheme="minorEastAsia" w:hAnsiTheme="minorEastAsia" w:hint="eastAsia"/>
          <w:sz w:val="28"/>
          <w:szCs w:val="28"/>
        </w:rPr>
        <w:t>布局绿氢项目</w:t>
      </w:r>
      <w:proofErr w:type="gramEnd"/>
      <w:r w:rsidRPr="00E06603">
        <w:rPr>
          <w:rFonts w:asciiTheme="minorEastAsia" w:hAnsiTheme="minorEastAsia" w:hint="eastAsia"/>
          <w:sz w:val="28"/>
          <w:szCs w:val="28"/>
        </w:rPr>
        <w:t>。统筹制氢、储运、消纳等环节，实现与工业产业布局的紧密衔接。支持新能源大基地布局制氢项目，促进新能源消纳。推动风光制氢项目与</w:t>
      </w:r>
      <w:proofErr w:type="gramStart"/>
      <w:r w:rsidRPr="00E06603">
        <w:rPr>
          <w:rFonts w:asciiTheme="minorEastAsia" w:hAnsiTheme="minorEastAsia" w:hint="eastAsia"/>
          <w:sz w:val="28"/>
          <w:szCs w:val="28"/>
        </w:rPr>
        <w:t>绿氢应用</w:t>
      </w:r>
      <w:proofErr w:type="gramEnd"/>
      <w:r w:rsidRPr="00E06603">
        <w:rPr>
          <w:rFonts w:asciiTheme="minorEastAsia" w:hAnsiTheme="minorEastAsia" w:hint="eastAsia"/>
          <w:sz w:val="28"/>
          <w:szCs w:val="28"/>
        </w:rPr>
        <w:t>项目一体化审批和建设管理。</w:t>
      </w:r>
      <w:proofErr w:type="gramStart"/>
      <w:r w:rsidRPr="00E06603">
        <w:rPr>
          <w:rFonts w:asciiTheme="minorEastAsia" w:hAnsiTheme="minorEastAsia" w:hint="eastAsia"/>
          <w:sz w:val="28"/>
          <w:szCs w:val="28"/>
        </w:rPr>
        <w:t>强化绿氢生产</w:t>
      </w:r>
      <w:proofErr w:type="gramEnd"/>
      <w:r w:rsidRPr="00E06603">
        <w:rPr>
          <w:rFonts w:asciiTheme="minorEastAsia" w:hAnsiTheme="minorEastAsia" w:hint="eastAsia"/>
          <w:sz w:val="28"/>
          <w:szCs w:val="28"/>
        </w:rPr>
        <w:t>用水保障，鼓励优先利用非常规水源制氢。</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（二）优化项目运行机制。积极探索风光发电与制氢负荷高效衔接，优化风机机型匹配、光伏制氢系统设计，为</w:t>
      </w:r>
      <w:proofErr w:type="gramStart"/>
      <w:r w:rsidRPr="00E06603">
        <w:rPr>
          <w:rFonts w:asciiTheme="minorEastAsia" w:hAnsiTheme="minorEastAsia" w:hint="eastAsia"/>
          <w:sz w:val="28"/>
          <w:szCs w:val="28"/>
        </w:rPr>
        <w:t>规模化绿氢生产</w:t>
      </w:r>
      <w:proofErr w:type="gramEnd"/>
      <w:r w:rsidRPr="00E06603">
        <w:rPr>
          <w:rFonts w:asciiTheme="minorEastAsia" w:hAnsiTheme="minorEastAsia" w:hint="eastAsia"/>
          <w:sz w:val="28"/>
          <w:szCs w:val="28"/>
        </w:rPr>
        <w:t>提供</w:t>
      </w:r>
      <w:r w:rsidRPr="00E06603">
        <w:rPr>
          <w:rFonts w:asciiTheme="minorEastAsia" w:hAnsiTheme="minorEastAsia" w:hint="eastAsia"/>
          <w:sz w:val="28"/>
          <w:szCs w:val="28"/>
        </w:rPr>
        <w:lastRenderedPageBreak/>
        <w:t>技术支撑。完善项目申报、审批、验收等流程和要求，规范项目建设和退出管理，有序推进项目建设。建立完善“黑白名单”制度，对项目实施企业实施激励和惩戒。支持重点企业加快</w:t>
      </w:r>
      <w:proofErr w:type="gramStart"/>
      <w:r w:rsidRPr="00E06603">
        <w:rPr>
          <w:rFonts w:asciiTheme="minorEastAsia" w:hAnsiTheme="minorEastAsia" w:hint="eastAsia"/>
          <w:sz w:val="28"/>
          <w:szCs w:val="28"/>
        </w:rPr>
        <w:t>绿氢项目</w:t>
      </w:r>
      <w:proofErr w:type="gramEnd"/>
      <w:r w:rsidRPr="00E06603">
        <w:rPr>
          <w:rFonts w:asciiTheme="minorEastAsia" w:hAnsiTheme="minorEastAsia" w:hint="eastAsia"/>
          <w:sz w:val="28"/>
          <w:szCs w:val="28"/>
        </w:rPr>
        <w:t>建设进度，推动</w:t>
      </w:r>
      <w:proofErr w:type="gramStart"/>
      <w:r w:rsidRPr="00E06603">
        <w:rPr>
          <w:rFonts w:asciiTheme="minorEastAsia" w:hAnsiTheme="minorEastAsia" w:hint="eastAsia"/>
          <w:sz w:val="28"/>
          <w:szCs w:val="28"/>
        </w:rPr>
        <w:t>绿氢产业</w:t>
      </w:r>
      <w:proofErr w:type="gramEnd"/>
      <w:r w:rsidRPr="00E06603">
        <w:rPr>
          <w:rFonts w:asciiTheme="minorEastAsia" w:hAnsiTheme="minorEastAsia" w:hint="eastAsia"/>
          <w:sz w:val="28"/>
          <w:szCs w:val="28"/>
        </w:rPr>
        <w:t>发展壮大。</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（三）壮大氢能装备制造。建强氢能装备制造产业各环节链条，依托呼包鄂通装备制造基地建设，推动氢能装备制造产业链向中高端迈进。打造氢能“制储运加”产业集群，开展电解水制氢装备、液氢储运装备、</w:t>
      </w:r>
      <w:proofErr w:type="gramStart"/>
      <w:r w:rsidRPr="00E06603">
        <w:rPr>
          <w:rFonts w:asciiTheme="minorEastAsia" w:hAnsiTheme="minorEastAsia" w:hint="eastAsia"/>
          <w:sz w:val="28"/>
          <w:szCs w:val="28"/>
        </w:rPr>
        <w:t>输氢管道</w:t>
      </w:r>
      <w:proofErr w:type="gramEnd"/>
      <w:r w:rsidRPr="00E06603">
        <w:rPr>
          <w:rFonts w:asciiTheme="minorEastAsia" w:hAnsiTheme="minorEastAsia" w:hint="eastAsia"/>
          <w:sz w:val="28"/>
          <w:szCs w:val="28"/>
        </w:rPr>
        <w:t>、加氢装备和</w:t>
      </w:r>
      <w:proofErr w:type="gramStart"/>
      <w:r w:rsidRPr="00E06603">
        <w:rPr>
          <w:rFonts w:asciiTheme="minorEastAsia" w:hAnsiTheme="minorEastAsia" w:hint="eastAsia"/>
          <w:sz w:val="28"/>
          <w:szCs w:val="28"/>
        </w:rPr>
        <w:t>氢燃气轮机</w:t>
      </w:r>
      <w:proofErr w:type="gramEnd"/>
      <w:r w:rsidRPr="00E06603">
        <w:rPr>
          <w:rFonts w:asciiTheme="minorEastAsia" w:hAnsiTheme="minorEastAsia" w:hint="eastAsia"/>
          <w:sz w:val="28"/>
          <w:szCs w:val="28"/>
        </w:rPr>
        <w:t>等研发应用。推进氢燃料电池及核心零部件、氢燃料电池汽车整车产业化，开展各种氢燃料电池汽车车型研发应用。以产业链建设重点地区和头部企业为目标，加大招商引资力度，加快氢能装备制造产业规模化发展。</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三、加快推进氢能基础设施建设</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（一）大力推动氢气高效储运。适度超前布局</w:t>
      </w:r>
      <w:proofErr w:type="gramStart"/>
      <w:r w:rsidRPr="00E06603">
        <w:rPr>
          <w:rFonts w:asciiTheme="minorEastAsia" w:hAnsiTheme="minorEastAsia" w:hint="eastAsia"/>
          <w:sz w:val="28"/>
          <w:szCs w:val="28"/>
        </w:rPr>
        <w:t>绿氢基础</w:t>
      </w:r>
      <w:proofErr w:type="gramEnd"/>
      <w:r w:rsidRPr="00E06603">
        <w:rPr>
          <w:rFonts w:asciiTheme="minorEastAsia" w:hAnsiTheme="minorEastAsia" w:hint="eastAsia"/>
          <w:sz w:val="28"/>
          <w:szCs w:val="28"/>
        </w:rPr>
        <w:t>设施，推进加氢站建设，鼓励加油、加气、充电站配建加氢站。支持30兆帕和50兆帕压缩氢气长管拖车应用，探索70兆帕车载高压储氢瓶应用，支持大容量车载储氢</w:t>
      </w:r>
      <w:proofErr w:type="gramStart"/>
      <w:r w:rsidRPr="00E06603">
        <w:rPr>
          <w:rFonts w:asciiTheme="minorEastAsia" w:hAnsiTheme="minorEastAsia" w:hint="eastAsia"/>
          <w:sz w:val="28"/>
          <w:szCs w:val="28"/>
        </w:rPr>
        <w:t>瓶开发</w:t>
      </w:r>
      <w:proofErr w:type="gramEnd"/>
      <w:r w:rsidRPr="00E06603">
        <w:rPr>
          <w:rFonts w:asciiTheme="minorEastAsia" w:hAnsiTheme="minorEastAsia" w:hint="eastAsia"/>
          <w:sz w:val="28"/>
          <w:szCs w:val="28"/>
        </w:rPr>
        <w:t>与应用。探索以甲醇液氨为储氢载体的应用，推进液氢储运技术应用。开展固态储氢在加氢站、供能、车辆的试验示范。鼓励企业积极参与和承建绿氢“储、运、充装”基础设施建设。</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（二）大力推进氢气管道建设。</w:t>
      </w:r>
      <w:proofErr w:type="gramStart"/>
      <w:r w:rsidRPr="00E06603">
        <w:rPr>
          <w:rFonts w:asciiTheme="minorEastAsia" w:hAnsiTheme="minorEastAsia" w:hint="eastAsia"/>
          <w:sz w:val="28"/>
          <w:szCs w:val="28"/>
        </w:rPr>
        <w:t>制定输氢管道</w:t>
      </w:r>
      <w:proofErr w:type="gramEnd"/>
      <w:r w:rsidRPr="00E06603">
        <w:rPr>
          <w:rFonts w:asciiTheme="minorEastAsia" w:hAnsiTheme="minorEastAsia" w:hint="eastAsia"/>
          <w:sz w:val="28"/>
          <w:szCs w:val="28"/>
        </w:rPr>
        <w:t>发展规划，全面打通</w:t>
      </w:r>
      <w:proofErr w:type="gramStart"/>
      <w:r w:rsidRPr="00E06603">
        <w:rPr>
          <w:rFonts w:asciiTheme="minorEastAsia" w:hAnsiTheme="minorEastAsia" w:hint="eastAsia"/>
          <w:sz w:val="28"/>
          <w:szCs w:val="28"/>
        </w:rPr>
        <w:t>内部消</w:t>
      </w:r>
      <w:proofErr w:type="gramEnd"/>
      <w:r w:rsidRPr="00E06603">
        <w:rPr>
          <w:rFonts w:asciiTheme="minorEastAsia" w:hAnsiTheme="minorEastAsia" w:hint="eastAsia"/>
          <w:sz w:val="28"/>
          <w:szCs w:val="28"/>
        </w:rPr>
        <w:t>纳和“蒙氢外送”通道。重点打造内外联通输送干线，构建灵活上下载支线，形成“一干双环四出口”</w:t>
      </w:r>
      <w:proofErr w:type="gramStart"/>
      <w:r w:rsidRPr="00E06603">
        <w:rPr>
          <w:rFonts w:asciiTheme="minorEastAsia" w:hAnsiTheme="minorEastAsia" w:hint="eastAsia"/>
          <w:sz w:val="28"/>
          <w:szCs w:val="28"/>
        </w:rPr>
        <w:t>的绿氢管道</w:t>
      </w:r>
      <w:proofErr w:type="gramEnd"/>
      <w:r w:rsidRPr="00E06603">
        <w:rPr>
          <w:rFonts w:asciiTheme="minorEastAsia" w:hAnsiTheme="minorEastAsia" w:hint="eastAsia"/>
          <w:sz w:val="28"/>
          <w:szCs w:val="28"/>
        </w:rPr>
        <w:t>输送布局。氢</w:t>
      </w:r>
      <w:r w:rsidRPr="00E06603">
        <w:rPr>
          <w:rFonts w:asciiTheme="minorEastAsia" w:hAnsiTheme="minorEastAsia" w:hint="eastAsia"/>
          <w:sz w:val="28"/>
          <w:szCs w:val="28"/>
        </w:rPr>
        <w:lastRenderedPageBreak/>
        <w:t>气输送管道建设项目全部纳入自治区规划布局，由自治区行业主管部门参照输气管网项目进行管理。未纳入自治区规划的管道项目，不得立项。</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四、加快推进应用场景试验示范</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（一）大力</w:t>
      </w:r>
      <w:proofErr w:type="gramStart"/>
      <w:r w:rsidRPr="00E06603">
        <w:rPr>
          <w:rFonts w:asciiTheme="minorEastAsia" w:hAnsiTheme="minorEastAsia" w:hint="eastAsia"/>
          <w:sz w:val="28"/>
          <w:szCs w:val="28"/>
        </w:rPr>
        <w:t>推动绿氢替代</w:t>
      </w:r>
      <w:proofErr w:type="gramEnd"/>
      <w:r w:rsidRPr="00E06603">
        <w:rPr>
          <w:rFonts w:asciiTheme="minorEastAsia" w:hAnsiTheme="minorEastAsia" w:hint="eastAsia"/>
          <w:sz w:val="28"/>
          <w:szCs w:val="28"/>
        </w:rPr>
        <w:t>，实现能替尽替。深入推进“绿氢+工业”，重点</w:t>
      </w:r>
      <w:proofErr w:type="gramStart"/>
      <w:r w:rsidRPr="00E06603">
        <w:rPr>
          <w:rFonts w:asciiTheme="minorEastAsia" w:hAnsiTheme="minorEastAsia" w:hint="eastAsia"/>
          <w:sz w:val="28"/>
          <w:szCs w:val="28"/>
        </w:rPr>
        <w:t>实施绿氢耦合</w:t>
      </w:r>
      <w:proofErr w:type="gramEnd"/>
      <w:r w:rsidRPr="00E06603">
        <w:rPr>
          <w:rFonts w:asciiTheme="minorEastAsia" w:hAnsiTheme="minorEastAsia" w:hint="eastAsia"/>
          <w:sz w:val="28"/>
          <w:szCs w:val="28"/>
        </w:rPr>
        <w:t>化工、</w:t>
      </w:r>
      <w:proofErr w:type="gramStart"/>
      <w:r w:rsidRPr="00E06603">
        <w:rPr>
          <w:rFonts w:asciiTheme="minorEastAsia" w:hAnsiTheme="minorEastAsia" w:hint="eastAsia"/>
          <w:sz w:val="28"/>
          <w:szCs w:val="28"/>
        </w:rPr>
        <w:t>绿氢冶金</w:t>
      </w:r>
      <w:proofErr w:type="gramEnd"/>
      <w:r w:rsidRPr="00E06603">
        <w:rPr>
          <w:rFonts w:asciiTheme="minorEastAsia" w:hAnsiTheme="minorEastAsia" w:hint="eastAsia"/>
          <w:sz w:val="28"/>
          <w:szCs w:val="28"/>
        </w:rPr>
        <w:t>、</w:t>
      </w:r>
      <w:proofErr w:type="gramStart"/>
      <w:r w:rsidRPr="00E06603">
        <w:rPr>
          <w:rFonts w:asciiTheme="minorEastAsia" w:hAnsiTheme="minorEastAsia" w:hint="eastAsia"/>
          <w:sz w:val="28"/>
          <w:szCs w:val="28"/>
        </w:rPr>
        <w:t>绿氢炼化</w:t>
      </w:r>
      <w:proofErr w:type="gramEnd"/>
      <w:r w:rsidRPr="00E06603">
        <w:rPr>
          <w:rFonts w:asciiTheme="minorEastAsia" w:hAnsiTheme="minorEastAsia" w:hint="eastAsia"/>
          <w:sz w:val="28"/>
          <w:szCs w:val="28"/>
        </w:rPr>
        <w:t>，引领工业脱碳，助力工业领域实现绿色转型。加快氢能供应结构低碳化，支持开展工业副产氢提纯利用，鼓励工业副产氢就近消纳，降低氢能产业发展初期用氢成本，为过渡</w:t>
      </w:r>
      <w:proofErr w:type="gramStart"/>
      <w:r w:rsidRPr="00E06603">
        <w:rPr>
          <w:rFonts w:asciiTheme="minorEastAsia" w:hAnsiTheme="minorEastAsia" w:hint="eastAsia"/>
          <w:sz w:val="28"/>
          <w:szCs w:val="28"/>
        </w:rPr>
        <w:t>到绿氢替代</w:t>
      </w:r>
      <w:proofErr w:type="gramEnd"/>
      <w:r w:rsidRPr="00E06603">
        <w:rPr>
          <w:rFonts w:asciiTheme="minorEastAsia" w:hAnsiTheme="minorEastAsia" w:hint="eastAsia"/>
          <w:sz w:val="28"/>
          <w:szCs w:val="28"/>
        </w:rPr>
        <w:t>提供有效支撑。</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（二）大力</w:t>
      </w:r>
      <w:proofErr w:type="gramStart"/>
      <w:r w:rsidRPr="00E06603">
        <w:rPr>
          <w:rFonts w:asciiTheme="minorEastAsia" w:hAnsiTheme="minorEastAsia" w:hint="eastAsia"/>
          <w:sz w:val="28"/>
          <w:szCs w:val="28"/>
        </w:rPr>
        <w:t>推动绿氢应用</w:t>
      </w:r>
      <w:proofErr w:type="gramEnd"/>
      <w:r w:rsidRPr="00E06603">
        <w:rPr>
          <w:rFonts w:asciiTheme="minorEastAsia" w:hAnsiTheme="minorEastAsia" w:hint="eastAsia"/>
          <w:sz w:val="28"/>
          <w:szCs w:val="28"/>
        </w:rPr>
        <w:t>，实现能用尽用。深入推进“绿氢+交通”，重点在矿区、工业园区等运营强度大、行驶线路固定的场景和城市公交车、物流配送车、环卫车等公共服务领域，大力推广应用氢燃料电池汽车，推动完成氢燃料电池汽车示范城市群创建任务。建立氢燃料电池汽车与锂电池纯电动汽车互补发展模式，引导柴油车辆更换为氢燃料电池车，逐步扩大氢燃料电池汽车产业发展规模。探索“绿氢+电力”、“绿氢+建筑”，重点在电力和建筑领域开发备用电源、分布式发电、热电联供等</w:t>
      </w:r>
      <w:proofErr w:type="gramStart"/>
      <w:r w:rsidRPr="00E06603">
        <w:rPr>
          <w:rFonts w:asciiTheme="minorEastAsia" w:hAnsiTheme="minorEastAsia" w:hint="eastAsia"/>
          <w:sz w:val="28"/>
          <w:szCs w:val="28"/>
        </w:rPr>
        <w:t>绿氢应用</w:t>
      </w:r>
      <w:proofErr w:type="gramEnd"/>
      <w:r w:rsidRPr="00E06603">
        <w:rPr>
          <w:rFonts w:asciiTheme="minorEastAsia" w:hAnsiTheme="minorEastAsia" w:hint="eastAsia"/>
          <w:sz w:val="28"/>
          <w:szCs w:val="28"/>
        </w:rPr>
        <w:t>场景。</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（三）大力</w:t>
      </w:r>
      <w:proofErr w:type="gramStart"/>
      <w:r w:rsidRPr="00E06603">
        <w:rPr>
          <w:rFonts w:asciiTheme="minorEastAsia" w:hAnsiTheme="minorEastAsia" w:hint="eastAsia"/>
          <w:sz w:val="28"/>
          <w:szCs w:val="28"/>
        </w:rPr>
        <w:t>推动绿氢转化</w:t>
      </w:r>
      <w:proofErr w:type="gramEnd"/>
      <w:r w:rsidRPr="00E06603">
        <w:rPr>
          <w:rFonts w:asciiTheme="minorEastAsia" w:hAnsiTheme="minorEastAsia" w:hint="eastAsia"/>
          <w:sz w:val="28"/>
          <w:szCs w:val="28"/>
        </w:rPr>
        <w:t>，实现能转尽转。深入推进“绿氢+转化”，重点发展</w:t>
      </w:r>
      <w:proofErr w:type="gramStart"/>
      <w:r w:rsidRPr="00E06603">
        <w:rPr>
          <w:rFonts w:asciiTheme="minorEastAsia" w:hAnsiTheme="minorEastAsia" w:hint="eastAsia"/>
          <w:sz w:val="28"/>
          <w:szCs w:val="28"/>
        </w:rPr>
        <w:t>绿氢制</w:t>
      </w:r>
      <w:proofErr w:type="gramEnd"/>
      <w:r w:rsidRPr="00E06603">
        <w:rPr>
          <w:rFonts w:asciiTheme="minorEastAsia" w:hAnsiTheme="minorEastAsia" w:hint="eastAsia"/>
          <w:sz w:val="28"/>
          <w:szCs w:val="28"/>
        </w:rPr>
        <w:t>绿色甲醇、绿色合成氨、</w:t>
      </w:r>
      <w:proofErr w:type="gramStart"/>
      <w:r w:rsidRPr="00E06603">
        <w:rPr>
          <w:rFonts w:asciiTheme="minorEastAsia" w:hAnsiTheme="minorEastAsia" w:hint="eastAsia"/>
          <w:sz w:val="28"/>
          <w:szCs w:val="28"/>
        </w:rPr>
        <w:t>绿色航煤等</w:t>
      </w:r>
      <w:proofErr w:type="gramEnd"/>
      <w:r w:rsidRPr="00E06603">
        <w:rPr>
          <w:rFonts w:asciiTheme="minorEastAsia" w:hAnsiTheme="minorEastAsia" w:hint="eastAsia"/>
          <w:sz w:val="28"/>
          <w:szCs w:val="28"/>
        </w:rPr>
        <w:t>，延伸</w:t>
      </w:r>
      <w:proofErr w:type="gramStart"/>
      <w:r w:rsidRPr="00E06603">
        <w:rPr>
          <w:rFonts w:asciiTheme="minorEastAsia" w:hAnsiTheme="minorEastAsia" w:hint="eastAsia"/>
          <w:sz w:val="28"/>
          <w:szCs w:val="28"/>
        </w:rPr>
        <w:t>绿氢产业</w:t>
      </w:r>
      <w:proofErr w:type="gramEnd"/>
      <w:r w:rsidRPr="00E06603">
        <w:rPr>
          <w:rFonts w:asciiTheme="minorEastAsia" w:hAnsiTheme="minorEastAsia" w:hint="eastAsia"/>
          <w:sz w:val="28"/>
          <w:szCs w:val="28"/>
        </w:rPr>
        <w:t>链、绿色价值链，打造</w:t>
      </w:r>
      <w:proofErr w:type="gramStart"/>
      <w:r w:rsidRPr="00E06603">
        <w:rPr>
          <w:rFonts w:asciiTheme="minorEastAsia" w:hAnsiTheme="minorEastAsia" w:hint="eastAsia"/>
          <w:sz w:val="28"/>
          <w:szCs w:val="28"/>
        </w:rPr>
        <w:t>绿氢产</w:t>
      </w:r>
      <w:proofErr w:type="gramEnd"/>
      <w:r w:rsidRPr="00E06603">
        <w:rPr>
          <w:rFonts w:asciiTheme="minorEastAsia" w:hAnsiTheme="minorEastAsia" w:hint="eastAsia"/>
          <w:sz w:val="28"/>
          <w:szCs w:val="28"/>
        </w:rPr>
        <w:t>用大区。加强生物质资源供应服务管理，为延伸</w:t>
      </w:r>
      <w:proofErr w:type="gramStart"/>
      <w:r w:rsidRPr="00E06603">
        <w:rPr>
          <w:rFonts w:asciiTheme="minorEastAsia" w:hAnsiTheme="minorEastAsia" w:hint="eastAsia"/>
          <w:sz w:val="28"/>
          <w:szCs w:val="28"/>
        </w:rPr>
        <w:t>绿氢产业链提供</w:t>
      </w:r>
      <w:proofErr w:type="gramEnd"/>
      <w:r w:rsidRPr="00E06603">
        <w:rPr>
          <w:rFonts w:asciiTheme="minorEastAsia" w:hAnsiTheme="minorEastAsia" w:hint="eastAsia"/>
          <w:sz w:val="28"/>
          <w:szCs w:val="28"/>
        </w:rPr>
        <w:t>安全稳定的资源保障。</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（四）大力</w:t>
      </w:r>
      <w:proofErr w:type="gramStart"/>
      <w:r w:rsidRPr="00E06603">
        <w:rPr>
          <w:rFonts w:asciiTheme="minorEastAsia" w:hAnsiTheme="minorEastAsia" w:hint="eastAsia"/>
          <w:sz w:val="28"/>
          <w:szCs w:val="28"/>
        </w:rPr>
        <w:t>推动绿氢外</w:t>
      </w:r>
      <w:proofErr w:type="gramEnd"/>
      <w:r w:rsidRPr="00E06603">
        <w:rPr>
          <w:rFonts w:asciiTheme="minorEastAsia" w:hAnsiTheme="minorEastAsia" w:hint="eastAsia"/>
          <w:sz w:val="28"/>
          <w:szCs w:val="28"/>
        </w:rPr>
        <w:t>输，实现能输尽输。深入推进“绿氢+外</w:t>
      </w:r>
      <w:r w:rsidRPr="00E06603">
        <w:rPr>
          <w:rFonts w:asciiTheme="minorEastAsia" w:hAnsiTheme="minorEastAsia" w:hint="eastAsia"/>
          <w:sz w:val="28"/>
          <w:szCs w:val="28"/>
        </w:rPr>
        <w:lastRenderedPageBreak/>
        <w:t>输”，重点</w:t>
      </w:r>
      <w:proofErr w:type="gramStart"/>
      <w:r w:rsidRPr="00E06603">
        <w:rPr>
          <w:rFonts w:asciiTheme="minorEastAsia" w:hAnsiTheme="minorEastAsia" w:hint="eastAsia"/>
          <w:sz w:val="28"/>
          <w:szCs w:val="28"/>
        </w:rPr>
        <w:t>依托绿氢走廊</w:t>
      </w:r>
      <w:proofErr w:type="gramEnd"/>
      <w:r w:rsidRPr="00E06603">
        <w:rPr>
          <w:rFonts w:asciiTheme="minorEastAsia" w:hAnsiTheme="minorEastAsia" w:hint="eastAsia"/>
          <w:sz w:val="28"/>
          <w:szCs w:val="28"/>
        </w:rPr>
        <w:t>加强与周边省（区、市）的</w:t>
      </w:r>
      <w:proofErr w:type="gramStart"/>
      <w:r w:rsidRPr="00E06603">
        <w:rPr>
          <w:rFonts w:asciiTheme="minorEastAsia" w:hAnsiTheme="minorEastAsia" w:hint="eastAsia"/>
          <w:sz w:val="28"/>
          <w:szCs w:val="28"/>
        </w:rPr>
        <w:t>绿氢贸易</w:t>
      </w:r>
      <w:proofErr w:type="gramEnd"/>
      <w:r w:rsidRPr="00E06603">
        <w:rPr>
          <w:rFonts w:asciiTheme="minorEastAsia" w:hAnsiTheme="minorEastAsia" w:hint="eastAsia"/>
          <w:sz w:val="28"/>
          <w:szCs w:val="28"/>
        </w:rPr>
        <w:t>合作，开展“西氢东送”等重点工程，在干线管道建设外输通道联通点，汇集</w:t>
      </w:r>
      <w:proofErr w:type="gramStart"/>
      <w:r w:rsidRPr="00E06603">
        <w:rPr>
          <w:rFonts w:asciiTheme="minorEastAsia" w:hAnsiTheme="minorEastAsia" w:hint="eastAsia"/>
          <w:sz w:val="28"/>
          <w:szCs w:val="28"/>
        </w:rPr>
        <w:t>全区氢源输送</w:t>
      </w:r>
      <w:proofErr w:type="gramEnd"/>
      <w:r w:rsidRPr="00E06603">
        <w:rPr>
          <w:rFonts w:asciiTheme="minorEastAsia" w:hAnsiTheme="minorEastAsia" w:hint="eastAsia"/>
          <w:sz w:val="28"/>
          <w:szCs w:val="28"/>
        </w:rPr>
        <w:t>至区外用氢市场。</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五、加强生产要素保障</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一）强化电网保障支撑。并网型风光制氢一体化项目年上网电量不超过项目年总发电量的20%，按年度校核，原则上每年1月份校核上一年度上网电量；配套的新能源场站可以在电力市场中优先出清，并接受相应时段市场价格；自发自用电量暂不征收系统备用费和政策性交叉补贴。</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（二）</w:t>
      </w:r>
      <w:proofErr w:type="gramStart"/>
      <w:r w:rsidRPr="00E06603">
        <w:rPr>
          <w:rFonts w:asciiTheme="minorEastAsia" w:hAnsiTheme="minorEastAsia" w:hint="eastAsia"/>
          <w:sz w:val="28"/>
          <w:szCs w:val="28"/>
        </w:rPr>
        <w:t>完善绿氢产业</w:t>
      </w:r>
      <w:proofErr w:type="gramEnd"/>
      <w:r w:rsidRPr="00E06603">
        <w:rPr>
          <w:rFonts w:asciiTheme="minorEastAsia" w:hAnsiTheme="minorEastAsia" w:hint="eastAsia"/>
          <w:sz w:val="28"/>
          <w:szCs w:val="28"/>
        </w:rPr>
        <w:t>标准体系。加强</w:t>
      </w:r>
      <w:proofErr w:type="gramStart"/>
      <w:r w:rsidRPr="00E06603">
        <w:rPr>
          <w:rFonts w:asciiTheme="minorEastAsia" w:hAnsiTheme="minorEastAsia" w:hint="eastAsia"/>
          <w:sz w:val="28"/>
          <w:szCs w:val="28"/>
        </w:rPr>
        <w:t>绿氢产业</w:t>
      </w:r>
      <w:proofErr w:type="gramEnd"/>
      <w:r w:rsidRPr="00E06603">
        <w:rPr>
          <w:rFonts w:asciiTheme="minorEastAsia" w:hAnsiTheme="minorEastAsia" w:hint="eastAsia"/>
          <w:sz w:val="28"/>
          <w:szCs w:val="28"/>
        </w:rPr>
        <w:t>标准化工作，鼓励产学研用各方积极参与国家标准、地方标准、行业标准的制定，重点参与制定可再生能源制氢、氢气品质检测、氢能管道、加氢站等方面标准，为</w:t>
      </w:r>
      <w:proofErr w:type="gramStart"/>
      <w:r w:rsidRPr="00E06603">
        <w:rPr>
          <w:rFonts w:asciiTheme="minorEastAsia" w:hAnsiTheme="minorEastAsia" w:hint="eastAsia"/>
          <w:sz w:val="28"/>
          <w:szCs w:val="28"/>
        </w:rPr>
        <w:t>绿氢产业</w:t>
      </w:r>
      <w:proofErr w:type="gramEnd"/>
      <w:r w:rsidRPr="00E06603">
        <w:rPr>
          <w:rFonts w:asciiTheme="minorEastAsia" w:hAnsiTheme="minorEastAsia" w:hint="eastAsia"/>
          <w:sz w:val="28"/>
          <w:szCs w:val="28"/>
        </w:rPr>
        <w:t>发展提供支撑。提高</w:t>
      </w:r>
      <w:proofErr w:type="gramStart"/>
      <w:r w:rsidRPr="00E06603">
        <w:rPr>
          <w:rFonts w:asciiTheme="minorEastAsia" w:hAnsiTheme="minorEastAsia" w:hint="eastAsia"/>
          <w:sz w:val="28"/>
          <w:szCs w:val="28"/>
        </w:rPr>
        <w:t>绿氢产业</w:t>
      </w:r>
      <w:proofErr w:type="gramEnd"/>
      <w:r w:rsidRPr="00E06603">
        <w:rPr>
          <w:rFonts w:asciiTheme="minorEastAsia" w:hAnsiTheme="minorEastAsia" w:hint="eastAsia"/>
          <w:sz w:val="28"/>
          <w:szCs w:val="28"/>
        </w:rPr>
        <w:t>标准的应用水平，严格执行强制性标准，积极采用推荐性标准。</w:t>
      </w:r>
    </w:p>
    <w:p w:rsidR="00E06603" w:rsidRPr="00E06603" w:rsidRDefault="00E06603" w:rsidP="00E06603">
      <w:pPr>
        <w:spacing w:line="480" w:lineRule="auto"/>
        <w:ind w:firstLineChars="200" w:firstLine="560"/>
        <w:rPr>
          <w:rFonts w:asciiTheme="minorEastAsia" w:hAnsiTheme="minorEastAsia" w:hint="eastAsia"/>
          <w:sz w:val="28"/>
          <w:szCs w:val="28"/>
        </w:rPr>
      </w:pPr>
      <w:r w:rsidRPr="00E06603">
        <w:rPr>
          <w:rFonts w:asciiTheme="minorEastAsia" w:hAnsiTheme="minorEastAsia" w:hint="eastAsia"/>
          <w:sz w:val="28"/>
          <w:szCs w:val="28"/>
        </w:rPr>
        <w:t>各地区、各有关部门要切实加强领导，按照职能职责分工负责，积极主动作为，聚焦氢能产业发展需求，做好本通知实施情况的动态监测和定期评估，及时研究解决发现的问题，推动各项政策措施落实见效。</w:t>
      </w:r>
    </w:p>
    <w:p w:rsidR="00E06603" w:rsidRPr="00E06603" w:rsidRDefault="00E06603" w:rsidP="00E06603">
      <w:pPr>
        <w:spacing w:line="480" w:lineRule="auto"/>
        <w:rPr>
          <w:rFonts w:asciiTheme="minorEastAsia" w:hAnsiTheme="minorEastAsia"/>
          <w:sz w:val="28"/>
          <w:szCs w:val="28"/>
        </w:rPr>
      </w:pPr>
    </w:p>
    <w:p w:rsidR="00E06603" w:rsidRPr="00E06603" w:rsidRDefault="00E06603" w:rsidP="00E06603">
      <w:pPr>
        <w:spacing w:line="480" w:lineRule="auto"/>
        <w:jc w:val="right"/>
        <w:rPr>
          <w:rFonts w:asciiTheme="minorEastAsia" w:hAnsiTheme="minorEastAsia"/>
          <w:sz w:val="28"/>
          <w:szCs w:val="28"/>
        </w:rPr>
      </w:pPr>
      <w:r w:rsidRPr="00E06603">
        <w:rPr>
          <w:rFonts w:asciiTheme="minorEastAsia" w:hAnsiTheme="minorEastAsia"/>
          <w:sz w:val="28"/>
          <w:szCs w:val="28"/>
        </w:rPr>
        <w:t>2024</w:t>
      </w:r>
      <w:r w:rsidRPr="00E06603">
        <w:rPr>
          <w:rFonts w:asciiTheme="minorEastAsia" w:hAnsiTheme="minorEastAsia" w:hint="eastAsia"/>
          <w:sz w:val="28"/>
          <w:szCs w:val="28"/>
        </w:rPr>
        <w:t>年</w:t>
      </w:r>
      <w:r w:rsidRPr="00E06603">
        <w:rPr>
          <w:rFonts w:asciiTheme="minorEastAsia" w:hAnsiTheme="minorEastAsia"/>
          <w:sz w:val="28"/>
          <w:szCs w:val="28"/>
        </w:rPr>
        <w:t>5</w:t>
      </w:r>
      <w:r w:rsidRPr="00E06603">
        <w:rPr>
          <w:rFonts w:asciiTheme="minorEastAsia" w:hAnsiTheme="minorEastAsia" w:hint="eastAsia"/>
          <w:sz w:val="28"/>
          <w:szCs w:val="28"/>
        </w:rPr>
        <w:t>月</w:t>
      </w:r>
      <w:r w:rsidRPr="00E06603">
        <w:rPr>
          <w:rFonts w:asciiTheme="minorEastAsia" w:hAnsiTheme="minorEastAsia"/>
          <w:sz w:val="28"/>
          <w:szCs w:val="28"/>
        </w:rPr>
        <w:t>30</w:t>
      </w:r>
      <w:r w:rsidRPr="00E06603">
        <w:rPr>
          <w:rFonts w:asciiTheme="minorEastAsia" w:hAnsiTheme="minorEastAsia" w:hint="eastAsia"/>
          <w:sz w:val="28"/>
          <w:szCs w:val="28"/>
        </w:rPr>
        <w:t>日</w:t>
      </w:r>
      <w:r w:rsidRPr="00E06603">
        <w:rPr>
          <w:rFonts w:asciiTheme="minorEastAsia"/>
          <w:sz w:val="28"/>
          <w:szCs w:val="28"/>
        </w:rPr>
        <w:t> </w:t>
      </w:r>
    </w:p>
    <w:sectPr w:rsidR="00E06603" w:rsidRPr="00E06603" w:rsidSect="003F4C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6603"/>
    <w:rsid w:val="003F4C41"/>
    <w:rsid w:val="00E06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109897">
      <w:bodyDiv w:val="1"/>
      <w:marLeft w:val="0"/>
      <w:marRight w:val="0"/>
      <w:marTop w:val="0"/>
      <w:marBottom w:val="0"/>
      <w:divBdr>
        <w:top w:val="none" w:sz="0" w:space="0" w:color="auto"/>
        <w:left w:val="none" w:sz="0" w:space="0" w:color="auto"/>
        <w:bottom w:val="none" w:sz="0" w:space="0" w:color="auto"/>
        <w:right w:val="none" w:sz="0" w:space="0" w:color="auto"/>
      </w:divBdr>
      <w:divsChild>
        <w:div w:id="423645328">
          <w:marLeft w:val="0"/>
          <w:marRight w:val="0"/>
          <w:marTop w:val="100"/>
          <w:marBottom w:val="100"/>
          <w:divBdr>
            <w:top w:val="none" w:sz="0" w:space="0" w:color="auto"/>
            <w:left w:val="none" w:sz="0" w:space="0" w:color="auto"/>
            <w:bottom w:val="none" w:sz="0" w:space="0" w:color="auto"/>
            <w:right w:val="none" w:sz="0" w:space="0" w:color="auto"/>
          </w:divBdr>
        </w:div>
      </w:divsChild>
    </w:div>
    <w:div w:id="21379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410</Words>
  <Characters>2337</Characters>
  <Application>Microsoft Office Word</Application>
  <DocSecurity>0</DocSecurity>
  <Lines>19</Lines>
  <Paragraphs>5</Paragraphs>
  <ScaleCrop>false</ScaleCrop>
  <Company>P R C</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2024-06-11T14:03:00Z</dcterms:created>
  <dcterms:modified xsi:type="dcterms:W3CDTF">2024-06-11T14:04:00Z</dcterms:modified>
</cp:coreProperties>
</file>