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6C7" w:rsidRDefault="002D6BBB">
      <w:pPr>
        <w:rPr>
          <w:rFonts w:hint="eastAsia"/>
        </w:rPr>
      </w:pPr>
      <w:r w:rsidRPr="002D6BBB">
        <w:rPr>
          <w:rFonts w:hint="eastAsia"/>
        </w:rPr>
        <w:t>工信部等三部门联合印发指导意见</w:t>
      </w:r>
      <w:r w:rsidRPr="002D6BBB">
        <w:rPr>
          <w:rFonts w:hint="eastAsia"/>
        </w:rPr>
        <w:t xml:space="preserve"> </w:t>
      </w:r>
      <w:r w:rsidRPr="002D6BBB">
        <w:rPr>
          <w:rFonts w:hint="eastAsia"/>
        </w:rPr>
        <w:t>推动工艺美术行业传承创新发展</w:t>
      </w:r>
    </w:p>
    <w:p w:rsidR="002D6BBB" w:rsidRDefault="002D6BBB">
      <w:pPr>
        <w:rPr>
          <w:rFonts w:hint="eastAsia"/>
        </w:rPr>
      </w:pPr>
    </w:p>
    <w:p w:rsidR="002D6BBB" w:rsidRPr="002D6BBB" w:rsidRDefault="002D6BBB" w:rsidP="002D6BBB">
      <w:pPr>
        <w:widowControl/>
        <w:jc w:val="center"/>
        <w:outlineLvl w:val="0"/>
        <w:rPr>
          <w:rFonts w:ascii="微软雅黑" w:eastAsia="微软雅黑" w:hAnsi="微软雅黑" w:cs="宋体"/>
          <w:b/>
          <w:bCs/>
          <w:color w:val="000000"/>
          <w:kern w:val="36"/>
          <w:sz w:val="36"/>
          <w:szCs w:val="36"/>
        </w:rPr>
      </w:pPr>
      <w:r w:rsidRPr="002D6BBB">
        <w:rPr>
          <w:rFonts w:ascii="微软雅黑" w:eastAsia="微软雅黑" w:hAnsi="微软雅黑" w:cs="宋体" w:hint="eastAsia"/>
          <w:b/>
          <w:bCs/>
          <w:color w:val="000000"/>
          <w:kern w:val="36"/>
          <w:sz w:val="36"/>
          <w:szCs w:val="36"/>
        </w:rPr>
        <w:t>关于推动工艺美术行业传承创新发展的指导意见</w:t>
      </w:r>
    </w:p>
    <w:p w:rsidR="002D6BBB" w:rsidRPr="002D6BBB" w:rsidRDefault="002D6BBB" w:rsidP="002D6BBB">
      <w:pPr>
        <w:widowControl/>
        <w:wordWrap w:val="0"/>
        <w:spacing w:line="390" w:lineRule="atLeast"/>
        <w:ind w:firstLine="480"/>
        <w:jc w:val="center"/>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工信部</w:t>
      </w:r>
      <w:proofErr w:type="gramStart"/>
      <w:r w:rsidRPr="002D6BBB">
        <w:rPr>
          <w:rFonts w:ascii="宋体" w:eastAsia="宋体" w:hAnsi="宋体" w:cs="宋体" w:hint="eastAsia"/>
          <w:color w:val="070707"/>
          <w:kern w:val="0"/>
          <w:sz w:val="24"/>
          <w:szCs w:val="24"/>
        </w:rPr>
        <w:t>联消费</w:t>
      </w:r>
      <w:proofErr w:type="gramEnd"/>
      <w:r w:rsidRPr="002D6BBB">
        <w:rPr>
          <w:rFonts w:ascii="宋体" w:eastAsia="宋体" w:hAnsi="宋体" w:cs="宋体" w:hint="eastAsia"/>
          <w:color w:val="070707"/>
          <w:kern w:val="0"/>
          <w:sz w:val="24"/>
          <w:szCs w:val="24"/>
        </w:rPr>
        <w:t>〔2024〕139号</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工艺美术是中华文明的瑰宝，是我国优秀传统文化的重要组成部分，蕴含着中华民族的思想智慧和实践经验，品种和技艺享誉全球。工艺美术行业包括雕塑、抽纱刺绣、珠宝首饰等工艺美术品制造。新时代新征程，为推动工艺美术行业主动适应新一轮科技革命和产业变革，实现传承创新发展，制定本指导意见。</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一、总体要求</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坚持以习近平新时代中国特色社会主义思想为指导，全面贯彻党的二十大精神，立足新发展阶段，完整、准确、全面贯彻新发展理念，坚持“两个结合”，坚定文化自信，以保护、传承、创新、发展为基本思路，以服务人民美好生活为根本目的，坚持文化传承与产业提升并重，深入挖掘文化内涵和时代价值，大力实施“增品种、提品质、创品牌”战略，推进工艺美术行业数字化、绿色化、融合化发展，打造具有更强创新力、更高附加值、更加可持续的工艺美术产业生态。</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传承发展，守正创新。准确把握保护与利用、传承与创新之间的关系，始终把保护放在第一位，加强对优秀传统工艺、技艺的挖掘传承，推动对新材料、新技术、新工艺的研发和合理应用，激发创新创造活力，提升行业核心竞争力。</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因地制宜，突出特色。立足区域资源禀赋和比较优势，坚持“</w:t>
      </w:r>
      <w:proofErr w:type="gramStart"/>
      <w:r w:rsidRPr="002D6BBB">
        <w:rPr>
          <w:rFonts w:ascii="宋体" w:eastAsia="宋体" w:hAnsi="宋体" w:cs="宋体" w:hint="eastAsia"/>
          <w:color w:val="070707"/>
          <w:kern w:val="0"/>
          <w:sz w:val="24"/>
          <w:szCs w:val="24"/>
        </w:rPr>
        <w:t>一</w:t>
      </w:r>
      <w:proofErr w:type="gramEnd"/>
      <w:r w:rsidRPr="002D6BBB">
        <w:rPr>
          <w:rFonts w:ascii="宋体" w:eastAsia="宋体" w:hAnsi="宋体" w:cs="宋体" w:hint="eastAsia"/>
          <w:color w:val="070707"/>
          <w:kern w:val="0"/>
          <w:sz w:val="24"/>
          <w:szCs w:val="24"/>
        </w:rPr>
        <w:t>产</w:t>
      </w:r>
      <w:proofErr w:type="gramStart"/>
      <w:r w:rsidRPr="002D6BBB">
        <w:rPr>
          <w:rFonts w:ascii="宋体" w:eastAsia="宋体" w:hAnsi="宋体" w:cs="宋体" w:hint="eastAsia"/>
          <w:color w:val="070707"/>
          <w:kern w:val="0"/>
          <w:sz w:val="24"/>
          <w:szCs w:val="24"/>
        </w:rPr>
        <w:t>一</w:t>
      </w:r>
      <w:proofErr w:type="gramEnd"/>
      <w:r w:rsidRPr="002D6BBB">
        <w:rPr>
          <w:rFonts w:ascii="宋体" w:eastAsia="宋体" w:hAnsi="宋体" w:cs="宋体" w:hint="eastAsia"/>
          <w:color w:val="070707"/>
          <w:kern w:val="0"/>
          <w:sz w:val="24"/>
          <w:szCs w:val="24"/>
        </w:rPr>
        <w:t>策”，扶优扶</w:t>
      </w:r>
      <w:proofErr w:type="gramStart"/>
      <w:r w:rsidRPr="002D6BBB">
        <w:rPr>
          <w:rFonts w:ascii="宋体" w:eastAsia="宋体" w:hAnsi="宋体" w:cs="宋体" w:hint="eastAsia"/>
          <w:color w:val="070707"/>
          <w:kern w:val="0"/>
          <w:sz w:val="24"/>
          <w:szCs w:val="24"/>
        </w:rPr>
        <w:t>强地方</w:t>
      </w:r>
      <w:proofErr w:type="gramEnd"/>
      <w:r w:rsidRPr="002D6BBB">
        <w:rPr>
          <w:rFonts w:ascii="宋体" w:eastAsia="宋体" w:hAnsi="宋体" w:cs="宋体" w:hint="eastAsia"/>
          <w:color w:val="070707"/>
          <w:kern w:val="0"/>
          <w:sz w:val="24"/>
          <w:szCs w:val="24"/>
        </w:rPr>
        <w:t>特色工艺美术产业，构建各具特色、错位发展、功能协同、优势互补的产业发展格局，促进区域协调发展。</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市场主导，政府推动。充分发挥市场在资源配置中的决定性作用，激发企业内生动力。加强顶层设计和政策统筹，强化各类要素保障和公共服务体系建设，优化产业发展环境，推动产业创造性转化、创新性发展。</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到2030年，工艺美术行业综合创新能力明显增强，行业规模稳定增长，数字化、绿色化、融合化发展水平和要素保障能力显著提升，扩内需、促消费作用更加凸显。打造50个产业布局合理、集聚程度高、服务体系健全的工艺美术特色产业集群，支持100家市场认可度高、创新能力强、竞争优势明显的龙头企业，培育100个消费引领能力强的区域品牌，打造500个工艺美术产品创新案例，评选一批德艺双馨、引领行业发展的工艺美术大师，推出一批工艺美术新品、精品、名品、珍品，有力支撑国家文化</w:t>
      </w:r>
      <w:proofErr w:type="gramStart"/>
      <w:r w:rsidRPr="002D6BBB">
        <w:rPr>
          <w:rFonts w:ascii="宋体" w:eastAsia="宋体" w:hAnsi="宋体" w:cs="宋体" w:hint="eastAsia"/>
          <w:color w:val="070707"/>
          <w:kern w:val="0"/>
          <w:sz w:val="24"/>
          <w:szCs w:val="24"/>
        </w:rPr>
        <w:t>软实力</w:t>
      </w:r>
      <w:proofErr w:type="gramEnd"/>
      <w:r w:rsidRPr="002D6BBB">
        <w:rPr>
          <w:rFonts w:ascii="宋体" w:eastAsia="宋体" w:hAnsi="宋体" w:cs="宋体" w:hint="eastAsia"/>
          <w:color w:val="070707"/>
          <w:kern w:val="0"/>
          <w:sz w:val="24"/>
          <w:szCs w:val="24"/>
        </w:rPr>
        <w:t>和影响力提升。</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二、加强技艺保护，加快传统工艺振兴</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一）加强传统工艺技艺保护。鼓励对传统工艺实施分类保护。对于传承困难、在现代生活中缺少应用场景的技艺，加强抢救记录,鼓励传承实践,实施动态跟踪，帮助其拓展在现代生活中的应用。对于传承情况好、市场空间大的技艺，</w:t>
      </w:r>
      <w:r w:rsidRPr="002D6BBB">
        <w:rPr>
          <w:rFonts w:ascii="宋体" w:eastAsia="宋体" w:hAnsi="宋体" w:cs="宋体" w:hint="eastAsia"/>
          <w:color w:val="070707"/>
          <w:kern w:val="0"/>
          <w:sz w:val="24"/>
          <w:szCs w:val="24"/>
        </w:rPr>
        <w:lastRenderedPageBreak/>
        <w:t>支持开展宣传展示、品牌推广、技术提升，鼓励发挥示范引领作用。鼓励企业加强对传统工艺的保存，注重相关工具、材料、作品等实物资料的征集、保存和建档，利用现代展示和信息传播技术促进社会共享。加强对传统工艺技艺本身和当代价值的研究，推动理论和技术的研究与转化。</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二）加强传统工艺发展振兴。培育具有核心竞争力的优势传统工艺美术企业，支持全面掌握运用传统工艺核心技艺和关键技术，在保持传统配方和工序的基础上，鼓励运用现代生产技术和管理方式，提高生产效率。鼓励传统工艺美术企业区分手工制作和机械生产，设立专门的手工生产线，进行开发创新，提高手工价值，丰富产品品类，培育高端品牌，满足不同消费需求。支持传统工艺美术企业充分挖掘传统工艺文化内涵和工匠精神，讲好手工故事，提升品牌价值。</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三、强化创新引领，推动产业提质升级</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三）促进产品创新升级。提升行业工业设计能力，结合现代生产生活方式，加快工艺美术设计观念、艺术风格、实用价值的创新转化，促进工艺美术产品在现代生活中广泛应用。将具有民族特色的工艺特点、文化寓意、图案形式、造型结构等元素融入产品生产创作,提高产品文化和艺术价值。探索开展工艺美术行业融合创新试点工作，丰富题材和产品品种，促进工艺美术行业与</w:t>
      </w:r>
      <w:proofErr w:type="gramStart"/>
      <w:r w:rsidRPr="002D6BBB">
        <w:rPr>
          <w:rFonts w:ascii="宋体" w:eastAsia="宋体" w:hAnsi="宋体" w:cs="宋体" w:hint="eastAsia"/>
          <w:color w:val="070707"/>
          <w:kern w:val="0"/>
          <w:sz w:val="24"/>
          <w:szCs w:val="24"/>
        </w:rPr>
        <w:t>文旅文</w:t>
      </w:r>
      <w:proofErr w:type="gramEnd"/>
      <w:r w:rsidRPr="002D6BBB">
        <w:rPr>
          <w:rFonts w:ascii="宋体" w:eastAsia="宋体" w:hAnsi="宋体" w:cs="宋体" w:hint="eastAsia"/>
          <w:color w:val="070707"/>
          <w:kern w:val="0"/>
          <w:sz w:val="24"/>
          <w:szCs w:val="24"/>
        </w:rPr>
        <w:t>创、品牌授权、数字赋能、科技创新、乡村振兴等融合发展。</w:t>
      </w:r>
      <w:proofErr w:type="gramStart"/>
      <w:r w:rsidRPr="002D6BBB">
        <w:rPr>
          <w:rFonts w:ascii="宋体" w:eastAsia="宋体" w:hAnsi="宋体" w:cs="宋体" w:hint="eastAsia"/>
          <w:color w:val="070707"/>
          <w:kern w:val="0"/>
          <w:sz w:val="24"/>
          <w:szCs w:val="24"/>
        </w:rPr>
        <w:t>结合国潮</w:t>
      </w:r>
      <w:proofErr w:type="gramEnd"/>
      <w:r w:rsidRPr="002D6BBB">
        <w:rPr>
          <w:rFonts w:ascii="宋体" w:eastAsia="宋体" w:hAnsi="宋体" w:cs="宋体" w:hint="eastAsia"/>
          <w:color w:val="070707"/>
          <w:kern w:val="0"/>
          <w:sz w:val="24"/>
          <w:szCs w:val="24"/>
        </w:rPr>
        <w:t>、国漫、国风、国粹，开发一批创新创意产品，促进产品迭代升级。</w:t>
      </w:r>
    </w:p>
    <w:tbl>
      <w:tblPr>
        <w:tblW w:w="5000" w:type="pct"/>
        <w:jc w:val="center"/>
        <w:tblCellMar>
          <w:left w:w="0" w:type="dxa"/>
          <w:right w:w="0" w:type="dxa"/>
        </w:tblCellMar>
        <w:tblLook w:val="04A0"/>
      </w:tblPr>
      <w:tblGrid>
        <w:gridCol w:w="8396"/>
      </w:tblGrid>
      <w:tr w:rsidR="002D6BBB" w:rsidRPr="002D6BBB" w:rsidTr="002D6BBB">
        <w:trPr>
          <w:jc w:val="center"/>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hideMark/>
          </w:tcPr>
          <w:p w:rsidR="002D6BBB" w:rsidRPr="002D6BBB" w:rsidRDefault="002D6BBB" w:rsidP="002D6BBB">
            <w:pPr>
              <w:widowControl/>
              <w:jc w:val="center"/>
              <w:rPr>
                <w:rFonts w:ascii="宋体" w:eastAsia="宋体" w:hAnsi="宋体" w:cs="宋体" w:hint="eastAsia"/>
                <w:kern w:val="0"/>
                <w:sz w:val="24"/>
                <w:szCs w:val="24"/>
              </w:rPr>
            </w:pPr>
            <w:r w:rsidRPr="002D6BBB">
              <w:rPr>
                <w:rFonts w:ascii="宋体" w:eastAsia="宋体" w:hAnsi="宋体" w:cs="宋体" w:hint="eastAsia"/>
                <w:b/>
                <w:bCs/>
                <w:kern w:val="0"/>
                <w:sz w:val="24"/>
                <w:szCs w:val="24"/>
              </w:rPr>
              <w:t>【专栏一】重点行业产品迭代创新升级工程</w:t>
            </w:r>
          </w:p>
          <w:p w:rsidR="002D6BBB" w:rsidRPr="002D6BBB" w:rsidRDefault="002D6BBB" w:rsidP="002D6BBB">
            <w:pPr>
              <w:widowControl/>
              <w:jc w:val="left"/>
              <w:rPr>
                <w:rFonts w:ascii="宋体" w:eastAsia="宋体" w:hAnsi="宋体" w:cs="宋体" w:hint="eastAsia"/>
                <w:kern w:val="0"/>
                <w:sz w:val="24"/>
                <w:szCs w:val="24"/>
              </w:rPr>
            </w:pPr>
            <w:r w:rsidRPr="002D6BBB">
              <w:rPr>
                <w:rFonts w:ascii="宋体" w:eastAsia="宋体" w:hAnsi="宋体" w:cs="宋体" w:hint="eastAsia"/>
                <w:b/>
                <w:bCs/>
                <w:kern w:val="0"/>
                <w:sz w:val="24"/>
                <w:szCs w:val="24"/>
              </w:rPr>
              <w:t>雕塑工艺品。</w:t>
            </w:r>
            <w:r w:rsidRPr="002D6BBB">
              <w:rPr>
                <w:rFonts w:ascii="宋体" w:eastAsia="宋体" w:hAnsi="宋体" w:cs="宋体" w:hint="eastAsia"/>
                <w:kern w:val="0"/>
                <w:sz w:val="24"/>
                <w:szCs w:val="24"/>
              </w:rPr>
              <w:t>拓展艺术石雕、水晶雕刻在建筑、装饰行业领域中的应用，发展木雕工艺品和仿古家具，开发传统竹雕、牙雕、砖雕、砚刻等多种雕刻工艺品。</w:t>
            </w:r>
          </w:p>
          <w:p w:rsidR="002D6BBB" w:rsidRPr="002D6BBB" w:rsidRDefault="002D6BBB" w:rsidP="002D6BBB">
            <w:pPr>
              <w:widowControl/>
              <w:jc w:val="left"/>
              <w:rPr>
                <w:rFonts w:ascii="宋体" w:eastAsia="宋体" w:hAnsi="宋体" w:cs="宋体" w:hint="eastAsia"/>
                <w:kern w:val="0"/>
                <w:sz w:val="24"/>
                <w:szCs w:val="24"/>
              </w:rPr>
            </w:pPr>
            <w:r w:rsidRPr="002D6BBB">
              <w:rPr>
                <w:rFonts w:ascii="宋体" w:eastAsia="宋体" w:hAnsi="宋体" w:cs="宋体" w:hint="eastAsia"/>
                <w:b/>
                <w:bCs/>
                <w:kern w:val="0"/>
                <w:sz w:val="24"/>
                <w:szCs w:val="24"/>
              </w:rPr>
              <w:t>天然植物纤维编织工艺品。</w:t>
            </w:r>
            <w:r w:rsidRPr="002D6BBB">
              <w:rPr>
                <w:rFonts w:ascii="宋体" w:eastAsia="宋体" w:hAnsi="宋体" w:cs="宋体" w:hint="eastAsia"/>
                <w:kern w:val="0"/>
                <w:sz w:val="24"/>
                <w:szCs w:val="24"/>
              </w:rPr>
              <w:t>重点发展草编、藤编制品，区分手工制作和机械生产，在保护技艺的同时合理使用机械化加工手段，促进柳藤竹条与其他材料结合的产品设计。</w:t>
            </w:r>
          </w:p>
          <w:p w:rsidR="002D6BBB" w:rsidRPr="002D6BBB" w:rsidRDefault="002D6BBB" w:rsidP="002D6BBB">
            <w:pPr>
              <w:widowControl/>
              <w:jc w:val="left"/>
              <w:rPr>
                <w:rFonts w:ascii="宋体" w:eastAsia="宋体" w:hAnsi="宋体" w:cs="宋体" w:hint="eastAsia"/>
                <w:kern w:val="0"/>
                <w:sz w:val="24"/>
                <w:szCs w:val="24"/>
              </w:rPr>
            </w:pPr>
            <w:r w:rsidRPr="002D6BBB">
              <w:rPr>
                <w:rFonts w:ascii="宋体" w:eastAsia="宋体" w:hAnsi="宋体" w:cs="宋体" w:hint="eastAsia"/>
                <w:b/>
                <w:bCs/>
                <w:kern w:val="0"/>
                <w:sz w:val="24"/>
                <w:szCs w:val="24"/>
              </w:rPr>
              <w:t>抽纱刺绣工艺品。</w:t>
            </w:r>
            <w:r w:rsidRPr="002D6BBB">
              <w:rPr>
                <w:rFonts w:ascii="宋体" w:eastAsia="宋体" w:hAnsi="宋体" w:cs="宋体" w:hint="eastAsia"/>
                <w:kern w:val="0"/>
                <w:sz w:val="24"/>
                <w:szCs w:val="24"/>
              </w:rPr>
              <w:t>做好抽纱刺绣和抽纱花边产品手工技艺保护，推进手工与机械自动化结合。以传统丝织工艺品为重点，开发不同档次刺绣服饰、家用装饰品和旅游产品。拓展织毯产品在原料、工艺和纹样方面特色风格，开发多品种、多花色产品。</w:t>
            </w:r>
          </w:p>
          <w:p w:rsidR="002D6BBB" w:rsidRPr="002D6BBB" w:rsidRDefault="002D6BBB" w:rsidP="002D6BBB">
            <w:pPr>
              <w:widowControl/>
              <w:jc w:val="left"/>
              <w:rPr>
                <w:rFonts w:ascii="宋体" w:eastAsia="宋体" w:hAnsi="宋体" w:cs="宋体" w:hint="eastAsia"/>
                <w:kern w:val="0"/>
                <w:sz w:val="24"/>
                <w:szCs w:val="24"/>
              </w:rPr>
            </w:pPr>
            <w:r w:rsidRPr="002D6BBB">
              <w:rPr>
                <w:rFonts w:ascii="宋体" w:eastAsia="宋体" w:hAnsi="宋体" w:cs="宋体" w:hint="eastAsia"/>
                <w:b/>
                <w:bCs/>
                <w:kern w:val="0"/>
                <w:sz w:val="24"/>
                <w:szCs w:val="24"/>
              </w:rPr>
              <w:t>金属和首饰工艺品。</w:t>
            </w:r>
            <w:r w:rsidRPr="002D6BBB">
              <w:rPr>
                <w:rFonts w:ascii="宋体" w:eastAsia="宋体" w:hAnsi="宋体" w:cs="宋体" w:hint="eastAsia"/>
                <w:kern w:val="0"/>
                <w:sz w:val="24"/>
                <w:szCs w:val="24"/>
              </w:rPr>
              <w:t>注重金属和首饰工艺品手工价值，研发连续化、自动化生产设备，提高金属工艺品和珠宝首饰机械加工精度。促进景泰蓝、花丝镶嵌等特种金属工艺传承发展。提升珠宝首饰质量，丰富款式，大力发展婚礼节庆等高端珠宝市场中镶嵌类饰品。</w:t>
            </w:r>
          </w:p>
          <w:p w:rsidR="002D6BBB" w:rsidRPr="002D6BBB" w:rsidRDefault="002D6BBB" w:rsidP="002D6BBB">
            <w:pPr>
              <w:widowControl/>
              <w:jc w:val="left"/>
              <w:rPr>
                <w:rFonts w:ascii="宋体" w:eastAsia="宋体" w:hAnsi="宋体" w:cs="宋体" w:hint="eastAsia"/>
                <w:kern w:val="0"/>
                <w:sz w:val="24"/>
                <w:szCs w:val="24"/>
              </w:rPr>
            </w:pPr>
            <w:r w:rsidRPr="002D6BBB">
              <w:rPr>
                <w:rFonts w:ascii="宋体" w:eastAsia="宋体" w:hAnsi="宋体" w:cs="宋体" w:hint="eastAsia"/>
                <w:b/>
                <w:bCs/>
                <w:kern w:val="0"/>
                <w:sz w:val="24"/>
                <w:szCs w:val="24"/>
              </w:rPr>
              <w:t>陶瓷工艺品。</w:t>
            </w:r>
            <w:r w:rsidRPr="002D6BBB">
              <w:rPr>
                <w:rFonts w:ascii="宋体" w:eastAsia="宋体" w:hAnsi="宋体" w:cs="宋体" w:hint="eastAsia"/>
                <w:kern w:val="0"/>
                <w:sz w:val="24"/>
                <w:szCs w:val="24"/>
              </w:rPr>
              <w:t>促进日用陶瓷和艺术陶瓷中国传统元素和国际文化元素融合，产品设计与现代消费、审美需求对接；保护传承各地名窑产品艺术特色，开发文化陶瓷产品。</w:t>
            </w:r>
          </w:p>
          <w:p w:rsidR="002D6BBB" w:rsidRPr="002D6BBB" w:rsidRDefault="002D6BBB" w:rsidP="002D6BBB">
            <w:pPr>
              <w:widowControl/>
              <w:jc w:val="left"/>
              <w:rPr>
                <w:rFonts w:ascii="宋体" w:eastAsia="宋体" w:hAnsi="宋体" w:cs="宋体" w:hint="eastAsia"/>
                <w:kern w:val="0"/>
                <w:sz w:val="24"/>
                <w:szCs w:val="24"/>
              </w:rPr>
            </w:pPr>
            <w:r w:rsidRPr="002D6BBB">
              <w:rPr>
                <w:rFonts w:ascii="宋体" w:eastAsia="宋体" w:hAnsi="宋体" w:cs="宋体" w:hint="eastAsia"/>
                <w:b/>
                <w:bCs/>
                <w:kern w:val="0"/>
                <w:sz w:val="24"/>
                <w:szCs w:val="24"/>
              </w:rPr>
              <w:t>漆器工艺品。</w:t>
            </w:r>
            <w:r w:rsidRPr="002D6BBB">
              <w:rPr>
                <w:rFonts w:ascii="宋体" w:eastAsia="宋体" w:hAnsi="宋体" w:cs="宋体" w:hint="eastAsia"/>
                <w:kern w:val="0"/>
                <w:sz w:val="24"/>
                <w:szCs w:val="24"/>
              </w:rPr>
              <w:t>传承特色漆器工艺美术产品传统风格，结合现代元素和时尚主题，开发个性化装饰兼具实用功能的系列产品；创新应用现代科技成果，推广自动贴花及丝网印花等技术与装备。</w:t>
            </w:r>
          </w:p>
          <w:p w:rsidR="002D6BBB" w:rsidRPr="002D6BBB" w:rsidRDefault="002D6BBB" w:rsidP="002D6BBB">
            <w:pPr>
              <w:widowControl/>
              <w:jc w:val="left"/>
              <w:rPr>
                <w:rFonts w:ascii="宋体" w:eastAsia="宋体" w:hAnsi="宋体" w:cs="宋体"/>
                <w:kern w:val="0"/>
                <w:sz w:val="24"/>
                <w:szCs w:val="24"/>
              </w:rPr>
            </w:pPr>
            <w:r w:rsidRPr="002D6BBB">
              <w:rPr>
                <w:rFonts w:ascii="宋体" w:eastAsia="宋体" w:hAnsi="宋体" w:cs="宋体" w:hint="eastAsia"/>
                <w:b/>
                <w:bCs/>
                <w:kern w:val="0"/>
                <w:sz w:val="24"/>
                <w:szCs w:val="24"/>
              </w:rPr>
              <w:t>民族民间工艺品。</w:t>
            </w:r>
            <w:r w:rsidRPr="002D6BBB">
              <w:rPr>
                <w:rFonts w:ascii="宋体" w:eastAsia="宋体" w:hAnsi="宋体" w:cs="宋体" w:hint="eastAsia"/>
                <w:kern w:val="0"/>
                <w:sz w:val="24"/>
                <w:szCs w:val="24"/>
              </w:rPr>
              <w:t>发展民族服饰、乐器、织绣、日用器皿、宗教用具等特色工艺</w:t>
            </w:r>
            <w:r w:rsidRPr="002D6BBB">
              <w:rPr>
                <w:rFonts w:ascii="宋体" w:eastAsia="宋体" w:hAnsi="宋体" w:cs="宋体" w:hint="eastAsia"/>
                <w:kern w:val="0"/>
                <w:sz w:val="24"/>
                <w:szCs w:val="24"/>
              </w:rPr>
              <w:lastRenderedPageBreak/>
              <w:t>美术品。促进绢花绢人、灯笼灯彩、琉璃料器、风筝、木版年画、泥人、剪纸、扎花等在现代生活中的应用。</w:t>
            </w:r>
          </w:p>
        </w:tc>
      </w:tr>
    </w:tbl>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lastRenderedPageBreak/>
        <w:t>（四）加强工艺设备升级。支持建立一批传承创新发展平台，加强对工艺美术传统技艺的挖掘整理、系统记录和科学研究。支持企业加大对传统产品制作技艺的发掘与传承，在保持传统配方、工序和核心技艺的基础上，探索计算机辅助设计等专用系统与装备的研究应用，通过设备改造、工艺改良、关键技术突破等，助力工艺创新。加强节能设备和技术推广应用，实现减</w:t>
      </w:r>
      <w:proofErr w:type="gramStart"/>
      <w:r w:rsidRPr="002D6BBB">
        <w:rPr>
          <w:rFonts w:ascii="宋体" w:eastAsia="宋体" w:hAnsi="宋体" w:cs="宋体" w:hint="eastAsia"/>
          <w:color w:val="070707"/>
          <w:kern w:val="0"/>
          <w:sz w:val="24"/>
          <w:szCs w:val="24"/>
        </w:rPr>
        <w:t>污降碳</w:t>
      </w:r>
      <w:proofErr w:type="gramEnd"/>
      <w:r w:rsidRPr="002D6BBB">
        <w:rPr>
          <w:rFonts w:ascii="宋体" w:eastAsia="宋体" w:hAnsi="宋体" w:cs="宋体" w:hint="eastAsia"/>
          <w:color w:val="070707"/>
          <w:kern w:val="0"/>
          <w:sz w:val="24"/>
          <w:szCs w:val="24"/>
        </w:rPr>
        <w:t>、绿色节能发展。</w:t>
      </w:r>
    </w:p>
    <w:tbl>
      <w:tblPr>
        <w:tblW w:w="5000" w:type="pct"/>
        <w:jc w:val="center"/>
        <w:tblCellMar>
          <w:left w:w="0" w:type="dxa"/>
          <w:right w:w="0" w:type="dxa"/>
        </w:tblCellMar>
        <w:tblLook w:val="04A0"/>
      </w:tblPr>
      <w:tblGrid>
        <w:gridCol w:w="8396"/>
      </w:tblGrid>
      <w:tr w:rsidR="002D6BBB" w:rsidRPr="002D6BBB" w:rsidTr="002D6BBB">
        <w:trPr>
          <w:jc w:val="center"/>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hideMark/>
          </w:tcPr>
          <w:p w:rsidR="002D6BBB" w:rsidRPr="002D6BBB" w:rsidRDefault="002D6BBB" w:rsidP="002D6BBB">
            <w:pPr>
              <w:widowControl/>
              <w:jc w:val="center"/>
              <w:rPr>
                <w:rFonts w:ascii="宋体" w:eastAsia="宋体" w:hAnsi="宋体" w:cs="宋体" w:hint="eastAsia"/>
                <w:kern w:val="0"/>
                <w:sz w:val="24"/>
                <w:szCs w:val="24"/>
              </w:rPr>
            </w:pPr>
            <w:r w:rsidRPr="002D6BBB">
              <w:rPr>
                <w:rFonts w:ascii="宋体" w:eastAsia="宋体" w:hAnsi="宋体" w:cs="宋体" w:hint="eastAsia"/>
                <w:b/>
                <w:bCs/>
                <w:kern w:val="0"/>
                <w:sz w:val="24"/>
                <w:szCs w:val="24"/>
              </w:rPr>
              <w:t>【专栏二】新技术推广应用工程</w:t>
            </w:r>
          </w:p>
          <w:p w:rsidR="002D6BBB" w:rsidRPr="002D6BBB" w:rsidRDefault="002D6BBB" w:rsidP="002D6BBB">
            <w:pPr>
              <w:widowControl/>
              <w:jc w:val="left"/>
              <w:rPr>
                <w:rFonts w:ascii="宋体" w:eastAsia="宋体" w:hAnsi="宋体" w:cs="宋体" w:hint="eastAsia"/>
                <w:kern w:val="0"/>
                <w:sz w:val="24"/>
                <w:szCs w:val="24"/>
              </w:rPr>
            </w:pPr>
            <w:r w:rsidRPr="002D6BBB">
              <w:rPr>
                <w:rFonts w:ascii="宋体" w:eastAsia="宋体" w:hAnsi="宋体" w:cs="宋体" w:hint="eastAsia"/>
                <w:b/>
                <w:bCs/>
                <w:kern w:val="0"/>
                <w:sz w:val="24"/>
                <w:szCs w:val="24"/>
              </w:rPr>
              <w:t>雕塑工艺。</w:t>
            </w:r>
            <w:r w:rsidRPr="002D6BBB">
              <w:rPr>
                <w:rFonts w:ascii="宋体" w:eastAsia="宋体" w:hAnsi="宋体" w:cs="宋体" w:hint="eastAsia"/>
                <w:kern w:val="0"/>
                <w:sz w:val="24"/>
                <w:szCs w:val="24"/>
              </w:rPr>
              <w:t>探索应用新型切割、模具制造、仿形、防尘技术。</w:t>
            </w:r>
          </w:p>
          <w:p w:rsidR="002D6BBB" w:rsidRPr="002D6BBB" w:rsidRDefault="002D6BBB" w:rsidP="002D6BBB">
            <w:pPr>
              <w:widowControl/>
              <w:jc w:val="left"/>
              <w:rPr>
                <w:rFonts w:ascii="宋体" w:eastAsia="宋体" w:hAnsi="宋体" w:cs="宋体" w:hint="eastAsia"/>
                <w:kern w:val="0"/>
                <w:sz w:val="24"/>
                <w:szCs w:val="24"/>
              </w:rPr>
            </w:pPr>
            <w:r w:rsidRPr="002D6BBB">
              <w:rPr>
                <w:rFonts w:ascii="宋体" w:eastAsia="宋体" w:hAnsi="宋体" w:cs="宋体" w:hint="eastAsia"/>
                <w:b/>
                <w:bCs/>
                <w:kern w:val="0"/>
                <w:sz w:val="24"/>
                <w:szCs w:val="24"/>
              </w:rPr>
              <w:t>工艺家具。</w:t>
            </w:r>
            <w:r w:rsidRPr="002D6BBB">
              <w:rPr>
                <w:rFonts w:ascii="宋体" w:eastAsia="宋体" w:hAnsi="宋体" w:cs="宋体" w:hint="eastAsia"/>
                <w:kern w:val="0"/>
                <w:sz w:val="24"/>
                <w:szCs w:val="24"/>
              </w:rPr>
              <w:t>采用木材新型干燥技术、智能化控制、高转速高精度轻加工、仿真雕刻工艺等技术。</w:t>
            </w:r>
          </w:p>
          <w:p w:rsidR="002D6BBB" w:rsidRPr="002D6BBB" w:rsidRDefault="002D6BBB" w:rsidP="002D6BBB">
            <w:pPr>
              <w:widowControl/>
              <w:jc w:val="left"/>
              <w:rPr>
                <w:rFonts w:ascii="宋体" w:eastAsia="宋体" w:hAnsi="宋体" w:cs="宋体" w:hint="eastAsia"/>
                <w:kern w:val="0"/>
                <w:sz w:val="24"/>
                <w:szCs w:val="24"/>
              </w:rPr>
            </w:pPr>
            <w:r w:rsidRPr="002D6BBB">
              <w:rPr>
                <w:rFonts w:ascii="宋体" w:eastAsia="宋体" w:hAnsi="宋体" w:cs="宋体" w:hint="eastAsia"/>
                <w:b/>
                <w:bCs/>
                <w:kern w:val="0"/>
                <w:sz w:val="24"/>
                <w:szCs w:val="24"/>
              </w:rPr>
              <w:t>金属工艺。</w:t>
            </w:r>
            <w:r w:rsidRPr="002D6BBB">
              <w:rPr>
                <w:rFonts w:ascii="宋体" w:eastAsia="宋体" w:hAnsi="宋体" w:cs="宋体" w:hint="eastAsia"/>
                <w:kern w:val="0"/>
                <w:sz w:val="24"/>
                <w:szCs w:val="24"/>
              </w:rPr>
              <w:t>采用“非接触”喷墨印刷技术，焊接技术，纳米喷镀、新金属化学镀新型表面处理技术，新金属材料应用技术。</w:t>
            </w:r>
          </w:p>
          <w:p w:rsidR="002D6BBB" w:rsidRPr="002D6BBB" w:rsidRDefault="002D6BBB" w:rsidP="002D6BBB">
            <w:pPr>
              <w:widowControl/>
              <w:jc w:val="left"/>
              <w:rPr>
                <w:rFonts w:ascii="宋体" w:eastAsia="宋体" w:hAnsi="宋体" w:cs="宋体" w:hint="eastAsia"/>
                <w:kern w:val="0"/>
                <w:sz w:val="24"/>
                <w:szCs w:val="24"/>
              </w:rPr>
            </w:pPr>
            <w:r w:rsidRPr="002D6BBB">
              <w:rPr>
                <w:rFonts w:ascii="宋体" w:eastAsia="宋体" w:hAnsi="宋体" w:cs="宋体" w:hint="eastAsia"/>
                <w:b/>
                <w:bCs/>
                <w:kern w:val="0"/>
                <w:sz w:val="24"/>
                <w:szCs w:val="24"/>
              </w:rPr>
              <w:t>工艺花画。</w:t>
            </w:r>
            <w:r w:rsidRPr="002D6BBB">
              <w:rPr>
                <w:rFonts w:ascii="宋体" w:eastAsia="宋体" w:hAnsi="宋体" w:cs="宋体" w:hint="eastAsia"/>
                <w:kern w:val="0"/>
                <w:sz w:val="24"/>
                <w:szCs w:val="24"/>
              </w:rPr>
              <w:t>采用新型绿色环保材料及原辅材料处理技术。</w:t>
            </w:r>
          </w:p>
          <w:p w:rsidR="002D6BBB" w:rsidRPr="002D6BBB" w:rsidRDefault="002D6BBB" w:rsidP="002D6BBB">
            <w:pPr>
              <w:widowControl/>
              <w:jc w:val="left"/>
              <w:rPr>
                <w:rFonts w:ascii="宋体" w:eastAsia="宋体" w:hAnsi="宋体" w:cs="宋体" w:hint="eastAsia"/>
                <w:kern w:val="0"/>
                <w:sz w:val="24"/>
                <w:szCs w:val="24"/>
              </w:rPr>
            </w:pPr>
            <w:r w:rsidRPr="002D6BBB">
              <w:rPr>
                <w:rFonts w:ascii="宋体" w:eastAsia="宋体" w:hAnsi="宋体" w:cs="宋体" w:hint="eastAsia"/>
                <w:b/>
                <w:bCs/>
                <w:kern w:val="0"/>
                <w:sz w:val="24"/>
                <w:szCs w:val="24"/>
              </w:rPr>
              <w:t>天然植物纤维编织。</w:t>
            </w:r>
            <w:r w:rsidRPr="002D6BBB">
              <w:rPr>
                <w:rFonts w:ascii="宋体" w:eastAsia="宋体" w:hAnsi="宋体" w:cs="宋体" w:hint="eastAsia"/>
                <w:kern w:val="0"/>
                <w:sz w:val="24"/>
                <w:szCs w:val="24"/>
              </w:rPr>
              <w:t>采用新型烘干、灭菌技术、植物的根茎藤枝纤维提取加工技术、麻草类等编织品</w:t>
            </w:r>
            <w:proofErr w:type="gramStart"/>
            <w:r w:rsidRPr="002D6BBB">
              <w:rPr>
                <w:rFonts w:ascii="宋体" w:eastAsia="宋体" w:hAnsi="宋体" w:cs="宋体" w:hint="eastAsia"/>
                <w:kern w:val="0"/>
                <w:sz w:val="24"/>
                <w:szCs w:val="24"/>
              </w:rPr>
              <w:t>的增硬技术</w:t>
            </w:r>
            <w:proofErr w:type="gramEnd"/>
            <w:r w:rsidRPr="002D6BBB">
              <w:rPr>
                <w:rFonts w:ascii="宋体" w:eastAsia="宋体" w:hAnsi="宋体" w:cs="宋体" w:hint="eastAsia"/>
                <w:kern w:val="0"/>
                <w:sz w:val="24"/>
                <w:szCs w:val="24"/>
              </w:rPr>
              <w:t>、编织品模压成形技术等。</w:t>
            </w:r>
          </w:p>
          <w:p w:rsidR="002D6BBB" w:rsidRPr="002D6BBB" w:rsidRDefault="002D6BBB" w:rsidP="002D6BBB">
            <w:pPr>
              <w:widowControl/>
              <w:jc w:val="left"/>
              <w:rPr>
                <w:rFonts w:ascii="宋体" w:eastAsia="宋体" w:hAnsi="宋体" w:cs="宋体" w:hint="eastAsia"/>
                <w:kern w:val="0"/>
                <w:sz w:val="24"/>
                <w:szCs w:val="24"/>
              </w:rPr>
            </w:pPr>
            <w:r w:rsidRPr="002D6BBB">
              <w:rPr>
                <w:rFonts w:ascii="宋体" w:eastAsia="宋体" w:hAnsi="宋体" w:cs="宋体" w:hint="eastAsia"/>
                <w:b/>
                <w:bCs/>
                <w:kern w:val="0"/>
                <w:sz w:val="24"/>
                <w:szCs w:val="24"/>
              </w:rPr>
              <w:t>抽纱刺绣。</w:t>
            </w:r>
            <w:r w:rsidRPr="002D6BBB">
              <w:rPr>
                <w:rFonts w:ascii="宋体" w:eastAsia="宋体" w:hAnsi="宋体" w:cs="宋体" w:hint="eastAsia"/>
                <w:kern w:val="0"/>
                <w:sz w:val="24"/>
                <w:szCs w:val="24"/>
              </w:rPr>
              <w:t>采用新型电脑辅助编排编织、染料配制、激光定位</w:t>
            </w:r>
            <w:proofErr w:type="gramStart"/>
            <w:r w:rsidRPr="002D6BBB">
              <w:rPr>
                <w:rFonts w:ascii="宋体" w:eastAsia="宋体" w:hAnsi="宋体" w:cs="宋体" w:hint="eastAsia"/>
                <w:kern w:val="0"/>
                <w:sz w:val="24"/>
                <w:szCs w:val="24"/>
              </w:rPr>
              <w:t>及追位等</w:t>
            </w:r>
            <w:proofErr w:type="gramEnd"/>
            <w:r w:rsidRPr="002D6BBB">
              <w:rPr>
                <w:rFonts w:ascii="宋体" w:eastAsia="宋体" w:hAnsi="宋体" w:cs="宋体" w:hint="eastAsia"/>
                <w:kern w:val="0"/>
                <w:sz w:val="24"/>
                <w:szCs w:val="24"/>
              </w:rPr>
              <w:t>技术。</w:t>
            </w:r>
          </w:p>
          <w:p w:rsidR="002D6BBB" w:rsidRPr="002D6BBB" w:rsidRDefault="002D6BBB" w:rsidP="002D6BBB">
            <w:pPr>
              <w:widowControl/>
              <w:jc w:val="left"/>
              <w:rPr>
                <w:rFonts w:ascii="宋体" w:eastAsia="宋体" w:hAnsi="宋体" w:cs="宋体" w:hint="eastAsia"/>
                <w:kern w:val="0"/>
                <w:sz w:val="24"/>
                <w:szCs w:val="24"/>
              </w:rPr>
            </w:pPr>
            <w:r w:rsidRPr="002D6BBB">
              <w:rPr>
                <w:rFonts w:ascii="宋体" w:eastAsia="宋体" w:hAnsi="宋体" w:cs="宋体" w:hint="eastAsia"/>
                <w:b/>
                <w:bCs/>
                <w:kern w:val="0"/>
                <w:sz w:val="24"/>
                <w:szCs w:val="24"/>
              </w:rPr>
              <w:t>地毯挂毯。</w:t>
            </w:r>
            <w:r w:rsidRPr="002D6BBB">
              <w:rPr>
                <w:rFonts w:ascii="宋体" w:eastAsia="宋体" w:hAnsi="宋体" w:cs="宋体" w:hint="eastAsia"/>
                <w:kern w:val="0"/>
                <w:sz w:val="24"/>
                <w:szCs w:val="24"/>
              </w:rPr>
              <w:t>采用先进织毯技术和后整理技术设备，广泛运用材料改性技术。</w:t>
            </w:r>
          </w:p>
          <w:p w:rsidR="002D6BBB" w:rsidRPr="002D6BBB" w:rsidRDefault="002D6BBB" w:rsidP="002D6BBB">
            <w:pPr>
              <w:widowControl/>
              <w:jc w:val="left"/>
              <w:rPr>
                <w:rFonts w:ascii="宋体" w:eastAsia="宋体" w:hAnsi="宋体" w:cs="宋体" w:hint="eastAsia"/>
                <w:kern w:val="0"/>
                <w:sz w:val="24"/>
                <w:szCs w:val="24"/>
              </w:rPr>
            </w:pPr>
            <w:r w:rsidRPr="002D6BBB">
              <w:rPr>
                <w:rFonts w:ascii="宋体" w:eastAsia="宋体" w:hAnsi="宋体" w:cs="宋体" w:hint="eastAsia"/>
                <w:b/>
                <w:bCs/>
                <w:kern w:val="0"/>
                <w:sz w:val="24"/>
                <w:szCs w:val="24"/>
              </w:rPr>
              <w:t>珠宝首饰。</w:t>
            </w:r>
            <w:r w:rsidRPr="002D6BBB">
              <w:rPr>
                <w:rFonts w:ascii="宋体" w:eastAsia="宋体" w:hAnsi="宋体" w:cs="宋体" w:hint="eastAsia"/>
                <w:kern w:val="0"/>
                <w:sz w:val="24"/>
                <w:szCs w:val="24"/>
              </w:rPr>
              <w:t>采用精密铸造技术（镶宝电铸，K金电铸，仿金电铸和胶模电铸等电铸技术），表面处理技术（电化学染色），</w:t>
            </w:r>
            <w:proofErr w:type="gramStart"/>
            <w:r w:rsidRPr="002D6BBB">
              <w:rPr>
                <w:rFonts w:ascii="宋体" w:eastAsia="宋体" w:hAnsi="宋体" w:cs="宋体" w:hint="eastAsia"/>
                <w:kern w:val="0"/>
                <w:sz w:val="24"/>
                <w:szCs w:val="24"/>
              </w:rPr>
              <w:t>自动织链技术</w:t>
            </w:r>
            <w:proofErr w:type="gramEnd"/>
            <w:r w:rsidRPr="002D6BBB">
              <w:rPr>
                <w:rFonts w:ascii="宋体" w:eastAsia="宋体" w:hAnsi="宋体" w:cs="宋体" w:hint="eastAsia"/>
                <w:kern w:val="0"/>
                <w:sz w:val="24"/>
                <w:szCs w:val="24"/>
              </w:rPr>
              <w:t>，激光应用等技术。</w:t>
            </w:r>
          </w:p>
          <w:p w:rsidR="002D6BBB" w:rsidRPr="002D6BBB" w:rsidRDefault="002D6BBB" w:rsidP="002D6BBB">
            <w:pPr>
              <w:widowControl/>
              <w:jc w:val="left"/>
              <w:rPr>
                <w:rFonts w:ascii="宋体" w:eastAsia="宋体" w:hAnsi="宋体" w:cs="宋体"/>
                <w:kern w:val="0"/>
                <w:sz w:val="24"/>
                <w:szCs w:val="24"/>
              </w:rPr>
            </w:pPr>
            <w:r w:rsidRPr="002D6BBB">
              <w:rPr>
                <w:rFonts w:ascii="宋体" w:eastAsia="宋体" w:hAnsi="宋体" w:cs="宋体" w:hint="eastAsia"/>
                <w:b/>
                <w:bCs/>
                <w:kern w:val="0"/>
                <w:sz w:val="24"/>
                <w:szCs w:val="24"/>
              </w:rPr>
              <w:t>艺术陶瓷。</w:t>
            </w:r>
            <w:r w:rsidRPr="002D6BBB">
              <w:rPr>
                <w:rFonts w:ascii="宋体" w:eastAsia="宋体" w:hAnsi="宋体" w:cs="宋体" w:hint="eastAsia"/>
                <w:kern w:val="0"/>
                <w:sz w:val="24"/>
                <w:szCs w:val="24"/>
              </w:rPr>
              <w:t>采用3D打印、激光雕刻、烧成气氛温度控制等数字化技术和设备，推广新型智能、节能、环保型窑炉及新型釉彩应用。 </w:t>
            </w:r>
          </w:p>
        </w:tc>
      </w:tr>
    </w:tbl>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五）加强原材料保护开发利用。深入挖掘各地特色优秀工艺美术资源。对涉及天然稀缺原材料的工艺美术门类，加强原料保护开发和综合利用。重点支持传承情况好、市场空间大、应用场景多的工艺美术项目，在不影响核心技艺保护传承的情况下，研发生产成本低、来源便利、生态环保的替代材料，强化原材料供应保障能力。</w:t>
      </w:r>
    </w:p>
    <w:tbl>
      <w:tblPr>
        <w:tblW w:w="5000" w:type="pct"/>
        <w:jc w:val="center"/>
        <w:tblCellMar>
          <w:left w:w="0" w:type="dxa"/>
          <w:right w:w="0" w:type="dxa"/>
        </w:tblCellMar>
        <w:tblLook w:val="04A0"/>
      </w:tblPr>
      <w:tblGrid>
        <w:gridCol w:w="8396"/>
      </w:tblGrid>
      <w:tr w:rsidR="002D6BBB" w:rsidRPr="002D6BBB" w:rsidTr="002D6BBB">
        <w:trPr>
          <w:jc w:val="center"/>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hideMark/>
          </w:tcPr>
          <w:p w:rsidR="002D6BBB" w:rsidRPr="002D6BBB" w:rsidRDefault="002D6BBB" w:rsidP="002D6BBB">
            <w:pPr>
              <w:widowControl/>
              <w:jc w:val="center"/>
              <w:rPr>
                <w:rFonts w:ascii="宋体" w:eastAsia="宋体" w:hAnsi="宋体" w:cs="宋体" w:hint="eastAsia"/>
                <w:kern w:val="0"/>
                <w:sz w:val="24"/>
                <w:szCs w:val="24"/>
              </w:rPr>
            </w:pPr>
            <w:r w:rsidRPr="002D6BBB">
              <w:rPr>
                <w:rFonts w:ascii="宋体" w:eastAsia="宋体" w:hAnsi="宋体" w:cs="宋体" w:hint="eastAsia"/>
                <w:b/>
                <w:bCs/>
                <w:kern w:val="0"/>
                <w:sz w:val="24"/>
                <w:szCs w:val="24"/>
              </w:rPr>
              <w:t>【专栏三】主要原材料保护开发工程</w:t>
            </w:r>
          </w:p>
          <w:p w:rsidR="002D6BBB" w:rsidRPr="002D6BBB" w:rsidRDefault="002D6BBB" w:rsidP="002D6BBB">
            <w:pPr>
              <w:widowControl/>
              <w:jc w:val="left"/>
              <w:rPr>
                <w:rFonts w:ascii="宋体" w:eastAsia="宋体" w:hAnsi="宋体" w:cs="宋体" w:hint="eastAsia"/>
                <w:kern w:val="0"/>
                <w:sz w:val="24"/>
                <w:szCs w:val="24"/>
              </w:rPr>
            </w:pPr>
            <w:r w:rsidRPr="002D6BBB">
              <w:rPr>
                <w:rFonts w:ascii="宋体" w:eastAsia="宋体" w:hAnsi="宋体" w:cs="宋体" w:hint="eastAsia"/>
                <w:b/>
                <w:bCs/>
                <w:kern w:val="0"/>
                <w:sz w:val="24"/>
                <w:szCs w:val="24"/>
              </w:rPr>
              <w:t>雕塑工艺。</w:t>
            </w:r>
            <w:r w:rsidRPr="002D6BBB">
              <w:rPr>
                <w:rFonts w:ascii="宋体" w:eastAsia="宋体" w:hAnsi="宋体" w:cs="宋体" w:hint="eastAsia"/>
                <w:kern w:val="0"/>
                <w:sz w:val="24"/>
                <w:szCs w:val="24"/>
              </w:rPr>
              <w:t>保护应用珍贵木材、玉石等可雕刻材料，开发碳纤维、玻璃钢、树脂、亚克力等新材料。</w:t>
            </w:r>
          </w:p>
          <w:p w:rsidR="002D6BBB" w:rsidRPr="002D6BBB" w:rsidRDefault="002D6BBB" w:rsidP="002D6BBB">
            <w:pPr>
              <w:widowControl/>
              <w:jc w:val="left"/>
              <w:rPr>
                <w:rFonts w:ascii="宋体" w:eastAsia="宋体" w:hAnsi="宋体" w:cs="宋体" w:hint="eastAsia"/>
                <w:kern w:val="0"/>
                <w:sz w:val="24"/>
                <w:szCs w:val="24"/>
              </w:rPr>
            </w:pPr>
            <w:r w:rsidRPr="002D6BBB">
              <w:rPr>
                <w:rFonts w:ascii="宋体" w:eastAsia="宋体" w:hAnsi="宋体" w:cs="宋体" w:hint="eastAsia"/>
                <w:b/>
                <w:bCs/>
                <w:kern w:val="0"/>
                <w:sz w:val="24"/>
                <w:szCs w:val="24"/>
              </w:rPr>
              <w:t>工艺家具。</w:t>
            </w:r>
            <w:r w:rsidRPr="002D6BBB">
              <w:rPr>
                <w:rFonts w:ascii="宋体" w:eastAsia="宋体" w:hAnsi="宋体" w:cs="宋体" w:hint="eastAsia"/>
                <w:kern w:val="0"/>
                <w:sz w:val="24"/>
                <w:szCs w:val="24"/>
              </w:rPr>
              <w:t>保护应用黄花梨、紫檀木、酸枝木等珍稀木料，开发竹质及木质复合材料。</w:t>
            </w:r>
          </w:p>
          <w:p w:rsidR="002D6BBB" w:rsidRPr="002D6BBB" w:rsidRDefault="002D6BBB" w:rsidP="002D6BBB">
            <w:pPr>
              <w:widowControl/>
              <w:jc w:val="left"/>
              <w:rPr>
                <w:rFonts w:ascii="宋体" w:eastAsia="宋体" w:hAnsi="宋体" w:cs="宋体" w:hint="eastAsia"/>
                <w:kern w:val="0"/>
                <w:sz w:val="24"/>
                <w:szCs w:val="24"/>
              </w:rPr>
            </w:pPr>
            <w:r w:rsidRPr="002D6BBB">
              <w:rPr>
                <w:rFonts w:ascii="宋体" w:eastAsia="宋体" w:hAnsi="宋体" w:cs="宋体" w:hint="eastAsia"/>
                <w:b/>
                <w:bCs/>
                <w:kern w:val="0"/>
                <w:sz w:val="24"/>
                <w:szCs w:val="24"/>
              </w:rPr>
              <w:t>金属工艺。</w:t>
            </w:r>
            <w:r w:rsidRPr="002D6BBB">
              <w:rPr>
                <w:rFonts w:ascii="宋体" w:eastAsia="宋体" w:hAnsi="宋体" w:cs="宋体" w:hint="eastAsia"/>
                <w:kern w:val="0"/>
                <w:sz w:val="24"/>
                <w:szCs w:val="24"/>
              </w:rPr>
              <w:t>开展合金材料研究，应用纳米合金、金属橡胶及高性能合金等材料。</w:t>
            </w:r>
          </w:p>
          <w:p w:rsidR="002D6BBB" w:rsidRPr="002D6BBB" w:rsidRDefault="002D6BBB" w:rsidP="002D6BBB">
            <w:pPr>
              <w:widowControl/>
              <w:jc w:val="left"/>
              <w:rPr>
                <w:rFonts w:ascii="宋体" w:eastAsia="宋体" w:hAnsi="宋体" w:cs="宋体" w:hint="eastAsia"/>
                <w:kern w:val="0"/>
                <w:sz w:val="24"/>
                <w:szCs w:val="24"/>
              </w:rPr>
            </w:pPr>
            <w:r w:rsidRPr="002D6BBB">
              <w:rPr>
                <w:rFonts w:ascii="宋体" w:eastAsia="宋体" w:hAnsi="宋体" w:cs="宋体" w:hint="eastAsia"/>
                <w:b/>
                <w:bCs/>
                <w:kern w:val="0"/>
                <w:sz w:val="24"/>
                <w:szCs w:val="24"/>
              </w:rPr>
              <w:t>工艺花画。</w:t>
            </w:r>
            <w:r w:rsidRPr="002D6BBB">
              <w:rPr>
                <w:rFonts w:ascii="宋体" w:eastAsia="宋体" w:hAnsi="宋体" w:cs="宋体" w:hint="eastAsia"/>
                <w:kern w:val="0"/>
                <w:sz w:val="24"/>
                <w:szCs w:val="24"/>
              </w:rPr>
              <w:t>应用环保属性的纸材料、植物纤维、天然染料、可降解合成有机颜料等材料。</w:t>
            </w:r>
          </w:p>
          <w:p w:rsidR="002D6BBB" w:rsidRPr="002D6BBB" w:rsidRDefault="002D6BBB" w:rsidP="002D6BBB">
            <w:pPr>
              <w:widowControl/>
              <w:jc w:val="left"/>
              <w:rPr>
                <w:rFonts w:ascii="宋体" w:eastAsia="宋体" w:hAnsi="宋体" w:cs="宋体" w:hint="eastAsia"/>
                <w:kern w:val="0"/>
                <w:sz w:val="24"/>
                <w:szCs w:val="24"/>
              </w:rPr>
            </w:pPr>
            <w:r w:rsidRPr="002D6BBB">
              <w:rPr>
                <w:rFonts w:ascii="宋体" w:eastAsia="宋体" w:hAnsi="宋体" w:cs="宋体" w:hint="eastAsia"/>
                <w:b/>
                <w:bCs/>
                <w:kern w:val="0"/>
                <w:sz w:val="24"/>
                <w:szCs w:val="24"/>
              </w:rPr>
              <w:t>天然植物纤维编织。</w:t>
            </w:r>
            <w:r w:rsidRPr="002D6BBB">
              <w:rPr>
                <w:rFonts w:ascii="宋体" w:eastAsia="宋体" w:hAnsi="宋体" w:cs="宋体" w:hint="eastAsia"/>
                <w:kern w:val="0"/>
                <w:sz w:val="24"/>
                <w:szCs w:val="24"/>
              </w:rPr>
              <w:t>应用藤、草、棕、竹等天然纤维及高分子合成材料开发可降解材料。</w:t>
            </w:r>
          </w:p>
          <w:p w:rsidR="002D6BBB" w:rsidRPr="002D6BBB" w:rsidRDefault="002D6BBB" w:rsidP="002D6BBB">
            <w:pPr>
              <w:widowControl/>
              <w:jc w:val="left"/>
              <w:rPr>
                <w:rFonts w:ascii="宋体" w:eastAsia="宋体" w:hAnsi="宋体" w:cs="宋体" w:hint="eastAsia"/>
                <w:kern w:val="0"/>
                <w:sz w:val="24"/>
                <w:szCs w:val="24"/>
              </w:rPr>
            </w:pPr>
            <w:r w:rsidRPr="002D6BBB">
              <w:rPr>
                <w:rFonts w:ascii="宋体" w:eastAsia="宋体" w:hAnsi="宋体" w:cs="宋体" w:hint="eastAsia"/>
                <w:b/>
                <w:bCs/>
                <w:kern w:val="0"/>
                <w:sz w:val="24"/>
                <w:szCs w:val="24"/>
              </w:rPr>
              <w:t>抽纱刺绣。</w:t>
            </w:r>
            <w:r w:rsidRPr="002D6BBB">
              <w:rPr>
                <w:rFonts w:ascii="宋体" w:eastAsia="宋体" w:hAnsi="宋体" w:cs="宋体" w:hint="eastAsia"/>
                <w:kern w:val="0"/>
                <w:sz w:val="24"/>
                <w:szCs w:val="24"/>
              </w:rPr>
              <w:t>应用麻、棉、丝等天然纤维、高性能纤维及再生纤维等材料。</w:t>
            </w:r>
          </w:p>
          <w:p w:rsidR="002D6BBB" w:rsidRPr="002D6BBB" w:rsidRDefault="002D6BBB" w:rsidP="002D6BBB">
            <w:pPr>
              <w:widowControl/>
              <w:jc w:val="left"/>
              <w:rPr>
                <w:rFonts w:ascii="宋体" w:eastAsia="宋体" w:hAnsi="宋体" w:cs="宋体" w:hint="eastAsia"/>
                <w:kern w:val="0"/>
                <w:sz w:val="24"/>
                <w:szCs w:val="24"/>
              </w:rPr>
            </w:pPr>
            <w:r w:rsidRPr="002D6BBB">
              <w:rPr>
                <w:rFonts w:ascii="宋体" w:eastAsia="宋体" w:hAnsi="宋体" w:cs="宋体" w:hint="eastAsia"/>
                <w:b/>
                <w:bCs/>
                <w:kern w:val="0"/>
                <w:sz w:val="24"/>
                <w:szCs w:val="24"/>
              </w:rPr>
              <w:t>地毯挂毯。</w:t>
            </w:r>
            <w:r w:rsidRPr="002D6BBB">
              <w:rPr>
                <w:rFonts w:ascii="宋体" w:eastAsia="宋体" w:hAnsi="宋体" w:cs="宋体" w:hint="eastAsia"/>
                <w:kern w:val="0"/>
                <w:sz w:val="24"/>
                <w:szCs w:val="24"/>
              </w:rPr>
              <w:t>应用天然纤维、天然纤维和化纤混纺、化纤仿羊毛等材料。</w:t>
            </w:r>
          </w:p>
          <w:p w:rsidR="002D6BBB" w:rsidRPr="002D6BBB" w:rsidRDefault="002D6BBB" w:rsidP="002D6BBB">
            <w:pPr>
              <w:widowControl/>
              <w:jc w:val="left"/>
              <w:rPr>
                <w:rFonts w:ascii="宋体" w:eastAsia="宋体" w:hAnsi="宋体" w:cs="宋体" w:hint="eastAsia"/>
                <w:kern w:val="0"/>
                <w:sz w:val="24"/>
                <w:szCs w:val="24"/>
              </w:rPr>
            </w:pPr>
            <w:r w:rsidRPr="002D6BBB">
              <w:rPr>
                <w:rFonts w:ascii="宋体" w:eastAsia="宋体" w:hAnsi="宋体" w:cs="宋体" w:hint="eastAsia"/>
                <w:b/>
                <w:bCs/>
                <w:kern w:val="0"/>
                <w:sz w:val="24"/>
                <w:szCs w:val="24"/>
              </w:rPr>
              <w:t>珠宝首饰。</w:t>
            </w:r>
            <w:r w:rsidRPr="002D6BBB">
              <w:rPr>
                <w:rFonts w:ascii="宋体" w:eastAsia="宋体" w:hAnsi="宋体" w:cs="宋体" w:hint="eastAsia"/>
                <w:kern w:val="0"/>
                <w:sz w:val="24"/>
                <w:szCs w:val="24"/>
              </w:rPr>
              <w:t>保护应用宝玉石、贵金属材料，应用铜合金、锡合金、铝合金、钛合金、人工培育宝石及各种人工合成新材料。</w:t>
            </w:r>
          </w:p>
          <w:p w:rsidR="002D6BBB" w:rsidRPr="002D6BBB" w:rsidRDefault="002D6BBB" w:rsidP="002D6BBB">
            <w:pPr>
              <w:widowControl/>
              <w:jc w:val="left"/>
              <w:rPr>
                <w:rFonts w:ascii="宋体" w:eastAsia="宋体" w:hAnsi="宋体" w:cs="宋体"/>
                <w:kern w:val="0"/>
                <w:sz w:val="24"/>
                <w:szCs w:val="24"/>
              </w:rPr>
            </w:pPr>
            <w:r w:rsidRPr="002D6BBB">
              <w:rPr>
                <w:rFonts w:ascii="宋体" w:eastAsia="宋体" w:hAnsi="宋体" w:cs="宋体" w:hint="eastAsia"/>
                <w:b/>
                <w:bCs/>
                <w:kern w:val="0"/>
                <w:sz w:val="24"/>
                <w:szCs w:val="24"/>
              </w:rPr>
              <w:lastRenderedPageBreak/>
              <w:t>艺术陶瓷。</w:t>
            </w:r>
            <w:r w:rsidRPr="002D6BBB">
              <w:rPr>
                <w:rFonts w:ascii="宋体" w:eastAsia="宋体" w:hAnsi="宋体" w:cs="宋体" w:hint="eastAsia"/>
                <w:kern w:val="0"/>
                <w:sz w:val="24"/>
                <w:szCs w:val="24"/>
              </w:rPr>
              <w:t>保护应用高岭土、瓷石、紫砂土等稀有矿土，研发健康环保的瓷土配方，应用新型陶瓷材料、无铅釉、免烧无毒有机涂料等材料。</w:t>
            </w:r>
          </w:p>
        </w:tc>
      </w:tr>
    </w:tbl>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lastRenderedPageBreak/>
        <w:t>（六）增强创新支撑能力。推动工艺美术企业与高等院校、科研院所等建立稳定的创新合作机制，引导创意设计类企业、设计工作室和设计师为工艺美术企业提供创意设计服务，提升企业原创设计和自主设计能力。培育一批工业设计创新中心，支持行业设计创新。支持企业建设产业创新实验室、创新研究中心，加强关键技术、新兴领域核心技术研发，促进成果产业化。</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四、加强品牌建设，充分挖掘产业价值</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七）加强企业品牌培育。支持企业开展品牌培育和专业化运营，推进产品设计、文化创意、技术创新与品牌建设融合发展，深度挖掘品牌文化价值内涵。支持优势品牌企业加强技术改造和研发创新，培育一批百年品牌企业，支持符合条件的企业申报中华老字号、国家文化产业示范基地，推动企业做</w:t>
      </w:r>
      <w:proofErr w:type="gramStart"/>
      <w:r w:rsidRPr="002D6BBB">
        <w:rPr>
          <w:rFonts w:ascii="宋体" w:eastAsia="宋体" w:hAnsi="宋体" w:cs="宋体" w:hint="eastAsia"/>
          <w:color w:val="070707"/>
          <w:kern w:val="0"/>
          <w:sz w:val="24"/>
          <w:szCs w:val="24"/>
        </w:rPr>
        <w:t>强做</w:t>
      </w:r>
      <w:proofErr w:type="gramEnd"/>
      <w:r w:rsidRPr="002D6BBB">
        <w:rPr>
          <w:rFonts w:ascii="宋体" w:eastAsia="宋体" w:hAnsi="宋体" w:cs="宋体" w:hint="eastAsia"/>
          <w:color w:val="070707"/>
          <w:kern w:val="0"/>
          <w:sz w:val="24"/>
          <w:szCs w:val="24"/>
        </w:rPr>
        <w:t>优做大。实施工艺美术品牌扶持计划，打造一批国礼品牌，壮大</w:t>
      </w:r>
      <w:proofErr w:type="gramStart"/>
      <w:r w:rsidRPr="002D6BBB">
        <w:rPr>
          <w:rFonts w:ascii="宋体" w:eastAsia="宋体" w:hAnsi="宋体" w:cs="宋体" w:hint="eastAsia"/>
          <w:color w:val="070707"/>
          <w:kern w:val="0"/>
          <w:sz w:val="24"/>
          <w:szCs w:val="24"/>
        </w:rPr>
        <w:t>一批国潮品牌</w:t>
      </w:r>
      <w:proofErr w:type="gramEnd"/>
      <w:r w:rsidRPr="002D6BBB">
        <w:rPr>
          <w:rFonts w:ascii="宋体" w:eastAsia="宋体" w:hAnsi="宋体" w:cs="宋体" w:hint="eastAsia"/>
          <w:color w:val="070707"/>
          <w:kern w:val="0"/>
          <w:sz w:val="24"/>
          <w:szCs w:val="24"/>
        </w:rPr>
        <w:t>，丰富产品和品牌矩阵,满足多元化、个性化消费需求。支持民族品牌与国际元素融合发展，加强品牌国际合作，实现资源共享和优势互补，提升品牌全球竞争力。</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八）加强区域品牌建设。突出地方产业特色，挖掘区域文化内涵，发挥地方政府及区域公共服务机构作用，加强集体商标、证明商标注册管理和地理标志产品保护，强化区域品牌建设。持续推动“工业遗产”“特色小镇”建设，推动“老字号”守</w:t>
      </w:r>
      <w:proofErr w:type="gramStart"/>
      <w:r w:rsidRPr="002D6BBB">
        <w:rPr>
          <w:rFonts w:ascii="宋体" w:eastAsia="宋体" w:hAnsi="宋体" w:cs="宋体" w:hint="eastAsia"/>
          <w:color w:val="070707"/>
          <w:kern w:val="0"/>
          <w:sz w:val="24"/>
          <w:szCs w:val="24"/>
        </w:rPr>
        <w:t>正创新</w:t>
      </w:r>
      <w:proofErr w:type="gramEnd"/>
      <w:r w:rsidRPr="002D6BBB">
        <w:rPr>
          <w:rFonts w:ascii="宋体" w:eastAsia="宋体" w:hAnsi="宋体" w:cs="宋体" w:hint="eastAsia"/>
          <w:color w:val="070707"/>
          <w:kern w:val="0"/>
          <w:sz w:val="24"/>
          <w:szCs w:val="24"/>
        </w:rPr>
        <w:t>发展，组织展览展销、线上线下推广活动，加大优质特色产品宣传，提升区域品牌影响力。鼓励第三方机构加强品牌策划、评价、宣传等服务，推动区域品牌国际化发展，提升品牌国际影响力。</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五、强化产业集聚发展，提升产业竞争力</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九）加强经营主体培育。鼓励工艺美术企业生产手工价值高、个性化、定制化产品，发扬精益求精工匠精神。引导工艺美术中小企业深耕核心业务，聚焦细分市场，实现差异化发展。支持有转型需求的工艺美术作坊向企业化方向发展、传统生产方式和管理模式向现代转型，推动生产效率提升。培育一批自主创新能力强、竞争优势明显的龙头企业，发挥聚合辐射效应，带动产业链上下游中小企业发展。</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十）推动产业集聚增效。统筹规划、科学布局，以龙头企业为核心，加强集原料供应、工艺技术研发、产品设计、标准制修订、检测鉴定等为一体的公共服务平台建设，推动工艺美术产业集群转型升级。结合落实新型城镇化、乡村振兴发展战略，挖掘一批具备发展潜力、有助于富民就业、繁荣区域经济的工艺美术品类，形成一批工艺美术创新发展集聚区，推动手工艺赋能乡村振兴，推动手工艺特色化、品牌化发展，培育具有民族、地域特色的传统工艺产品和品牌。创</w:t>
      </w:r>
      <w:r w:rsidRPr="002D6BBB">
        <w:rPr>
          <w:rFonts w:ascii="宋体" w:eastAsia="宋体" w:hAnsi="宋体" w:cs="宋体" w:hint="eastAsia"/>
          <w:color w:val="070707"/>
          <w:kern w:val="0"/>
          <w:sz w:val="24"/>
          <w:szCs w:val="24"/>
        </w:rPr>
        <w:lastRenderedPageBreak/>
        <w:t>新专业市场，发展集配辅料批发、加工、零售、展览、鉴赏、仓储、运输、外贸于一体配套齐全的专业或综合性市场。</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六、加强数字化应用，打造多元消费场景</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十一）推广数字化应用新模式。建立数字化设计公共服务平台，汇集跨行业设计资源，加强设计与产品需求对接，开展个性化定制和柔性生产。开展传统工艺数字资源采集行动，支持建设传统工艺数字资源库。充分运用大数据、云计算、人工智能、区块链等技术，推动数字博物馆和云博物馆建设，开发工艺美术行业代表性重大成果、工艺技术、传统工艺美术品等数字艺术品，推进传统工艺文化数字化生成与转化。发展智慧营销模式，利用电商模式、互联网创业平台、交易平台，推动传统制造模式向需求驱动、供应链协同转型。</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十二）拓宽生活应用和消费场景。推动行业跨界融合，加强工艺美术文化元素和技艺品种创意转化，加大在社交礼品、旅游文创产品、服装服饰、时尚家居等领域的融合应用。拓展工艺美术产品应用范围，大力发展面向产品包装、室内装饰、建筑装饰、环境设计等行业的实用性工艺美术陈设品和装饰品。创新工艺美术产品展示途径、零售场景和销售渠道，支持工艺美术产品进超市、商场、高铁机场购物区，鼓励利用网上销售、直播带货、场景体验等新</w:t>
      </w:r>
      <w:proofErr w:type="gramStart"/>
      <w:r w:rsidRPr="002D6BBB">
        <w:rPr>
          <w:rFonts w:ascii="宋体" w:eastAsia="宋体" w:hAnsi="宋体" w:cs="宋体" w:hint="eastAsia"/>
          <w:color w:val="070707"/>
          <w:kern w:val="0"/>
          <w:sz w:val="24"/>
          <w:szCs w:val="24"/>
        </w:rPr>
        <w:t>业态新模式</w:t>
      </w:r>
      <w:proofErr w:type="gramEnd"/>
      <w:r w:rsidRPr="002D6BBB">
        <w:rPr>
          <w:rFonts w:ascii="宋体" w:eastAsia="宋体" w:hAnsi="宋体" w:cs="宋体" w:hint="eastAsia"/>
          <w:color w:val="070707"/>
          <w:kern w:val="0"/>
          <w:sz w:val="24"/>
          <w:szCs w:val="24"/>
        </w:rPr>
        <w:t>，开展产品私人订购、个性化定制、大众团</w:t>
      </w:r>
      <w:proofErr w:type="gramStart"/>
      <w:r w:rsidRPr="002D6BBB">
        <w:rPr>
          <w:rFonts w:ascii="宋体" w:eastAsia="宋体" w:hAnsi="宋体" w:cs="宋体" w:hint="eastAsia"/>
          <w:color w:val="070707"/>
          <w:kern w:val="0"/>
          <w:sz w:val="24"/>
          <w:szCs w:val="24"/>
        </w:rPr>
        <w:t>购以及</w:t>
      </w:r>
      <w:proofErr w:type="gramEnd"/>
      <w:r w:rsidRPr="002D6BBB">
        <w:rPr>
          <w:rFonts w:ascii="宋体" w:eastAsia="宋体" w:hAnsi="宋体" w:cs="宋体" w:hint="eastAsia"/>
          <w:color w:val="070707"/>
          <w:kern w:val="0"/>
          <w:sz w:val="24"/>
          <w:szCs w:val="24"/>
        </w:rPr>
        <w:t>限时拍卖等业务，促进产品消费。</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十三）推广工艺美术文化展示与体验。围绕文化、旅游、商贸等消费领域，将工艺美术文化植入城市公共文化空间，打造配套特色消费场景，通过城市公共景观、区域节庆活动、特色城市礼物，增强工艺美术城市公共文化服务效能。鼓励在旅游体验基地、特色村镇街区、一刻钟便民生活圈，打造工艺美术创意基地和传统文化体验基地，创新文化消费场景，提高产品内容体验。常态</w:t>
      </w:r>
      <w:proofErr w:type="gramStart"/>
      <w:r w:rsidRPr="002D6BBB">
        <w:rPr>
          <w:rFonts w:ascii="宋体" w:eastAsia="宋体" w:hAnsi="宋体" w:cs="宋体" w:hint="eastAsia"/>
          <w:color w:val="070707"/>
          <w:kern w:val="0"/>
          <w:sz w:val="24"/>
          <w:szCs w:val="24"/>
        </w:rPr>
        <w:t>化举办</w:t>
      </w:r>
      <w:proofErr w:type="gramEnd"/>
      <w:r w:rsidRPr="002D6BBB">
        <w:rPr>
          <w:rFonts w:ascii="宋体" w:eastAsia="宋体" w:hAnsi="宋体" w:cs="宋体" w:hint="eastAsia"/>
          <w:color w:val="070707"/>
          <w:kern w:val="0"/>
          <w:sz w:val="24"/>
          <w:szCs w:val="24"/>
        </w:rPr>
        <w:t>各种学术交流、产业论坛、展览展会、手工</w:t>
      </w:r>
      <w:proofErr w:type="gramStart"/>
      <w:r w:rsidRPr="002D6BBB">
        <w:rPr>
          <w:rFonts w:ascii="宋体" w:eastAsia="宋体" w:hAnsi="宋体" w:cs="宋体" w:hint="eastAsia"/>
          <w:color w:val="070707"/>
          <w:kern w:val="0"/>
          <w:sz w:val="24"/>
          <w:szCs w:val="24"/>
        </w:rPr>
        <w:t>研</w:t>
      </w:r>
      <w:proofErr w:type="gramEnd"/>
      <w:r w:rsidRPr="002D6BBB">
        <w:rPr>
          <w:rFonts w:ascii="宋体" w:eastAsia="宋体" w:hAnsi="宋体" w:cs="宋体" w:hint="eastAsia"/>
          <w:color w:val="070707"/>
          <w:kern w:val="0"/>
          <w:sz w:val="24"/>
          <w:szCs w:val="24"/>
        </w:rPr>
        <w:t>学活动等，丰富工艺美术产品供给，扩大工艺美术消费市场。</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七、加强政策保障，营造良好发展环境</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十四）加大财政金融政策支持力度。落实好促进中小企业发展的财税、金融政策。鼓励预算单位采购具有地方文化特色的工艺美术产品。鼓励地方根据当地工艺美术行业发展需要，设立专项资金，加强对濒危技艺品种扶持，完善支持政策。发挥国家产融合作平台及地方相关政策作用，引导金融机构创新金融产品和服务，加大对工艺美术企业技术改造、设计创新的支持力度，提升行业发展效能。引导市场化运作的各类基金，支持工艺美术企业创新发展。</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十五）强化公共服务能力。加快完善工艺美术行业标准体系，根据工艺美术品不同种类、不同等级，系统梳理行业标准需求，开展紧缺标准制定及滞后标准的修订，提升标准供给水平，促进市场秩序规范。支持建立知识产权快速维权中心、产品溯源防伪管理服务体系，完善知识产权保护、个人专利申请、商标注</w:t>
      </w:r>
      <w:r w:rsidRPr="002D6BBB">
        <w:rPr>
          <w:rFonts w:ascii="宋体" w:eastAsia="宋体" w:hAnsi="宋体" w:cs="宋体" w:hint="eastAsia"/>
          <w:color w:val="070707"/>
          <w:kern w:val="0"/>
          <w:sz w:val="24"/>
          <w:szCs w:val="24"/>
        </w:rPr>
        <w:lastRenderedPageBreak/>
        <w:t>册、法律援助等服务，提升产业服务能力。研究开展传统工艺美术品种和技艺、工艺美术珍品认定工作，促进传统工艺美术品种和技艺保护传承。</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十六）加强人才体系建设。进一步完善优化工艺美术大师评审机制，加强工艺美术大师宣传和管理，提升大师的社会影响力。支持为非物质文化遗产代表性传承人、工艺美术大师等提供参与学术研讨、技艺交流、国家重大任务等有利于提升技能艺能的机会，培育守正创新、德艺双馨的能工巧匠和大国工匠。支持开展工艺美术大师工作室认定，鼓励大师工作室与企业、院校建立实训基地，引领产业创新设计发展新风向。组织开展工艺美术行业研修班、培训班，提升从业人员理论与创作水平。支持传统工艺美术企业建立高端人才培养名单，培养掌握核心技艺的后备人才，支持参与重大生产决策咨询和重大技术革新，推动在生产实践中传承前人绝学绝艺。支持工艺美术企业与各类院校、科研机构合作，多方位多层次培养技能型人才、应用复合型人才、拔尖创新型人才。健全工艺美术人才评价制度体系，为工艺美术行业人才选拔提供支撑。</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十七）推动国内外交流合作。通过互联网、新媒体平台等多种渠道，加大传统工艺当代价值及保护成果宣传力度，推动传统工艺进校园、进社区，营造传统工艺传承发展的良好社会氛围。加强文艺精品创作，丰富品牌推广渠道，创新品牌主体宣传。加强国际交流与合作，鼓励企业积极参与国际展会，支持举办“多彩中国 佳节好物”等贸易促进活动，推广具有中国特色的工艺美术产品。支持产业集群积极参与“一带一路”建设，发挥国家对外文化贸易基地服务平台作用，为企业国际化发展提供服务支撑，推动中国工艺美术品牌“走出去”。</w:t>
      </w:r>
    </w:p>
    <w:p w:rsidR="002D6BBB" w:rsidRPr="002D6BBB" w:rsidRDefault="002D6BBB" w:rsidP="002D6BBB">
      <w:pPr>
        <w:widowControl/>
        <w:wordWrap w:val="0"/>
        <w:spacing w:line="390" w:lineRule="atLeast"/>
        <w:ind w:firstLine="480"/>
        <w:jc w:val="lef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各地工业和信息化、人力资源社会保障、文化和旅游主管部门可根据本指导意见要求，结合实际制定适合本地区工艺美术行业发展的具体实施方案或配套政策措施。实施定期评估与动态评估，加强评估结果反馈运用，及时总结推广政策经验。发挥行业组织作用，为企业交流合作、人才培养、展览展销、数据分析等提供服务。</w:t>
      </w:r>
    </w:p>
    <w:p w:rsidR="002D6BBB" w:rsidRPr="002D6BBB" w:rsidRDefault="002D6BBB" w:rsidP="002D6BBB">
      <w:pPr>
        <w:widowControl/>
        <w:wordWrap w:val="0"/>
        <w:spacing w:line="390" w:lineRule="atLeast"/>
        <w:ind w:firstLine="480"/>
        <w:jc w:val="right"/>
        <w:rPr>
          <w:rFonts w:ascii="宋体" w:eastAsia="宋体" w:hAnsi="宋体" w:cs="宋体" w:hint="eastAsia"/>
          <w:color w:val="070707"/>
          <w:kern w:val="0"/>
          <w:sz w:val="24"/>
          <w:szCs w:val="24"/>
        </w:rPr>
      </w:pPr>
    </w:p>
    <w:p w:rsidR="002D6BBB" w:rsidRPr="002D6BBB" w:rsidRDefault="002D6BBB" w:rsidP="002D6BBB">
      <w:pPr>
        <w:widowControl/>
        <w:wordWrap w:val="0"/>
        <w:spacing w:line="390" w:lineRule="atLeast"/>
        <w:ind w:firstLine="480"/>
        <w:jc w:val="right"/>
        <w:rPr>
          <w:rFonts w:ascii="宋体" w:eastAsia="宋体" w:hAnsi="宋体" w:cs="宋体" w:hint="eastAsia"/>
          <w:color w:val="070707"/>
          <w:kern w:val="0"/>
          <w:sz w:val="24"/>
          <w:szCs w:val="24"/>
        </w:rPr>
      </w:pPr>
    </w:p>
    <w:p w:rsidR="002D6BBB" w:rsidRPr="002D6BBB" w:rsidRDefault="002D6BBB" w:rsidP="002D6BBB">
      <w:pPr>
        <w:widowControl/>
        <w:wordWrap w:val="0"/>
        <w:spacing w:line="390" w:lineRule="atLeast"/>
        <w:ind w:firstLine="480"/>
        <w:jc w:val="righ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工业和信息化部       人力资源社会保障部</w:t>
      </w:r>
    </w:p>
    <w:p w:rsidR="002D6BBB" w:rsidRPr="002D6BBB" w:rsidRDefault="002D6BBB" w:rsidP="002D6BBB">
      <w:pPr>
        <w:widowControl/>
        <w:wordWrap w:val="0"/>
        <w:spacing w:line="390" w:lineRule="atLeast"/>
        <w:ind w:firstLine="480"/>
        <w:jc w:val="righ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文化和旅游部</w:t>
      </w:r>
    </w:p>
    <w:p w:rsidR="002D6BBB" w:rsidRPr="002D6BBB" w:rsidRDefault="002D6BBB" w:rsidP="002D6BBB">
      <w:pPr>
        <w:widowControl/>
        <w:wordWrap w:val="0"/>
        <w:spacing w:line="390" w:lineRule="atLeast"/>
        <w:ind w:firstLine="480"/>
        <w:jc w:val="right"/>
        <w:rPr>
          <w:rFonts w:ascii="宋体" w:eastAsia="宋体" w:hAnsi="宋体" w:cs="宋体" w:hint="eastAsia"/>
          <w:color w:val="070707"/>
          <w:kern w:val="0"/>
          <w:sz w:val="24"/>
          <w:szCs w:val="24"/>
        </w:rPr>
      </w:pPr>
      <w:r w:rsidRPr="002D6BBB">
        <w:rPr>
          <w:rFonts w:ascii="宋体" w:eastAsia="宋体" w:hAnsi="宋体" w:cs="宋体" w:hint="eastAsia"/>
          <w:color w:val="070707"/>
          <w:kern w:val="0"/>
          <w:sz w:val="24"/>
          <w:szCs w:val="24"/>
        </w:rPr>
        <w:t>2024年7月17日</w:t>
      </w:r>
    </w:p>
    <w:p w:rsidR="002D6BBB" w:rsidRPr="002D6BBB" w:rsidRDefault="002D6BBB"/>
    <w:sectPr w:rsidR="002D6BBB" w:rsidRPr="002D6BBB" w:rsidSect="001116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6BBB"/>
    <w:rsid w:val="001116C7"/>
    <w:rsid w:val="002D6B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C7"/>
    <w:pPr>
      <w:widowControl w:val="0"/>
      <w:jc w:val="both"/>
    </w:pPr>
  </w:style>
  <w:style w:type="paragraph" w:styleId="1">
    <w:name w:val="heading 1"/>
    <w:basedOn w:val="a"/>
    <w:link w:val="1Char"/>
    <w:uiPriority w:val="9"/>
    <w:qFormat/>
    <w:rsid w:val="002D6BB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D6BBB"/>
    <w:rPr>
      <w:rFonts w:ascii="宋体" w:eastAsia="宋体" w:hAnsi="宋体" w:cs="宋体"/>
      <w:b/>
      <w:bCs/>
      <w:kern w:val="36"/>
      <w:sz w:val="48"/>
      <w:szCs w:val="48"/>
    </w:rPr>
  </w:style>
  <w:style w:type="paragraph" w:styleId="a3">
    <w:name w:val="Normal (Web)"/>
    <w:basedOn w:val="a"/>
    <w:uiPriority w:val="99"/>
    <w:unhideWhenUsed/>
    <w:rsid w:val="002D6B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D6BBB"/>
    <w:rPr>
      <w:b/>
      <w:bCs/>
    </w:rPr>
  </w:style>
</w:styles>
</file>

<file path=word/webSettings.xml><?xml version="1.0" encoding="utf-8"?>
<w:webSettings xmlns:r="http://schemas.openxmlformats.org/officeDocument/2006/relationships" xmlns:w="http://schemas.openxmlformats.org/wordprocessingml/2006/main">
  <w:divs>
    <w:div w:id="145899284">
      <w:bodyDiv w:val="1"/>
      <w:marLeft w:val="0"/>
      <w:marRight w:val="0"/>
      <w:marTop w:val="0"/>
      <w:marBottom w:val="0"/>
      <w:divBdr>
        <w:top w:val="none" w:sz="0" w:space="0" w:color="auto"/>
        <w:left w:val="none" w:sz="0" w:space="0" w:color="auto"/>
        <w:bottom w:val="none" w:sz="0" w:space="0" w:color="auto"/>
        <w:right w:val="none" w:sz="0" w:space="0" w:color="auto"/>
      </w:divBdr>
    </w:div>
    <w:div w:id="203765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965</Words>
  <Characters>5505</Characters>
  <Application>Microsoft Office Word</Application>
  <DocSecurity>0</DocSecurity>
  <Lines>45</Lines>
  <Paragraphs>12</Paragraphs>
  <ScaleCrop>false</ScaleCrop>
  <Company/>
  <LinksUpToDate>false</LinksUpToDate>
  <CharactersWithSpaces>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1</cp:revision>
  <dcterms:created xsi:type="dcterms:W3CDTF">2024-07-30T09:07:00Z</dcterms:created>
  <dcterms:modified xsi:type="dcterms:W3CDTF">2024-07-30T09:10:00Z</dcterms:modified>
</cp:coreProperties>
</file>