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FB" w:rsidRPr="00FD1AFB" w:rsidRDefault="00FD1AFB" w:rsidP="00FD1AFB">
      <w:pPr>
        <w:spacing w:line="480" w:lineRule="auto"/>
        <w:jc w:val="center"/>
        <w:rPr>
          <w:rFonts w:asciiTheme="minorEastAsia" w:hAnsiTheme="minorEastAsia" w:hint="eastAsia"/>
          <w:sz w:val="28"/>
          <w:szCs w:val="28"/>
        </w:rPr>
      </w:pPr>
      <w:r w:rsidRPr="00FD1AFB">
        <w:rPr>
          <w:rFonts w:asciiTheme="minorEastAsia" w:hAnsiTheme="minorEastAsia" w:hint="eastAsia"/>
          <w:sz w:val="28"/>
          <w:szCs w:val="28"/>
        </w:rPr>
        <w:t>工业和信息化部等十一部门关于推动新型信息基础设施协调发展有关事项的通知</w:t>
      </w:r>
    </w:p>
    <w:p w:rsidR="00FD1AFB" w:rsidRPr="00FD1AFB" w:rsidRDefault="00FD1AFB" w:rsidP="00FD1AFB">
      <w:pPr>
        <w:spacing w:line="480" w:lineRule="auto"/>
        <w:jc w:val="center"/>
        <w:rPr>
          <w:rFonts w:asciiTheme="minorEastAsia" w:hAnsiTheme="minorEastAsia" w:hint="eastAsia"/>
          <w:sz w:val="28"/>
          <w:szCs w:val="28"/>
        </w:rPr>
      </w:pPr>
      <w:r w:rsidRPr="00FD1AFB">
        <w:rPr>
          <w:rFonts w:asciiTheme="minorEastAsia" w:hAnsiTheme="minorEastAsia" w:hint="eastAsia"/>
          <w:sz w:val="28"/>
          <w:szCs w:val="28"/>
        </w:rPr>
        <w:t>工信部联通信﹝2024﹞165号</w:t>
      </w:r>
    </w:p>
    <w:p w:rsidR="00FD1AFB" w:rsidRPr="00FD1AFB" w:rsidRDefault="00FD1AFB" w:rsidP="00FD1AFB">
      <w:pPr>
        <w:spacing w:line="480" w:lineRule="auto"/>
        <w:jc w:val="center"/>
        <w:rPr>
          <w:rFonts w:asciiTheme="minorEastAsia" w:hAnsiTheme="minorEastAsia" w:hint="eastAsia"/>
          <w:sz w:val="28"/>
          <w:szCs w:val="28"/>
        </w:rPr>
      </w:pPr>
    </w:p>
    <w:p w:rsidR="00FD1AFB" w:rsidRPr="00FD1AFB" w:rsidRDefault="00FD1AFB" w:rsidP="00FD1AFB">
      <w:pPr>
        <w:spacing w:line="480" w:lineRule="auto"/>
        <w:rPr>
          <w:rFonts w:asciiTheme="minorEastAsia" w:hAnsiTheme="minorEastAsia" w:hint="eastAsia"/>
          <w:sz w:val="28"/>
          <w:szCs w:val="28"/>
        </w:rPr>
      </w:pPr>
      <w:r w:rsidRPr="00FD1AFB">
        <w:rPr>
          <w:rFonts w:asciiTheme="minorEastAsia" w:hAnsiTheme="minorEastAsia" w:hint="eastAsia"/>
          <w:sz w:val="28"/>
          <w:szCs w:val="28"/>
        </w:rPr>
        <w:t>各省、自治区、直辖市通信管理局，各省、自治区、直辖市及新疆生产建设兵团工业和信息化主管部门、</w:t>
      </w:r>
      <w:proofErr w:type="gramStart"/>
      <w:r w:rsidRPr="00FD1AFB">
        <w:rPr>
          <w:rFonts w:asciiTheme="minorEastAsia" w:hAnsiTheme="minorEastAsia" w:hint="eastAsia"/>
          <w:sz w:val="28"/>
          <w:szCs w:val="28"/>
        </w:rPr>
        <w:t>党委网信</w:t>
      </w:r>
      <w:proofErr w:type="gramEnd"/>
      <w:r w:rsidRPr="00FD1AFB">
        <w:rPr>
          <w:rFonts w:asciiTheme="minorEastAsia" w:hAnsiTheme="minorEastAsia" w:hint="eastAsia"/>
          <w:sz w:val="28"/>
          <w:szCs w:val="28"/>
        </w:rPr>
        <w:t>办、教育厅（教委、局）、财政厅（局）、自然资源主管部门、住房和城乡建设厅（局、委）、农业农村（农牧）厅（局、委）、卫生健康委，人民银行上海总部、各分行，各铁路局集团公司、国铁控股合资铁路公司，中国电信集团有限公司、中国移动通信集团有限公司、中国联合网络通信集团有限公司、中国广播电视网络集团有限公司、中国铁塔股份有限公司，各相关单位：</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新型信息基础设施是以信息网络为基础，以新一代信息通信技术创新为驱动，为经济社会数字化转型提供感知、传输、存储、计算等基础性数字公共服务的基础设施体系。为深入贯彻落实党的二十大和二十届二中、三中全会精神，推动新型信息基础设施协调发展，现就有关事项通知如下。</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一、加强全国统筹规划布局</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一）统筹规划骨干网络设施。基础电信企业要加强全国省际干线光缆网络规划建设统筹，共建重要路由光缆，增加重要节点通达方向，扩大新型高性能光缆的应用。制定国际通信设施中长期规划，在东中西部地区均衡布局国际通信出入口局，加快扩展国际海缆、陆</w:t>
      </w:r>
      <w:proofErr w:type="gramStart"/>
      <w:r w:rsidRPr="00FD1AFB">
        <w:rPr>
          <w:rFonts w:asciiTheme="minorEastAsia" w:hAnsiTheme="minorEastAsia" w:hint="eastAsia"/>
          <w:sz w:val="28"/>
          <w:szCs w:val="28"/>
        </w:rPr>
        <w:t>缆</w:t>
      </w:r>
      <w:r w:rsidRPr="00FD1AFB">
        <w:rPr>
          <w:rFonts w:asciiTheme="minorEastAsia" w:hAnsiTheme="minorEastAsia" w:hint="eastAsia"/>
          <w:sz w:val="28"/>
          <w:szCs w:val="28"/>
        </w:rPr>
        <w:lastRenderedPageBreak/>
        <w:t>信息</w:t>
      </w:r>
      <w:proofErr w:type="gramEnd"/>
      <w:r w:rsidRPr="00FD1AFB">
        <w:rPr>
          <w:rFonts w:asciiTheme="minorEastAsia" w:hAnsiTheme="minorEastAsia" w:hint="eastAsia"/>
          <w:sz w:val="28"/>
          <w:szCs w:val="28"/>
        </w:rPr>
        <w:t>通道方向。与交通、能源等相关企业协同规划和建设国际陆缆、国际铁路、国际油气管道等跨境基础设施。</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（二）优化布局</w:t>
      </w:r>
      <w:proofErr w:type="gramStart"/>
      <w:r w:rsidRPr="00FD1AFB">
        <w:rPr>
          <w:rFonts w:asciiTheme="minorEastAsia" w:hAnsiTheme="minorEastAsia" w:hint="eastAsia"/>
          <w:sz w:val="28"/>
          <w:szCs w:val="28"/>
        </w:rPr>
        <w:t>算力基础</w:t>
      </w:r>
      <w:proofErr w:type="gramEnd"/>
      <w:r w:rsidRPr="00FD1AFB">
        <w:rPr>
          <w:rFonts w:asciiTheme="minorEastAsia" w:hAnsiTheme="minorEastAsia" w:hint="eastAsia"/>
          <w:sz w:val="28"/>
          <w:szCs w:val="28"/>
        </w:rPr>
        <w:t>设施。各地要实施差异化能耗、用地等政策，引导面向全国、区域提供服务的大型及超大型数据中心、智能计算中心、</w:t>
      </w:r>
      <w:proofErr w:type="gramStart"/>
      <w:r w:rsidRPr="00FD1AFB">
        <w:rPr>
          <w:rFonts w:asciiTheme="minorEastAsia" w:hAnsiTheme="minorEastAsia" w:hint="eastAsia"/>
          <w:sz w:val="28"/>
          <w:szCs w:val="28"/>
        </w:rPr>
        <w:t>超算中心</w:t>
      </w:r>
      <w:proofErr w:type="gramEnd"/>
      <w:r w:rsidRPr="00FD1AFB">
        <w:rPr>
          <w:rFonts w:asciiTheme="minorEastAsia" w:hAnsiTheme="minorEastAsia" w:hint="eastAsia"/>
          <w:sz w:val="28"/>
          <w:szCs w:val="28"/>
        </w:rPr>
        <w:t>在枢纽节点部署。支持数据中心集群与新能源基地协同建设，推动</w:t>
      </w:r>
      <w:proofErr w:type="gramStart"/>
      <w:r w:rsidRPr="00FD1AFB">
        <w:rPr>
          <w:rFonts w:asciiTheme="minorEastAsia" w:hAnsiTheme="minorEastAsia" w:hint="eastAsia"/>
          <w:sz w:val="28"/>
          <w:szCs w:val="28"/>
        </w:rPr>
        <w:t>算力基础</w:t>
      </w:r>
      <w:proofErr w:type="gramEnd"/>
      <w:r w:rsidRPr="00FD1AFB">
        <w:rPr>
          <w:rFonts w:asciiTheme="minorEastAsia" w:hAnsiTheme="minorEastAsia" w:hint="eastAsia"/>
          <w:sz w:val="28"/>
          <w:szCs w:val="28"/>
        </w:rPr>
        <w:t>设施与能源、水资源协调发展。加强本地数据中心规划，合理布局区域性枢纽节点，逐步提升</w:t>
      </w:r>
      <w:proofErr w:type="gramStart"/>
      <w:r w:rsidRPr="00FD1AFB">
        <w:rPr>
          <w:rFonts w:asciiTheme="minorEastAsia" w:hAnsiTheme="minorEastAsia" w:hint="eastAsia"/>
          <w:sz w:val="28"/>
          <w:szCs w:val="28"/>
        </w:rPr>
        <w:t>智能算力占</w:t>
      </w:r>
      <w:proofErr w:type="gramEnd"/>
      <w:r w:rsidRPr="00FD1AFB">
        <w:rPr>
          <w:rFonts w:asciiTheme="minorEastAsia" w:hAnsiTheme="minorEastAsia" w:hint="eastAsia"/>
          <w:sz w:val="28"/>
          <w:szCs w:val="28"/>
        </w:rPr>
        <w:t>比。鼓励企业发展</w:t>
      </w:r>
      <w:proofErr w:type="gramStart"/>
      <w:r w:rsidRPr="00FD1AFB">
        <w:rPr>
          <w:rFonts w:asciiTheme="minorEastAsia" w:hAnsiTheme="minorEastAsia" w:hint="eastAsia"/>
          <w:sz w:val="28"/>
          <w:szCs w:val="28"/>
        </w:rPr>
        <w:t>算力云</w:t>
      </w:r>
      <w:proofErr w:type="gramEnd"/>
      <w:r w:rsidRPr="00FD1AFB">
        <w:rPr>
          <w:rFonts w:asciiTheme="minorEastAsia" w:hAnsiTheme="minorEastAsia" w:hint="eastAsia"/>
          <w:sz w:val="28"/>
          <w:szCs w:val="28"/>
        </w:rPr>
        <w:t>服务，探索建设全国或区域服务平台。</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三）合理布局新技术设施。有条件地区要支持企业和机构建设面向行业应用的标准化公共数据集，打造具有影响力的通用和行业人工智能算法模型平台，部署区域性人工智能公共服务平台。统筹建设区块链基础设施，</w:t>
      </w:r>
      <w:proofErr w:type="gramStart"/>
      <w:r w:rsidRPr="00FD1AFB">
        <w:rPr>
          <w:rFonts w:asciiTheme="minorEastAsia" w:hAnsiTheme="minorEastAsia" w:hint="eastAsia"/>
          <w:sz w:val="28"/>
          <w:szCs w:val="28"/>
        </w:rPr>
        <w:t>推动跨链互通</w:t>
      </w:r>
      <w:proofErr w:type="gramEnd"/>
      <w:r w:rsidRPr="00FD1AFB">
        <w:rPr>
          <w:rFonts w:asciiTheme="minorEastAsia" w:hAnsiTheme="minorEastAsia" w:hint="eastAsia"/>
          <w:sz w:val="28"/>
          <w:szCs w:val="28"/>
        </w:rPr>
        <w:t>与互操作。合理布局量子计算云平台设施。</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二、加强跨区域均衡普惠发展</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（一）推进重大战略区域设施一体化发展。各地要深入落实区域协调发展战略和区域重大战略，加强新型信息基础设施区域统筹，深化跨省市规划衔接和建设合作。基础电信企业网络组织可</w:t>
      </w:r>
      <w:proofErr w:type="gramStart"/>
      <w:r w:rsidRPr="00FD1AFB">
        <w:rPr>
          <w:rFonts w:asciiTheme="minorEastAsia" w:hAnsiTheme="minorEastAsia" w:hint="eastAsia"/>
          <w:sz w:val="28"/>
          <w:szCs w:val="28"/>
        </w:rPr>
        <w:t>合理突破</w:t>
      </w:r>
      <w:proofErr w:type="gramEnd"/>
      <w:r w:rsidRPr="00FD1AFB">
        <w:rPr>
          <w:rFonts w:asciiTheme="minorEastAsia" w:hAnsiTheme="minorEastAsia" w:hint="eastAsia"/>
          <w:sz w:val="28"/>
          <w:szCs w:val="28"/>
        </w:rPr>
        <w:t>行政区划限制，推动区域内骨干节点向全</w:t>
      </w:r>
      <w:proofErr w:type="gramStart"/>
      <w:r w:rsidRPr="00FD1AFB">
        <w:rPr>
          <w:rFonts w:asciiTheme="minorEastAsia" w:hAnsiTheme="minorEastAsia" w:hint="eastAsia"/>
          <w:sz w:val="28"/>
          <w:szCs w:val="28"/>
        </w:rPr>
        <w:t>互联组</w:t>
      </w:r>
      <w:proofErr w:type="gramEnd"/>
      <w:r w:rsidRPr="00FD1AFB">
        <w:rPr>
          <w:rFonts w:asciiTheme="minorEastAsia" w:hAnsiTheme="minorEastAsia" w:hint="eastAsia"/>
          <w:sz w:val="28"/>
          <w:szCs w:val="28"/>
        </w:rPr>
        <w:t>网发展。中心城市与周边地区要协同</w:t>
      </w:r>
      <w:proofErr w:type="gramStart"/>
      <w:r w:rsidRPr="00FD1AFB">
        <w:rPr>
          <w:rFonts w:asciiTheme="minorEastAsia" w:hAnsiTheme="minorEastAsia" w:hint="eastAsia"/>
          <w:sz w:val="28"/>
          <w:szCs w:val="28"/>
        </w:rPr>
        <w:t>布局算力设施</w:t>
      </w:r>
      <w:proofErr w:type="gramEnd"/>
      <w:r w:rsidRPr="00FD1AFB">
        <w:rPr>
          <w:rFonts w:asciiTheme="minorEastAsia" w:hAnsiTheme="minorEastAsia" w:hint="eastAsia"/>
          <w:sz w:val="28"/>
          <w:szCs w:val="28"/>
        </w:rPr>
        <w:t>，按需开展数据中心跨</w:t>
      </w:r>
      <w:proofErr w:type="gramStart"/>
      <w:r w:rsidRPr="00FD1AFB">
        <w:rPr>
          <w:rFonts w:asciiTheme="minorEastAsia" w:hAnsiTheme="minorEastAsia" w:hint="eastAsia"/>
          <w:sz w:val="28"/>
          <w:szCs w:val="28"/>
        </w:rPr>
        <w:t>省直连和算力</w:t>
      </w:r>
      <w:proofErr w:type="gramEnd"/>
      <w:r w:rsidRPr="00FD1AFB">
        <w:rPr>
          <w:rFonts w:asciiTheme="minorEastAsia" w:hAnsiTheme="minorEastAsia" w:hint="eastAsia"/>
          <w:sz w:val="28"/>
          <w:szCs w:val="28"/>
        </w:rPr>
        <w:t>资源调度。</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（二）深化区域间均衡协调发展。东部发达地区先行先试、探索5G-A、人工智能等建设和应用新模式，中西部和东北地区加快千兆城</w:t>
      </w:r>
      <w:r w:rsidRPr="00FD1AFB">
        <w:rPr>
          <w:rFonts w:asciiTheme="minorEastAsia" w:hAnsiTheme="minorEastAsia" w:hint="eastAsia"/>
          <w:sz w:val="28"/>
          <w:szCs w:val="28"/>
        </w:rPr>
        <w:lastRenderedPageBreak/>
        <w:t>市建设，实现5G、</w:t>
      </w:r>
      <w:proofErr w:type="gramStart"/>
      <w:r w:rsidRPr="00FD1AFB">
        <w:rPr>
          <w:rFonts w:asciiTheme="minorEastAsia" w:hAnsiTheme="minorEastAsia" w:hint="eastAsia"/>
          <w:sz w:val="28"/>
          <w:szCs w:val="28"/>
        </w:rPr>
        <w:t>千兆光</w:t>
      </w:r>
      <w:proofErr w:type="gramEnd"/>
      <w:r w:rsidRPr="00FD1AFB">
        <w:rPr>
          <w:rFonts w:asciiTheme="minorEastAsia" w:hAnsiTheme="minorEastAsia" w:hint="eastAsia"/>
          <w:sz w:val="28"/>
          <w:szCs w:val="28"/>
        </w:rPr>
        <w:t>网均衡发展。西部地区在综合成本优势明显地区合理布局</w:t>
      </w:r>
      <w:proofErr w:type="gramStart"/>
      <w:r w:rsidRPr="00FD1AFB">
        <w:rPr>
          <w:rFonts w:asciiTheme="minorEastAsia" w:hAnsiTheme="minorEastAsia" w:hint="eastAsia"/>
          <w:sz w:val="28"/>
          <w:szCs w:val="28"/>
        </w:rPr>
        <w:t>重大算力设施</w:t>
      </w:r>
      <w:proofErr w:type="gramEnd"/>
      <w:r w:rsidRPr="00FD1AFB">
        <w:rPr>
          <w:rFonts w:asciiTheme="minorEastAsia" w:hAnsiTheme="minorEastAsia" w:hint="eastAsia"/>
          <w:sz w:val="28"/>
          <w:szCs w:val="28"/>
        </w:rPr>
        <w:t>，探索建设超大型人工智能</w:t>
      </w:r>
      <w:proofErr w:type="gramStart"/>
      <w:r w:rsidRPr="00FD1AFB">
        <w:rPr>
          <w:rFonts w:asciiTheme="minorEastAsia" w:hAnsiTheme="minorEastAsia" w:hint="eastAsia"/>
          <w:sz w:val="28"/>
          <w:szCs w:val="28"/>
        </w:rPr>
        <w:t>训练算力设施</w:t>
      </w:r>
      <w:proofErr w:type="gramEnd"/>
      <w:r w:rsidRPr="00FD1AFB">
        <w:rPr>
          <w:rFonts w:asciiTheme="minorEastAsia" w:hAnsiTheme="minorEastAsia" w:hint="eastAsia"/>
          <w:sz w:val="28"/>
          <w:szCs w:val="28"/>
        </w:rPr>
        <w:t>。沿边省份利用对外合作机制，打造具有区位优势的国际信息枢纽。东北地区老工业基地加快“5G+工业互联网”等设施建设。</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三）促进城乡融合普惠发展。各地要继续深化电信普遍服务，推动农村地区5G和光纤网络建设，提升乡村治理、农业生产、农民生活等场景网络覆盖质量。加快“宽带边疆”建设，推进边疆地区行政村、农村学校、边境管理及贸易机构、沿边道路、沿海海域等重点场景宽带网络覆盖。</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三、加强</w:t>
      </w:r>
      <w:proofErr w:type="gramStart"/>
      <w:r w:rsidRPr="00FD1AFB">
        <w:rPr>
          <w:rFonts w:asciiTheme="minorEastAsia" w:hAnsiTheme="minorEastAsia" w:hint="eastAsia"/>
          <w:sz w:val="28"/>
          <w:szCs w:val="28"/>
        </w:rPr>
        <w:t>跨网络</w:t>
      </w:r>
      <w:proofErr w:type="gramEnd"/>
      <w:r w:rsidRPr="00FD1AFB">
        <w:rPr>
          <w:rFonts w:asciiTheme="minorEastAsia" w:hAnsiTheme="minorEastAsia" w:hint="eastAsia"/>
          <w:sz w:val="28"/>
          <w:szCs w:val="28"/>
        </w:rPr>
        <w:t>协调联动发展</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（一）推进多种网络端到端协同升级。基础电信企业要深入开展“双千兆”网络建设，协同建设5G与</w:t>
      </w:r>
      <w:proofErr w:type="gramStart"/>
      <w:r w:rsidRPr="00FD1AFB">
        <w:rPr>
          <w:rFonts w:asciiTheme="minorEastAsia" w:hAnsiTheme="minorEastAsia" w:hint="eastAsia"/>
          <w:sz w:val="28"/>
          <w:szCs w:val="28"/>
        </w:rPr>
        <w:t>千兆光</w:t>
      </w:r>
      <w:proofErr w:type="gramEnd"/>
      <w:r w:rsidRPr="00FD1AFB">
        <w:rPr>
          <w:rFonts w:asciiTheme="minorEastAsia" w:hAnsiTheme="minorEastAsia" w:hint="eastAsia"/>
          <w:sz w:val="28"/>
          <w:szCs w:val="28"/>
        </w:rPr>
        <w:t>网，推动IP承载和光传输融合发展，促进接入网、城域网和骨干网同步扩容升级。持续建设低中高速协同发展的移动物联网体系。协同推进卫星通信系统与地面移动通信网络、数据中心和骨干网</w:t>
      </w:r>
      <w:proofErr w:type="gramStart"/>
      <w:r w:rsidRPr="00FD1AFB">
        <w:rPr>
          <w:rFonts w:asciiTheme="minorEastAsia" w:hAnsiTheme="minorEastAsia" w:hint="eastAsia"/>
          <w:sz w:val="28"/>
          <w:szCs w:val="28"/>
        </w:rPr>
        <w:t>融合组</w:t>
      </w:r>
      <w:proofErr w:type="gramEnd"/>
      <w:r w:rsidRPr="00FD1AFB">
        <w:rPr>
          <w:rFonts w:asciiTheme="minorEastAsia" w:hAnsiTheme="minorEastAsia" w:hint="eastAsia"/>
          <w:sz w:val="28"/>
          <w:szCs w:val="28"/>
        </w:rPr>
        <w:t>网。深入推进IPv6规模部署和应用，推进IPv6技术演进和应用创新发展。</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（二）鼓励网络</w:t>
      </w:r>
      <w:proofErr w:type="gramStart"/>
      <w:r w:rsidRPr="00FD1AFB">
        <w:rPr>
          <w:rFonts w:asciiTheme="minorEastAsia" w:hAnsiTheme="minorEastAsia" w:hint="eastAsia"/>
          <w:sz w:val="28"/>
          <w:szCs w:val="28"/>
        </w:rPr>
        <w:t>与算力设施</w:t>
      </w:r>
      <w:proofErr w:type="gramEnd"/>
      <w:r w:rsidRPr="00FD1AFB">
        <w:rPr>
          <w:rFonts w:asciiTheme="minorEastAsia" w:hAnsiTheme="minorEastAsia" w:hint="eastAsia"/>
          <w:sz w:val="28"/>
          <w:szCs w:val="28"/>
        </w:rPr>
        <w:t>协同发展。基础电信企业要</w:t>
      </w:r>
      <w:proofErr w:type="gramStart"/>
      <w:r w:rsidRPr="00FD1AFB">
        <w:rPr>
          <w:rFonts w:asciiTheme="minorEastAsia" w:hAnsiTheme="minorEastAsia" w:hint="eastAsia"/>
          <w:sz w:val="28"/>
          <w:szCs w:val="28"/>
        </w:rPr>
        <w:t>加强算网协同</w:t>
      </w:r>
      <w:proofErr w:type="gramEnd"/>
      <w:r w:rsidRPr="00FD1AFB">
        <w:rPr>
          <w:rFonts w:asciiTheme="minorEastAsia" w:hAnsiTheme="minorEastAsia" w:hint="eastAsia"/>
          <w:sz w:val="28"/>
          <w:szCs w:val="28"/>
        </w:rPr>
        <w:t>规划，建设国家数据中心集群之间、区域数据中心与国家数据中心集群间的直联网络，增加光缆网络连通度。积极</w:t>
      </w:r>
      <w:proofErr w:type="gramStart"/>
      <w:r w:rsidRPr="00FD1AFB">
        <w:rPr>
          <w:rFonts w:asciiTheme="minorEastAsia" w:hAnsiTheme="minorEastAsia" w:hint="eastAsia"/>
          <w:sz w:val="28"/>
          <w:szCs w:val="28"/>
        </w:rPr>
        <w:t>开展算网融合</w:t>
      </w:r>
      <w:proofErr w:type="gramEnd"/>
      <w:r w:rsidRPr="00FD1AFB">
        <w:rPr>
          <w:rFonts w:asciiTheme="minorEastAsia" w:hAnsiTheme="minorEastAsia" w:hint="eastAsia"/>
          <w:sz w:val="28"/>
          <w:szCs w:val="28"/>
        </w:rPr>
        <w:t>技术研发，</w:t>
      </w:r>
      <w:proofErr w:type="gramStart"/>
      <w:r w:rsidRPr="00FD1AFB">
        <w:rPr>
          <w:rFonts w:asciiTheme="minorEastAsia" w:hAnsiTheme="minorEastAsia" w:hint="eastAsia"/>
          <w:sz w:val="28"/>
          <w:szCs w:val="28"/>
        </w:rPr>
        <w:t>提升算网资源</w:t>
      </w:r>
      <w:proofErr w:type="gramEnd"/>
      <w:r w:rsidRPr="00FD1AFB">
        <w:rPr>
          <w:rFonts w:asciiTheme="minorEastAsia" w:hAnsiTheme="minorEastAsia" w:hint="eastAsia"/>
          <w:sz w:val="28"/>
          <w:szCs w:val="28"/>
        </w:rPr>
        <w:t>统一管理、统一调度和智能编排等能力，实现云网边一体化智能调度和服务。</w:t>
      </w:r>
      <w:proofErr w:type="gramStart"/>
      <w:r w:rsidRPr="00FD1AFB">
        <w:rPr>
          <w:rFonts w:asciiTheme="minorEastAsia" w:hAnsiTheme="minorEastAsia" w:hint="eastAsia"/>
          <w:sz w:val="28"/>
          <w:szCs w:val="28"/>
        </w:rPr>
        <w:t>鼓励算力企业</w:t>
      </w:r>
      <w:proofErr w:type="gramEnd"/>
      <w:r w:rsidRPr="00FD1AFB">
        <w:rPr>
          <w:rFonts w:asciiTheme="minorEastAsia" w:hAnsiTheme="minorEastAsia" w:hint="eastAsia"/>
          <w:sz w:val="28"/>
          <w:szCs w:val="28"/>
        </w:rPr>
        <w:t>依托新型互联网交换中心等</w:t>
      </w:r>
      <w:proofErr w:type="gramStart"/>
      <w:r w:rsidRPr="00FD1AFB">
        <w:rPr>
          <w:rFonts w:asciiTheme="minorEastAsia" w:hAnsiTheme="minorEastAsia" w:hint="eastAsia"/>
          <w:sz w:val="28"/>
          <w:szCs w:val="28"/>
        </w:rPr>
        <w:t>创新算力互联</w:t>
      </w:r>
      <w:proofErr w:type="gramEnd"/>
      <w:r w:rsidRPr="00FD1AFB">
        <w:rPr>
          <w:rFonts w:asciiTheme="minorEastAsia" w:hAnsiTheme="minorEastAsia" w:hint="eastAsia"/>
          <w:sz w:val="28"/>
          <w:szCs w:val="28"/>
        </w:rPr>
        <w:t>服务，</w:t>
      </w:r>
      <w:proofErr w:type="gramStart"/>
      <w:r w:rsidRPr="00FD1AFB">
        <w:rPr>
          <w:rFonts w:asciiTheme="minorEastAsia" w:hAnsiTheme="minorEastAsia" w:hint="eastAsia"/>
          <w:sz w:val="28"/>
          <w:szCs w:val="28"/>
        </w:rPr>
        <w:t>推进算力互联</w:t>
      </w:r>
      <w:proofErr w:type="gramEnd"/>
      <w:r w:rsidRPr="00FD1AFB">
        <w:rPr>
          <w:rFonts w:asciiTheme="minorEastAsia" w:hAnsiTheme="minorEastAsia" w:hint="eastAsia"/>
          <w:sz w:val="28"/>
          <w:szCs w:val="28"/>
        </w:rPr>
        <w:t>互通，探索</w:t>
      </w:r>
      <w:proofErr w:type="gramStart"/>
      <w:r w:rsidRPr="00FD1AFB">
        <w:rPr>
          <w:rFonts w:asciiTheme="minorEastAsia" w:hAnsiTheme="minorEastAsia" w:hint="eastAsia"/>
          <w:sz w:val="28"/>
          <w:szCs w:val="28"/>
        </w:rPr>
        <w:t>构建算力互联网</w:t>
      </w:r>
      <w:proofErr w:type="gramEnd"/>
      <w:r w:rsidRPr="00FD1AFB">
        <w:rPr>
          <w:rFonts w:asciiTheme="minorEastAsia" w:hAnsiTheme="minorEastAsia" w:hint="eastAsia"/>
          <w:sz w:val="28"/>
          <w:szCs w:val="28"/>
        </w:rPr>
        <w:t>。</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lastRenderedPageBreak/>
        <w:t>四、加强跨行业融合共享发展</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一）推进信息设施与传统设施融合发展。各地要组织开展“信号升格”专项行动，推进“5G+工业互联网”规模部署，深入实施工业互联网标识解析体系“贯通”行动计划。统筹建设高速公路、城市干线道路沿线车联网路侧设施。集约部署城市感知终端，统一建设</w:t>
      </w:r>
      <w:proofErr w:type="gramStart"/>
      <w:r w:rsidRPr="00FD1AFB">
        <w:rPr>
          <w:rFonts w:asciiTheme="minorEastAsia" w:hAnsiTheme="minorEastAsia" w:hint="eastAsia"/>
          <w:sz w:val="28"/>
          <w:szCs w:val="28"/>
        </w:rPr>
        <w:t>城市级物联网</w:t>
      </w:r>
      <w:proofErr w:type="gramEnd"/>
      <w:r w:rsidRPr="00FD1AFB">
        <w:rPr>
          <w:rFonts w:asciiTheme="minorEastAsia" w:hAnsiTheme="minorEastAsia" w:hint="eastAsia"/>
          <w:sz w:val="28"/>
          <w:szCs w:val="28"/>
        </w:rPr>
        <w:t>感知终端管理和数据分析平台。全面建设实景三维中国，搭建数字中国时空基座和数据融合平台。完善国土空间基础信息、时空大数据、城市信息模型等基础平台，推进平台功能整合，为城市数字化转型提供统一的时空框架。</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二）深化基础设施跨行业共建共享。各地通信管理局要会同有关行业主管部门，完善跨行业协调机制，建立跨行业共建共享需求清单。推动双向开放通信、市政、交通、电力、公安等领域的杆塔、管道、光缆、机房等资源。新建地铁、隧道、桥梁等场景要提前规划和预留通信设施布放空间，并提供电力保障。</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五、构建绿色低碳发展方式</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（一）推进重点设施绿色低碳发展。基础电信企业要配合构建信息通信业绿色低碳发展统计指标体系和</w:t>
      </w:r>
      <w:proofErr w:type="gramStart"/>
      <w:r w:rsidRPr="00FD1AFB">
        <w:rPr>
          <w:rFonts w:asciiTheme="minorEastAsia" w:hAnsiTheme="minorEastAsia" w:hint="eastAsia"/>
          <w:sz w:val="28"/>
          <w:szCs w:val="28"/>
        </w:rPr>
        <w:t>碳管理信息</w:t>
      </w:r>
      <w:proofErr w:type="gramEnd"/>
      <w:r w:rsidRPr="00FD1AFB">
        <w:rPr>
          <w:rFonts w:asciiTheme="minorEastAsia" w:hAnsiTheme="minorEastAsia" w:hint="eastAsia"/>
          <w:sz w:val="28"/>
          <w:szCs w:val="28"/>
        </w:rPr>
        <w:t>平台，建设绿色数据中心，开展数据中心绿色低碳等级评估。推进传统通信机房绿色改造、老旧通信设备及机房配套设备更新，加强基站节能技术应用。各地要出台鼓励企业</w:t>
      </w:r>
      <w:proofErr w:type="gramStart"/>
      <w:r w:rsidRPr="00FD1AFB">
        <w:rPr>
          <w:rFonts w:asciiTheme="minorEastAsia" w:hAnsiTheme="minorEastAsia" w:hint="eastAsia"/>
          <w:sz w:val="28"/>
          <w:szCs w:val="28"/>
        </w:rPr>
        <w:t>使用绿电的</w:t>
      </w:r>
      <w:proofErr w:type="gramEnd"/>
      <w:r w:rsidRPr="00FD1AFB">
        <w:rPr>
          <w:rFonts w:asciiTheme="minorEastAsia" w:hAnsiTheme="minorEastAsia" w:hint="eastAsia"/>
          <w:sz w:val="28"/>
          <w:szCs w:val="28"/>
        </w:rPr>
        <w:t>政策，支持企业利用自有场所建设绿色能源设施。</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（二）促进设施与环境协调发展。各地要加强通信基站、铁塔、</w:t>
      </w:r>
      <w:r w:rsidRPr="00FD1AFB">
        <w:rPr>
          <w:rFonts w:asciiTheme="minorEastAsia" w:hAnsiTheme="minorEastAsia" w:hint="eastAsia"/>
          <w:sz w:val="28"/>
          <w:szCs w:val="28"/>
        </w:rPr>
        <w:lastRenderedPageBreak/>
        <w:t>机房、光缆交接箱等设施与建筑物、构筑物协同设计，创新融合一体、多元美化建设方案。鼓励地方政府加大政策和资金保障力度，支持开展通信杆线综合整治。</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六、增强全方位安全保障能力</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（一）提升网络和数据安全保障能力。基础电信企业要加强网络安全设施与信息基础设施协同建设。相关企业要配合开展网络安全能力成熟度评价，强化物联网、人工智能等新技术风险评估，严格落实物</w:t>
      </w:r>
      <w:proofErr w:type="gramStart"/>
      <w:r w:rsidRPr="00FD1AFB">
        <w:rPr>
          <w:rFonts w:asciiTheme="minorEastAsia" w:hAnsiTheme="minorEastAsia" w:hint="eastAsia"/>
          <w:sz w:val="28"/>
          <w:szCs w:val="28"/>
        </w:rPr>
        <w:t>联网卡</w:t>
      </w:r>
      <w:proofErr w:type="gramEnd"/>
      <w:r w:rsidRPr="00FD1AFB">
        <w:rPr>
          <w:rFonts w:asciiTheme="minorEastAsia" w:hAnsiTheme="minorEastAsia" w:hint="eastAsia"/>
          <w:sz w:val="28"/>
          <w:szCs w:val="28"/>
        </w:rPr>
        <w:t>安全管理要求。要建立健全数据安全管理制度，强化重要数据识别备案和分级防护，加强数据安全监测预警和应急处置手段建设，开展数据安全风险评估，提升数据安全保障能力。</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二）增强跨行业安全服务赋能。各地通信管理局要组织相关单位升级完善国家工业互联网安全技术监测体系，支持重点工业互联网企业、车联网企业建设网络和数据安全技术监测手段。推广实施工业互联网安全分类分级管理、车联网网络安全定级防护备案，加快安全防护贯标，加强车</w:t>
      </w:r>
      <w:proofErr w:type="gramStart"/>
      <w:r w:rsidRPr="00FD1AFB">
        <w:rPr>
          <w:rFonts w:asciiTheme="minorEastAsia" w:hAnsiTheme="minorEastAsia" w:hint="eastAsia"/>
          <w:sz w:val="28"/>
          <w:szCs w:val="28"/>
        </w:rPr>
        <w:t>联网卡</w:t>
      </w:r>
      <w:proofErr w:type="gramEnd"/>
      <w:r w:rsidRPr="00FD1AFB">
        <w:rPr>
          <w:rFonts w:asciiTheme="minorEastAsia" w:hAnsiTheme="minorEastAsia" w:hint="eastAsia"/>
          <w:sz w:val="28"/>
          <w:szCs w:val="28"/>
        </w:rPr>
        <w:t>实名登记管理。</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（三）增强信息基础设施稳定安全运行能力。各地通信管理局要指导基础电信企业开展运行安全风险评估，严格落实“三同步”要求，</w:t>
      </w:r>
      <w:proofErr w:type="gramStart"/>
      <w:r w:rsidRPr="00FD1AFB">
        <w:rPr>
          <w:rFonts w:asciiTheme="minorEastAsia" w:hAnsiTheme="minorEastAsia" w:hint="eastAsia"/>
          <w:sz w:val="28"/>
          <w:szCs w:val="28"/>
        </w:rPr>
        <w:t>对重要网元</w:t>
      </w:r>
      <w:proofErr w:type="gramEnd"/>
      <w:r w:rsidRPr="00FD1AFB">
        <w:rPr>
          <w:rFonts w:asciiTheme="minorEastAsia" w:hAnsiTheme="minorEastAsia" w:hint="eastAsia"/>
          <w:sz w:val="28"/>
          <w:szCs w:val="28"/>
        </w:rPr>
        <w:t>进行分级分类管理。基础电信企业要做好通信安全生产工作，完善抗震、防灾、防火、防雷等措施，加强隐患排查整治，坚决遏制重特大安全事故。</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七、加强跨部门政策协调</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（一）发挥要素配置牵引作用。工业和信息化部统筹做好频谱资</w:t>
      </w:r>
      <w:r w:rsidRPr="00FD1AFB">
        <w:rPr>
          <w:rFonts w:asciiTheme="minorEastAsia" w:hAnsiTheme="minorEastAsia" w:hint="eastAsia"/>
          <w:sz w:val="28"/>
          <w:szCs w:val="28"/>
        </w:rPr>
        <w:lastRenderedPageBreak/>
        <w:t>源中长期规划，优化频率资源配置，鼓励频谱资源共享使用。</w:t>
      </w:r>
      <w:proofErr w:type="gramStart"/>
      <w:r w:rsidRPr="00FD1AFB">
        <w:rPr>
          <w:rFonts w:asciiTheme="minorEastAsia" w:hAnsiTheme="minorEastAsia" w:hint="eastAsia"/>
          <w:sz w:val="28"/>
          <w:szCs w:val="28"/>
        </w:rPr>
        <w:t>健全跨</w:t>
      </w:r>
      <w:proofErr w:type="gramEnd"/>
      <w:r w:rsidRPr="00FD1AFB">
        <w:rPr>
          <w:rFonts w:asciiTheme="minorEastAsia" w:hAnsiTheme="minorEastAsia" w:hint="eastAsia"/>
          <w:sz w:val="28"/>
          <w:szCs w:val="28"/>
        </w:rPr>
        <w:t>部门工作机制，优化国际海缆审批程序，保障国际海</w:t>
      </w:r>
      <w:proofErr w:type="gramStart"/>
      <w:r w:rsidRPr="00FD1AFB">
        <w:rPr>
          <w:rFonts w:asciiTheme="minorEastAsia" w:hAnsiTheme="minorEastAsia" w:hint="eastAsia"/>
          <w:sz w:val="28"/>
          <w:szCs w:val="28"/>
        </w:rPr>
        <w:t>缆建设</w:t>
      </w:r>
      <w:proofErr w:type="gramEnd"/>
      <w:r w:rsidRPr="00FD1AFB">
        <w:rPr>
          <w:rFonts w:asciiTheme="minorEastAsia" w:hAnsiTheme="minorEastAsia" w:hint="eastAsia"/>
          <w:sz w:val="28"/>
          <w:szCs w:val="28"/>
        </w:rPr>
        <w:t>用海用地需求。各地要对信息基础设施用地布局规划、报建审批、环境评估等给予政策支持，将信息基础设施空间布局矢量数据纳入各级国土空间规划“一张图”实施监督信息系统。</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（二）协同推进跨领域标准化工作。新一代通信网络、数据</w:t>
      </w:r>
      <w:proofErr w:type="gramStart"/>
      <w:r w:rsidRPr="00FD1AFB">
        <w:rPr>
          <w:rFonts w:asciiTheme="minorEastAsia" w:hAnsiTheme="minorEastAsia" w:hint="eastAsia"/>
          <w:sz w:val="28"/>
          <w:szCs w:val="28"/>
        </w:rPr>
        <w:t>与算力设施</w:t>
      </w:r>
      <w:proofErr w:type="gramEnd"/>
      <w:r w:rsidRPr="00FD1AFB">
        <w:rPr>
          <w:rFonts w:asciiTheme="minorEastAsia" w:hAnsiTheme="minorEastAsia" w:hint="eastAsia"/>
          <w:sz w:val="28"/>
          <w:szCs w:val="28"/>
        </w:rPr>
        <w:t>等标准工作组织要加强协作，加快融合标准制定和应用。相关行业标准化组织要构建跨行业融合标准协调工作机制，加快跨行业标准化工作。各地有关部门加强新型信息基础设施工程建设类国家标准、行业标准的落地实施，完善与相关设施共建共享所涉及施工标准和验收规范。</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（三）加大投融资支持。各地要充分利用现有资金渠道，支持农村及偏远地区电信普遍服务等项目。规范实施政府和社会资本合作新机制，引导社会资本积极参与投资运营。</w:t>
      </w:r>
      <w:proofErr w:type="gramStart"/>
      <w:r w:rsidRPr="00FD1AFB">
        <w:rPr>
          <w:rFonts w:asciiTheme="minorEastAsia" w:hAnsiTheme="minorEastAsia" w:hint="eastAsia"/>
          <w:sz w:val="28"/>
          <w:szCs w:val="28"/>
        </w:rPr>
        <w:t>健全政银</w:t>
      </w:r>
      <w:proofErr w:type="gramEnd"/>
      <w:r w:rsidRPr="00FD1AFB">
        <w:rPr>
          <w:rFonts w:asciiTheme="minorEastAsia" w:hAnsiTheme="minorEastAsia" w:hint="eastAsia"/>
          <w:sz w:val="28"/>
          <w:szCs w:val="28"/>
        </w:rPr>
        <w:t>企合作对接机制，发挥国家产融合作平台作用，鼓励各类金融机构为新型信息基础设施项目提供信贷支持。</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八、加强组织实施</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一）加强组织领导。工业和信息化部联合有关部门，组织相关单位健全协同工作机制，优化资源和政策支持，推进解决新型信息基础设施系统布局和协调发展过程中遇到的重大事项，加强对基础电信企业、互联网企业指导和协调，推动重点任务落实。</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（二）加强协同落实。各地通信管理局、工业和信息化主管部门</w:t>
      </w:r>
      <w:r w:rsidRPr="00FD1AFB">
        <w:rPr>
          <w:rFonts w:asciiTheme="minorEastAsia" w:hAnsiTheme="minorEastAsia" w:hint="eastAsia"/>
          <w:sz w:val="28"/>
          <w:szCs w:val="28"/>
        </w:rPr>
        <w:lastRenderedPageBreak/>
        <w:t>要会同有关部门，完善地方协调机制，做好工作衔接，强化上下联动和区域横向协同。各地要开展本地区新型信息基础设施布局规划，推动协同建设和协调发展。</w:t>
      </w: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三）加强评估问效。工业和信息化部组织相关单位，探索建设全国新型信息基础设施体系化发展监测平台，建立各地和相关企业广泛参与的数据采集和上报机制，加强对新型信息基础设施协调发展实施情况监测，定期开展第三</w:t>
      </w:r>
      <w:proofErr w:type="gramStart"/>
      <w:r w:rsidRPr="00FD1AFB">
        <w:rPr>
          <w:rFonts w:asciiTheme="minorEastAsia" w:hAnsiTheme="minorEastAsia" w:hint="eastAsia"/>
          <w:sz w:val="28"/>
          <w:szCs w:val="28"/>
        </w:rPr>
        <w:t>方分析</w:t>
      </w:r>
      <w:proofErr w:type="gramEnd"/>
      <w:r w:rsidRPr="00FD1AFB">
        <w:rPr>
          <w:rFonts w:asciiTheme="minorEastAsia" w:hAnsiTheme="minorEastAsia" w:hint="eastAsia"/>
          <w:sz w:val="28"/>
          <w:szCs w:val="28"/>
        </w:rPr>
        <w:t>评估，对重要环节进行评价。</w:t>
      </w:r>
    </w:p>
    <w:p w:rsidR="00FD1AFB" w:rsidRPr="00FD1AFB" w:rsidRDefault="00FD1AFB" w:rsidP="00FD1AFB">
      <w:pPr>
        <w:spacing w:line="480" w:lineRule="auto"/>
        <w:ind w:firstLineChars="200" w:firstLine="560"/>
        <w:rPr>
          <w:rFonts w:asciiTheme="minorEastAsia" w:hAnsiTheme="minorEastAsia"/>
          <w:sz w:val="28"/>
          <w:szCs w:val="28"/>
        </w:rPr>
      </w:pPr>
    </w:p>
    <w:p w:rsidR="00FD1AFB" w:rsidRPr="00FD1AFB" w:rsidRDefault="00FD1AFB" w:rsidP="00FD1AFB">
      <w:pPr>
        <w:spacing w:line="480" w:lineRule="auto"/>
        <w:ind w:firstLineChars="200" w:firstLine="560"/>
        <w:rPr>
          <w:rFonts w:asciiTheme="minorEastAsia" w:hAnsiTheme="minorEastAsia" w:hint="eastAsia"/>
          <w:sz w:val="28"/>
          <w:szCs w:val="28"/>
        </w:rPr>
      </w:pPr>
      <w:r w:rsidRPr="00FD1AFB">
        <w:rPr>
          <w:rFonts w:asciiTheme="minorEastAsia" w:hAnsiTheme="minorEastAsia" w:hint="eastAsia"/>
          <w:sz w:val="28"/>
          <w:szCs w:val="28"/>
        </w:rPr>
        <w:t>附件：名词解释</w:t>
      </w:r>
    </w:p>
    <w:p w:rsidR="00FD1AFB" w:rsidRPr="00FD1AFB" w:rsidRDefault="00FD1AFB" w:rsidP="00FD1AFB">
      <w:pPr>
        <w:spacing w:line="480" w:lineRule="auto"/>
        <w:rPr>
          <w:rFonts w:asciiTheme="minorEastAsia" w:hAnsiTheme="minorEastAsia" w:hint="eastAsia"/>
          <w:sz w:val="28"/>
          <w:szCs w:val="28"/>
        </w:rPr>
      </w:pPr>
    </w:p>
    <w:p w:rsidR="00FD1AFB" w:rsidRPr="00FD1AFB" w:rsidRDefault="00FD1AFB" w:rsidP="00FD1AFB">
      <w:pPr>
        <w:spacing w:line="480" w:lineRule="auto"/>
        <w:jc w:val="right"/>
        <w:rPr>
          <w:rFonts w:asciiTheme="minorEastAsia" w:hAnsiTheme="minorEastAsia" w:hint="eastAsia"/>
          <w:sz w:val="28"/>
          <w:szCs w:val="28"/>
        </w:rPr>
      </w:pPr>
      <w:r w:rsidRPr="00FD1AFB">
        <w:rPr>
          <w:rFonts w:asciiTheme="minorEastAsia" w:hAnsiTheme="minorEastAsia" w:hint="eastAsia"/>
          <w:sz w:val="28"/>
          <w:szCs w:val="28"/>
        </w:rPr>
        <w:t xml:space="preserve">工业和信息化部 </w:t>
      </w:r>
    </w:p>
    <w:p w:rsidR="00FD1AFB" w:rsidRPr="00FD1AFB" w:rsidRDefault="00FD1AFB" w:rsidP="00FD1AFB">
      <w:pPr>
        <w:spacing w:line="480" w:lineRule="auto"/>
        <w:jc w:val="right"/>
        <w:rPr>
          <w:rFonts w:asciiTheme="minorEastAsia" w:hAnsiTheme="minorEastAsia" w:hint="eastAsia"/>
          <w:sz w:val="28"/>
          <w:szCs w:val="28"/>
        </w:rPr>
      </w:pPr>
      <w:proofErr w:type="gramStart"/>
      <w:r w:rsidRPr="00FD1AFB">
        <w:rPr>
          <w:rFonts w:asciiTheme="minorEastAsia" w:hAnsiTheme="minorEastAsia" w:hint="eastAsia"/>
          <w:sz w:val="28"/>
          <w:szCs w:val="28"/>
        </w:rPr>
        <w:t>中央网信办</w:t>
      </w:r>
      <w:proofErr w:type="gramEnd"/>
    </w:p>
    <w:p w:rsidR="00FD1AFB" w:rsidRPr="00FD1AFB" w:rsidRDefault="00FD1AFB" w:rsidP="00FD1AFB">
      <w:pPr>
        <w:spacing w:line="480" w:lineRule="auto"/>
        <w:jc w:val="right"/>
        <w:rPr>
          <w:rFonts w:asciiTheme="minorEastAsia" w:hAnsiTheme="minorEastAsia" w:hint="eastAsia"/>
          <w:sz w:val="28"/>
          <w:szCs w:val="28"/>
        </w:rPr>
      </w:pPr>
      <w:r w:rsidRPr="00FD1AFB">
        <w:rPr>
          <w:rFonts w:asciiTheme="minorEastAsia" w:hAnsiTheme="minorEastAsia" w:hint="eastAsia"/>
          <w:sz w:val="28"/>
          <w:szCs w:val="28"/>
        </w:rPr>
        <w:t>教育部</w:t>
      </w:r>
    </w:p>
    <w:p w:rsidR="00FD1AFB" w:rsidRPr="00FD1AFB" w:rsidRDefault="00FD1AFB" w:rsidP="00FD1AFB">
      <w:pPr>
        <w:spacing w:line="480" w:lineRule="auto"/>
        <w:jc w:val="right"/>
        <w:rPr>
          <w:rFonts w:asciiTheme="minorEastAsia" w:hAnsiTheme="minorEastAsia" w:hint="eastAsia"/>
          <w:sz w:val="28"/>
          <w:szCs w:val="28"/>
        </w:rPr>
      </w:pPr>
      <w:r w:rsidRPr="00FD1AFB">
        <w:rPr>
          <w:rFonts w:asciiTheme="minorEastAsia" w:hAnsiTheme="minorEastAsia" w:hint="eastAsia"/>
          <w:sz w:val="28"/>
          <w:szCs w:val="28"/>
        </w:rPr>
        <w:t>财政部</w:t>
      </w:r>
    </w:p>
    <w:p w:rsidR="00FD1AFB" w:rsidRPr="00FD1AFB" w:rsidRDefault="00FD1AFB" w:rsidP="00FD1AFB">
      <w:pPr>
        <w:spacing w:line="480" w:lineRule="auto"/>
        <w:jc w:val="right"/>
        <w:rPr>
          <w:rFonts w:asciiTheme="minorEastAsia" w:hAnsiTheme="minorEastAsia" w:hint="eastAsia"/>
          <w:sz w:val="28"/>
          <w:szCs w:val="28"/>
        </w:rPr>
      </w:pPr>
      <w:r w:rsidRPr="00FD1AFB">
        <w:rPr>
          <w:rFonts w:asciiTheme="minorEastAsia" w:hAnsiTheme="minorEastAsia" w:hint="eastAsia"/>
          <w:sz w:val="28"/>
          <w:szCs w:val="28"/>
        </w:rPr>
        <w:t xml:space="preserve">自然资源部 </w:t>
      </w:r>
    </w:p>
    <w:p w:rsidR="00FD1AFB" w:rsidRPr="00FD1AFB" w:rsidRDefault="00FD1AFB" w:rsidP="00FD1AFB">
      <w:pPr>
        <w:spacing w:line="480" w:lineRule="auto"/>
        <w:jc w:val="right"/>
        <w:rPr>
          <w:rFonts w:asciiTheme="minorEastAsia" w:hAnsiTheme="minorEastAsia" w:hint="eastAsia"/>
          <w:sz w:val="28"/>
          <w:szCs w:val="28"/>
        </w:rPr>
      </w:pPr>
      <w:r w:rsidRPr="00FD1AFB">
        <w:rPr>
          <w:rFonts w:asciiTheme="minorEastAsia" w:hAnsiTheme="minorEastAsia" w:hint="eastAsia"/>
          <w:sz w:val="28"/>
          <w:szCs w:val="28"/>
        </w:rPr>
        <w:t>住房城乡建设部</w:t>
      </w:r>
    </w:p>
    <w:p w:rsidR="00FD1AFB" w:rsidRPr="00FD1AFB" w:rsidRDefault="00FD1AFB" w:rsidP="00FD1AFB">
      <w:pPr>
        <w:spacing w:line="480" w:lineRule="auto"/>
        <w:jc w:val="right"/>
        <w:rPr>
          <w:rFonts w:asciiTheme="minorEastAsia" w:hAnsiTheme="minorEastAsia" w:hint="eastAsia"/>
          <w:sz w:val="28"/>
          <w:szCs w:val="28"/>
        </w:rPr>
      </w:pPr>
      <w:r w:rsidRPr="00FD1AFB">
        <w:rPr>
          <w:rFonts w:asciiTheme="minorEastAsia" w:hAnsiTheme="minorEastAsia" w:hint="eastAsia"/>
          <w:sz w:val="28"/>
          <w:szCs w:val="28"/>
        </w:rPr>
        <w:t xml:space="preserve">农业农村部 </w:t>
      </w:r>
    </w:p>
    <w:p w:rsidR="00FD1AFB" w:rsidRPr="00FD1AFB" w:rsidRDefault="00FD1AFB" w:rsidP="00FD1AFB">
      <w:pPr>
        <w:spacing w:line="480" w:lineRule="auto"/>
        <w:jc w:val="right"/>
        <w:rPr>
          <w:rFonts w:asciiTheme="minorEastAsia" w:hAnsiTheme="minorEastAsia" w:hint="eastAsia"/>
          <w:sz w:val="28"/>
          <w:szCs w:val="28"/>
        </w:rPr>
      </w:pPr>
      <w:r w:rsidRPr="00FD1AFB">
        <w:rPr>
          <w:rFonts w:asciiTheme="minorEastAsia" w:hAnsiTheme="minorEastAsia" w:hint="eastAsia"/>
          <w:sz w:val="28"/>
          <w:szCs w:val="28"/>
        </w:rPr>
        <w:t>国家卫生健康委</w:t>
      </w:r>
    </w:p>
    <w:p w:rsidR="00FD1AFB" w:rsidRPr="00FD1AFB" w:rsidRDefault="00FD1AFB" w:rsidP="00FD1AFB">
      <w:pPr>
        <w:spacing w:line="480" w:lineRule="auto"/>
        <w:jc w:val="right"/>
        <w:rPr>
          <w:rFonts w:asciiTheme="minorEastAsia" w:hAnsiTheme="minorEastAsia" w:hint="eastAsia"/>
          <w:sz w:val="28"/>
          <w:szCs w:val="28"/>
        </w:rPr>
      </w:pPr>
      <w:r w:rsidRPr="00FD1AFB">
        <w:rPr>
          <w:rFonts w:asciiTheme="minorEastAsia" w:hAnsiTheme="minorEastAsia" w:hint="eastAsia"/>
          <w:sz w:val="28"/>
          <w:szCs w:val="28"/>
        </w:rPr>
        <w:t xml:space="preserve">中国人民银行 </w:t>
      </w:r>
    </w:p>
    <w:p w:rsidR="00FD1AFB" w:rsidRPr="00FD1AFB" w:rsidRDefault="00FD1AFB" w:rsidP="00FD1AFB">
      <w:pPr>
        <w:spacing w:line="480" w:lineRule="auto"/>
        <w:jc w:val="right"/>
        <w:rPr>
          <w:rFonts w:asciiTheme="minorEastAsia" w:hAnsiTheme="minorEastAsia" w:hint="eastAsia"/>
          <w:sz w:val="28"/>
          <w:szCs w:val="28"/>
        </w:rPr>
      </w:pPr>
      <w:r w:rsidRPr="00FD1AFB">
        <w:rPr>
          <w:rFonts w:asciiTheme="minorEastAsia" w:hAnsiTheme="minorEastAsia" w:hint="eastAsia"/>
          <w:sz w:val="28"/>
          <w:szCs w:val="28"/>
        </w:rPr>
        <w:t>国务院国资委</w:t>
      </w:r>
    </w:p>
    <w:p w:rsidR="00FD1AFB" w:rsidRPr="00FD1AFB" w:rsidRDefault="00FD1AFB" w:rsidP="00FD1AFB">
      <w:pPr>
        <w:spacing w:line="480" w:lineRule="auto"/>
        <w:jc w:val="right"/>
        <w:rPr>
          <w:rFonts w:asciiTheme="minorEastAsia" w:hAnsiTheme="minorEastAsia" w:hint="eastAsia"/>
          <w:sz w:val="28"/>
          <w:szCs w:val="28"/>
        </w:rPr>
      </w:pPr>
      <w:r w:rsidRPr="00FD1AFB">
        <w:rPr>
          <w:rFonts w:asciiTheme="minorEastAsia" w:hAnsiTheme="minorEastAsia" w:hint="eastAsia"/>
          <w:sz w:val="28"/>
          <w:szCs w:val="28"/>
        </w:rPr>
        <w:t>中国国家铁路集团有限公司</w:t>
      </w:r>
    </w:p>
    <w:p w:rsidR="007B1971" w:rsidRPr="00FD1AFB" w:rsidRDefault="00FD1AFB" w:rsidP="00FD1AFB">
      <w:pPr>
        <w:spacing w:line="480" w:lineRule="auto"/>
        <w:jc w:val="right"/>
        <w:rPr>
          <w:rFonts w:asciiTheme="minorEastAsia" w:hAnsiTheme="minorEastAsia"/>
          <w:sz w:val="28"/>
          <w:szCs w:val="28"/>
        </w:rPr>
      </w:pPr>
      <w:r w:rsidRPr="00FD1AFB">
        <w:rPr>
          <w:rFonts w:asciiTheme="minorEastAsia" w:hAnsiTheme="minorEastAsia" w:hint="eastAsia"/>
          <w:sz w:val="28"/>
          <w:szCs w:val="28"/>
        </w:rPr>
        <w:t>2024年8月19日</w:t>
      </w:r>
    </w:p>
    <w:sectPr w:rsidR="007B1971" w:rsidRPr="00FD1AFB" w:rsidSect="007B19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1AFB"/>
    <w:rsid w:val="007B1971"/>
    <w:rsid w:val="00FD1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337553">
      <w:bodyDiv w:val="1"/>
      <w:marLeft w:val="0"/>
      <w:marRight w:val="0"/>
      <w:marTop w:val="0"/>
      <w:marBottom w:val="0"/>
      <w:divBdr>
        <w:top w:val="none" w:sz="0" w:space="0" w:color="auto"/>
        <w:left w:val="none" w:sz="0" w:space="0" w:color="auto"/>
        <w:bottom w:val="none" w:sz="0" w:space="0" w:color="auto"/>
        <w:right w:val="none" w:sz="0" w:space="0" w:color="auto"/>
      </w:divBdr>
    </w:div>
    <w:div w:id="14526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2024-09-04T07:17:00Z</dcterms:created>
  <dcterms:modified xsi:type="dcterms:W3CDTF">2024-09-04T07:19:00Z</dcterms:modified>
</cp:coreProperties>
</file>